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DBB" w:rsidRDefault="00381DBB" w:rsidP="00C46C3B">
      <w:pPr>
        <w:wordWrap/>
        <w:adjustRightInd/>
        <w:jc w:val="both"/>
        <w:rPr>
          <w:rFonts w:hAnsi="Times New Roman" w:cs="Times New Roman"/>
          <w:spacing w:val="6"/>
          <w:sz w:val="20"/>
          <w:szCs w:val="20"/>
        </w:rPr>
      </w:pPr>
      <w:bookmarkStart w:id="0" w:name="_GoBack"/>
      <w:bookmarkEnd w:id="0"/>
      <w:r>
        <w:rPr>
          <w:rFonts w:ascii="ＭＳ ゴシック" w:eastAsia="ＭＳ ゴシック" w:hAnsi="ＭＳ ゴシック" w:cs="ＭＳ ゴシック" w:hint="eastAsia"/>
        </w:rPr>
        <w:t>別紙３</w:t>
      </w:r>
    </w:p>
    <w:p w:rsidR="00381DBB" w:rsidRDefault="00381DBB" w:rsidP="00C46C3B">
      <w:pPr>
        <w:wordWrap/>
        <w:adjustRightInd/>
        <w:jc w:val="center"/>
        <w:rPr>
          <w:rFonts w:hAnsi="Times New Roman" w:cs="Times New Roman"/>
          <w:spacing w:val="6"/>
          <w:sz w:val="20"/>
          <w:szCs w:val="20"/>
        </w:rPr>
      </w:pPr>
      <w:r>
        <w:rPr>
          <w:rFonts w:ascii="ＭＳ ゴシック" w:eastAsia="ＭＳ ゴシック" w:hAnsi="ＭＳ ゴシック" w:cs="ＭＳ ゴシック" w:hint="eastAsia"/>
        </w:rPr>
        <w:t>常勤医師等の取扱いについて</w:t>
      </w:r>
    </w:p>
    <w:p w:rsidR="00381DBB" w:rsidRDefault="00381DBB" w:rsidP="00C46C3B">
      <w:pPr>
        <w:wordWrap/>
        <w:adjustRightInd/>
        <w:jc w:val="both"/>
        <w:rPr>
          <w:rFonts w:hAnsi="Times New Roman" w:cs="Times New Roman"/>
          <w:spacing w:val="6"/>
          <w:sz w:val="20"/>
          <w:szCs w:val="20"/>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１．一日平均患者数の計算における診療日数</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（１）入院患者数</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ア　通常の年は、３６５日である。</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イ　病院に休止した期間がある場合は、その期間を除く。</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（２）外来患者数</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ア　実外来診療日数（各科別の年間の外来診療日数で除すのではなく、病院の実外来診療日数で除すこと。）</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イ　土曜・日曜日なども通常の外来診療体制をとっている場合及び救急の輪番日などにより外来の応需体制をとっている場合は、当該診療日数に加える。</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ウ　病院に定期的な休診日がある場合は、その日数を除く。</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エ　イに掲げる体制をとっていない場合で、臨時に患者を診察する場合は、診療日数に加えない。</w:t>
      </w:r>
    </w:p>
    <w:p w:rsidR="00381DBB" w:rsidRDefault="00381DBB" w:rsidP="00C46C3B">
      <w:pPr>
        <w:wordWrap/>
        <w:adjustRightInd/>
        <w:jc w:val="both"/>
        <w:rPr>
          <w:rFonts w:hAnsi="Times New Roman" w:cs="Times New Roman"/>
          <w:spacing w:val="6"/>
          <w:sz w:val="20"/>
          <w:szCs w:val="20"/>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２．標準数の算定に当たっての特例</w:t>
      </w:r>
    </w:p>
    <w:p w:rsidR="00381DBB" w:rsidRDefault="00C46C3B" w:rsidP="00C46C3B">
      <w:pPr>
        <w:wordWrap/>
        <w:adjustRightInd/>
        <w:ind w:left="214"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算定期間内に病床数の増減があった病院については、医療法第２５条第１項に基づく立入検査の直近３カ月の患者数で算定するものとする。</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C46C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ただし、変更後３ヵ月を経過していない場合は、通常のとおりとする。</w:t>
      </w:r>
    </w:p>
    <w:p w:rsidR="00381DBB" w:rsidRDefault="00C46C3B" w:rsidP="00C46C3B">
      <w:pPr>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w:t>
      </w:r>
      <w:r w:rsidR="00381DBB" w:rsidRPr="00C46C3B">
        <w:rPr>
          <w:rFonts w:ascii="ＭＳ ゴシック" w:eastAsia="ＭＳ ゴシック" w:hAnsi="ＭＳ ゴシック" w:cs="ＭＳ ゴシック" w:hint="eastAsia"/>
          <w:spacing w:val="-4"/>
        </w:rPr>
        <w:t>医療法施行規則は、前年度平均としているが、医療法第２５条第１項に基づく立入検査の目的</w:t>
      </w:r>
      <w:r w:rsidR="00381DBB">
        <w:rPr>
          <w:rFonts w:ascii="ＭＳ ゴシック" w:eastAsia="ＭＳ ゴシック" w:hAnsi="ＭＳ ゴシック" w:cs="ＭＳ ゴシック" w:hint="eastAsia"/>
        </w:rPr>
        <w:t>から、検査日以降の診療体制についても担保する必要があるための特例措置である。</w:t>
      </w:r>
    </w:p>
    <w:p w:rsidR="00381DBB" w:rsidRDefault="00381DBB" w:rsidP="00C46C3B">
      <w:pPr>
        <w:wordWrap/>
        <w:adjustRightInd/>
        <w:jc w:val="both"/>
        <w:rPr>
          <w:rFonts w:hAnsi="Times New Roman" w:cs="Times New Roman"/>
          <w:spacing w:val="6"/>
          <w:sz w:val="20"/>
          <w:szCs w:val="20"/>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３．常勤医師の定義と長期休暇者</w:t>
      </w:r>
      <w:r w:rsidR="00880417">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の</w:t>
      </w:r>
      <w:r w:rsidR="00880417">
        <w:rPr>
          <w:rFonts w:ascii="ＭＳ ゴシック" w:eastAsia="ＭＳ ゴシック" w:hAnsi="ＭＳ ゴシック" w:cs="ＭＳ ゴシック" w:hint="eastAsia"/>
        </w:rPr>
        <w:t>取</w:t>
      </w:r>
      <w:r>
        <w:rPr>
          <w:rFonts w:ascii="ＭＳ ゴシック" w:eastAsia="ＭＳ ゴシック" w:hAnsi="ＭＳ ゴシック" w:cs="ＭＳ ゴシック" w:hint="eastAsia"/>
        </w:rPr>
        <w:t>扱い</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（１）常勤医師とは、原則として病院で定めた医師の勤務時間の全てを勤務する者をいう。</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ア　病院で定めた医師の勤務時間は、就業規則などで確認すること。</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イ　通常の休暇、出張、外勤などがあっても、全てを勤務する医師に該当するのは当然である。</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（２）病院で定めた医師の１週間の勤務時間が、３２時間未満の場合は、３２時間以上勤務している医師を常勤医師とし、その他は非常勤医師として常勤換算する。</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（３）</w:t>
      </w:r>
      <w:r w:rsidRPr="005A3DDA">
        <w:rPr>
          <w:rFonts w:ascii="ＭＳ ゴシック" w:eastAsia="ＭＳ ゴシック" w:hAnsi="ＭＳ ゴシック" w:cs="ＭＳ ゴシック" w:hint="eastAsia"/>
          <w:spacing w:val="2"/>
        </w:rPr>
        <w:t>検査日現在、当該病院に勤務していない者で、長期にわたって勤務していない者（３カ月を</w:t>
      </w:r>
      <w:r>
        <w:rPr>
          <w:rFonts w:ascii="ＭＳ ゴシック" w:eastAsia="ＭＳ ゴシック" w:hAnsi="ＭＳ ゴシック" w:cs="ＭＳ ゴシック" w:hint="eastAsia"/>
        </w:rPr>
        <w:t>超える者。予定者を含む。）については、理由の如何を問わず医師数の算定には加えない。</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（４）</w:t>
      </w:r>
      <w:r w:rsidRPr="005A3DDA">
        <w:rPr>
          <w:rFonts w:ascii="ＭＳ ゴシック" w:eastAsia="ＭＳ ゴシック" w:hAnsi="ＭＳ ゴシック" w:cs="ＭＳ ゴシック" w:hint="eastAsia"/>
        </w:rPr>
        <w:t>（３）にかかわらず、労働基準法（昭和２２年法律第４９号。以下「労働基準法」という。）</w:t>
      </w:r>
      <w:r w:rsidRPr="005A3DDA">
        <w:rPr>
          <w:rFonts w:ascii="ＭＳ ゴシック" w:eastAsia="ＭＳ ゴシック" w:hAnsi="ＭＳ ゴシック" w:cs="ＭＳ ゴシック" w:hint="eastAsia"/>
          <w:spacing w:val="2"/>
        </w:rPr>
        <w:t>で取得が認められている産前・産後休業（産前６週間・産後８週間・計１４週間）並びに育児</w:t>
      </w:r>
      <w:r w:rsidRPr="005A3DDA">
        <w:rPr>
          <w:rFonts w:ascii="ＭＳ ゴシック" w:eastAsia="ＭＳ ゴシック" w:hAnsi="ＭＳ ゴシック" w:cs="ＭＳ ゴシック" w:hint="eastAsia"/>
        </w:rPr>
        <w:t>休業、介護休業等育児又は家族介護</w:t>
      </w:r>
      <w:r w:rsidR="00987A45" w:rsidRPr="005A3DDA">
        <w:rPr>
          <w:rFonts w:ascii="ＭＳ ゴシック" w:eastAsia="ＭＳ ゴシック" w:hAnsi="ＭＳ ゴシック" w:cs="ＭＳ ゴシック" w:hint="eastAsia"/>
        </w:rPr>
        <w:t>を</w:t>
      </w:r>
      <w:r w:rsidRPr="005A3DDA">
        <w:rPr>
          <w:rFonts w:ascii="ＭＳ ゴシック" w:eastAsia="ＭＳ ゴシック" w:hAnsi="ＭＳ ゴシック" w:cs="ＭＳ ゴシック" w:hint="eastAsia"/>
        </w:rPr>
        <w:t>行う労働者の福祉に関する法律（平成３年法律第７６号）等（以下「育児・介護休業法」という。）で取得が認められている育児休業及び介護休業を取得している者については、長期に渡って勤務していない者には該当しない取扱いとする。ただし、当該取扱いを受ける医師</w:t>
      </w:r>
      <w:r w:rsidR="00880417" w:rsidRPr="005A3DDA">
        <w:rPr>
          <w:rFonts w:ascii="ＭＳ ゴシック" w:eastAsia="ＭＳ ゴシック" w:hAnsi="ＭＳ ゴシック" w:cs="ＭＳ ゴシック" w:hint="eastAsia"/>
        </w:rPr>
        <w:t>を除いた他の</w:t>
      </w:r>
      <w:r w:rsidRPr="005A3DDA">
        <w:rPr>
          <w:rFonts w:ascii="ＭＳ ゴシック" w:eastAsia="ＭＳ ゴシック" w:hAnsi="ＭＳ ゴシック" w:cs="ＭＳ ゴシック" w:hint="eastAsia"/>
        </w:rPr>
        <w:t>医師による員数が３人（医療法施行規則第４９条の適用を受けた病院にあっては２人）を下回る場合には、当該取扱いは認められないこと。</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（５）</w:t>
      </w:r>
      <w:r w:rsidRPr="005A3DDA">
        <w:rPr>
          <w:rFonts w:ascii="ＭＳ ゴシック" w:eastAsia="ＭＳ ゴシック" w:hAnsi="ＭＳ ゴシック" w:cs="ＭＳ ゴシック" w:hint="eastAsia"/>
          <w:spacing w:val="2"/>
        </w:rPr>
        <w:t>当該医師が労働基準法及び育児・介護休業法等（以下「労働基準法等」という。）で定める</w:t>
      </w:r>
      <w:r>
        <w:rPr>
          <w:rFonts w:ascii="ＭＳ ゴシック" w:eastAsia="ＭＳ ゴシック" w:hAnsi="ＭＳ ゴシック" w:cs="ＭＳ ゴシック" w:hint="eastAsia"/>
        </w:rPr>
        <w:t>期間以上に産前・産後休業、育児休業及び介護休業等（以下「産前・産後休業法等」という。）を取得する場合には、取得する（予定を含む。）休業期間から労働基準法等で取得が認められている産前・産後休業等の期間を除いた期間が３カ月を超えるときに</w:t>
      </w:r>
      <w:r w:rsidR="00987A4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長期にわたって勤務していない者に該当するものとする。</w:t>
      </w:r>
    </w:p>
    <w:p w:rsidR="005C3275" w:rsidRPr="006777E3" w:rsidRDefault="00E50203" w:rsidP="00C46C3B">
      <w:pPr>
        <w:wordWrap/>
        <w:adjustRightInd/>
        <w:ind w:left="428" w:hangingChars="200" w:hanging="428"/>
        <w:jc w:val="both"/>
        <w:rPr>
          <w:rFonts w:ascii="ＭＳ ゴシック" w:eastAsia="ＭＳ ゴシック" w:hAnsi="ＭＳ ゴシック" w:cs="ＭＳ ゴシック"/>
        </w:rPr>
      </w:pPr>
      <w:r w:rsidRPr="006777E3">
        <w:rPr>
          <w:rFonts w:ascii="ＭＳ ゴシック" w:eastAsia="ＭＳ ゴシック" w:hAnsi="ＭＳ ゴシック" w:cs="ＭＳ ゴシック" w:hint="eastAsia"/>
        </w:rPr>
        <w:lastRenderedPageBreak/>
        <w:t>（６）育児・介護休業法の規定に基づき所定労働時間の短縮措置が講じられている医師については、当該短縮措置が講じられている期間中（要介護状態にある対象家族を介護する医師にあっては、同</w:t>
      </w:r>
      <w:r w:rsidRPr="005A3DDA">
        <w:rPr>
          <w:rFonts w:ascii="ＭＳ ゴシック" w:eastAsia="ＭＳ ゴシック" w:hAnsi="ＭＳ ゴシック" w:cs="ＭＳ ゴシック" w:hint="eastAsia"/>
          <w:spacing w:val="2"/>
        </w:rPr>
        <w:t>法第２３条第３項に規定する</w:t>
      </w:r>
      <w:r w:rsidR="001753C1" w:rsidRPr="005A3DDA">
        <w:rPr>
          <w:rFonts w:ascii="ＭＳ ゴシック" w:eastAsia="ＭＳ ゴシック" w:hAnsi="ＭＳ ゴシック" w:cs="ＭＳ ゴシック" w:hint="eastAsia"/>
          <w:spacing w:val="2"/>
        </w:rPr>
        <w:t>連続する９３日の期間に限る。）、短縮措置が講じられる前の</w:t>
      </w:r>
      <w:r w:rsidR="001753C1" w:rsidRPr="006777E3">
        <w:rPr>
          <w:rFonts w:ascii="ＭＳ ゴシック" w:eastAsia="ＭＳ ゴシック" w:hAnsi="ＭＳ ゴシック" w:cs="ＭＳ ゴシック" w:hint="eastAsia"/>
        </w:rPr>
        <w:t>所定労働時間を勤務している者として取り扱う。ただし、当該取扱いを受ける医師の実際の勤務時間に基づき常勤換算した員数と当該取扱いを受ける医師を除いた他の医師の員数が３人（医療法施行規則第４９条の適用を受けた病院にあっては２人）を下回る場合には、当該取扱いは認められないこと。</w:t>
      </w:r>
      <w:r w:rsidR="005C3275" w:rsidRPr="006777E3">
        <w:rPr>
          <w:rFonts w:ascii="ＭＳ ゴシック" w:eastAsia="ＭＳ ゴシック" w:hAnsi="ＭＳ ゴシック" w:cs="ＭＳ ゴシック"/>
        </w:rPr>
        <w:t xml:space="preserve"> </w:t>
      </w:r>
    </w:p>
    <w:p w:rsidR="00381DBB" w:rsidRPr="006777E3" w:rsidRDefault="005C3275" w:rsidP="00C46C3B">
      <w:pPr>
        <w:wordWrap/>
        <w:adjustRightInd/>
        <w:ind w:left="428" w:hangingChars="200" w:hanging="428"/>
        <w:jc w:val="both"/>
        <w:rPr>
          <w:rFonts w:hAnsi="Times New Roman" w:cs="Times New Roman"/>
          <w:spacing w:val="6"/>
          <w:sz w:val="20"/>
          <w:szCs w:val="20"/>
        </w:rPr>
      </w:pPr>
      <w:r w:rsidRPr="006777E3">
        <w:rPr>
          <w:rFonts w:ascii="ＭＳ ゴシック" w:eastAsia="ＭＳ ゴシック" w:hAnsi="ＭＳ ゴシック" w:cs="ＭＳ ゴシック" w:hint="eastAsia"/>
        </w:rPr>
        <w:t>（７）当該医師が育児・介護休業法で定める期間（要介護状態にある対象家族を介護する医師にあっては、同法第２３条第３項に規定する連続する９３日の期間とする。以下同じ）以上に</w:t>
      </w:r>
      <w:r w:rsidR="00A40B9F" w:rsidRPr="006777E3">
        <w:rPr>
          <w:rFonts w:ascii="ＭＳ ゴシック" w:eastAsia="ＭＳ ゴシック" w:hAnsi="ＭＳ ゴシック" w:cs="ＭＳ ゴシック" w:hint="eastAsia"/>
        </w:rPr>
        <w:t>所定労働</w:t>
      </w:r>
      <w:r w:rsidR="00A40B9F" w:rsidRPr="005A3DDA">
        <w:rPr>
          <w:rFonts w:ascii="ＭＳ ゴシック" w:eastAsia="ＭＳ ゴシック" w:hAnsi="ＭＳ ゴシック" w:cs="ＭＳ ゴシック" w:hint="eastAsia"/>
          <w:spacing w:val="2"/>
        </w:rPr>
        <w:t>時間の短縮措置を講じられている場合には、当該短縮措置の期間から同法で取得が認められて</w:t>
      </w:r>
      <w:r w:rsidR="00A40B9F" w:rsidRPr="006777E3">
        <w:rPr>
          <w:rFonts w:ascii="ＭＳ ゴシック" w:eastAsia="ＭＳ ゴシック" w:hAnsi="ＭＳ ゴシック" w:cs="ＭＳ ゴシック" w:hint="eastAsia"/>
        </w:rPr>
        <w:t>いる短縮措置の期間を除いた期間が３カ月を超えるときに、短縮措置が講じられる前の所定労働時間を勤務している者として取り扱わないものとする。</w:t>
      </w:r>
    </w:p>
    <w:p w:rsidR="00E50203" w:rsidRDefault="00E50203" w:rsidP="00C46C3B">
      <w:pPr>
        <w:wordWrap/>
        <w:adjustRightInd/>
        <w:jc w:val="both"/>
        <w:rPr>
          <w:rFonts w:ascii="ＭＳ ゴシック" w:eastAsia="ＭＳ ゴシック" w:hAnsi="ＭＳ ゴシック" w:cs="ＭＳ ゴシック"/>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４．非常勤医師の常勤換算</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（１）</w:t>
      </w:r>
      <w:r w:rsidRPr="005A3DDA">
        <w:rPr>
          <w:rFonts w:ascii="ＭＳ ゴシック" w:eastAsia="ＭＳ ゴシック" w:hAnsi="ＭＳ ゴシック" w:cs="ＭＳ ゴシック" w:hint="eastAsia"/>
          <w:spacing w:val="2"/>
        </w:rPr>
        <w:t>原則として、非常勤医師については、１週間の当該病院の医師の通常の勤務時間により換算</w:t>
      </w:r>
      <w:r>
        <w:rPr>
          <w:rFonts w:ascii="ＭＳ ゴシック" w:eastAsia="ＭＳ ゴシック" w:hAnsi="ＭＳ ゴシック" w:cs="ＭＳ ゴシック" w:hint="eastAsia"/>
        </w:rPr>
        <w:t>して計算するものとする。ただし、１週間の当該病院の医師の通常の勤務時間が３２時間未満と定められている場合は、換算する分母は３２時間とする。</w:t>
      </w:r>
    </w:p>
    <w:p w:rsidR="00381DBB" w:rsidRDefault="008141B9"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なお、非常勤医師の勤務時間が１週間サイクルでない場合は、所要の調整を行うこと。</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8141B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（例）月１回のみの勤務サイクルである場合には１／４を乗ずること。</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（２）当直に当たる非常勤医師についての換算する分母は、病院で定めた医師の１週間の勤務時間の２倍とする。</w:t>
      </w:r>
    </w:p>
    <w:p w:rsidR="00381DBB" w:rsidRDefault="00381DBB" w:rsidP="008141B9">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 xml:space="preserve">ア　</w:t>
      </w:r>
      <w:r w:rsidRPr="005A3DDA">
        <w:rPr>
          <w:rFonts w:ascii="ＭＳ ゴシック" w:eastAsia="ＭＳ ゴシック" w:hAnsi="ＭＳ ゴシック" w:cs="ＭＳ ゴシック" w:hint="eastAsia"/>
          <w:spacing w:val="2"/>
        </w:rPr>
        <w:t>当直医師とは、外来診療を行っていない時間帯に入院患者の病状の急変等に対処するため</w:t>
      </w:r>
      <w:r>
        <w:rPr>
          <w:rFonts w:ascii="ＭＳ ゴシック" w:eastAsia="ＭＳ ゴシック" w:hAnsi="ＭＳ ゴシック" w:cs="ＭＳ ゴシック" w:hint="eastAsia"/>
        </w:rPr>
        <w:t>病院内に拘束され待機している医師をいう。</w:t>
      </w:r>
    </w:p>
    <w:p w:rsidR="00381DBB" w:rsidRDefault="00381DBB" w:rsidP="008141B9">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イ　オンコールなど（病院外に出ることを前提としているもの）であっても、呼び出されること</w:t>
      </w:r>
      <w:r w:rsidRPr="005A3DDA">
        <w:rPr>
          <w:rFonts w:ascii="ＭＳ ゴシック" w:eastAsia="ＭＳ ゴシック" w:hAnsi="ＭＳ ゴシック" w:cs="ＭＳ ゴシック" w:hint="eastAsia"/>
          <w:spacing w:val="2"/>
        </w:rPr>
        <w:t>が常態化している場合であって、そのことを証明する書類（出勤簿等）が病院で整理されて</w:t>
      </w:r>
      <w:r>
        <w:rPr>
          <w:rFonts w:ascii="ＭＳ ゴシック" w:eastAsia="ＭＳ ゴシック" w:hAnsi="ＭＳ ゴシック" w:cs="ＭＳ ゴシック" w:hint="eastAsia"/>
        </w:rPr>
        <w:t>いる場合は、その勤務時間を換算する。</w:t>
      </w:r>
    </w:p>
    <w:p w:rsidR="00381DBB" w:rsidRDefault="00381DBB" w:rsidP="008141B9">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ウ　病院で定めた医師の１週間の勤務時間が３２時間未満の場合、当該病院の当直時の常勤換算する分母は、６４時間とする。</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（３）当直医師の換算後の数は、そのまま医師数に計上すること。</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（４）病院によっては、夕方から翌日の外来診療開始時間までの間で、交代制</w:t>
      </w:r>
      <w:r w:rsidR="00E844F1">
        <w:rPr>
          <w:rFonts w:ascii="ＭＳ ゴシック" w:eastAsia="ＭＳ ゴシック" w:hAnsi="ＭＳ ゴシック" w:cs="ＭＳ ゴシック" w:hint="eastAsia"/>
        </w:rPr>
        <w:t>勤務などにより通常と同様の診療体制をとっている場合</w:t>
      </w:r>
      <w:r>
        <w:rPr>
          <w:rFonts w:ascii="ＭＳ ゴシック" w:eastAsia="ＭＳ ゴシック" w:hAnsi="ＭＳ ゴシック" w:cs="ＭＳ ゴシック" w:hint="eastAsia"/>
        </w:rPr>
        <w:t>もあるが、その時間にその体制に加わって勤務する非常勤医師の換算は、（１）と同様の扱いとする。</w:t>
      </w:r>
    </w:p>
    <w:p w:rsidR="00E844F1" w:rsidRPr="00D5453B" w:rsidRDefault="008141B9" w:rsidP="008141B9">
      <w:pPr>
        <w:suppressAutoHyphens w:val="0"/>
        <w:wordWrap/>
        <w:autoSpaceDE w:val="0"/>
        <w:autoSpaceDN w:val="0"/>
        <w:adjustRightInd/>
        <w:ind w:left="428" w:hangingChars="200" w:hanging="428"/>
        <w:jc w:val="both"/>
        <w:textAlignment w:val="auto"/>
        <w:rPr>
          <w:rFonts w:asciiTheme="majorEastAsia" w:eastAsiaTheme="majorEastAsia" w:hAnsiTheme="majorEastAsia" w:cs="Times New Roman"/>
          <w:color w:val="auto"/>
          <w:spacing w:val="6"/>
          <w:sz w:val="20"/>
          <w:szCs w:val="20"/>
        </w:rPr>
      </w:pPr>
      <w:r>
        <w:rPr>
          <w:rFonts w:asciiTheme="majorEastAsia" w:eastAsiaTheme="majorEastAsia" w:hAnsiTheme="majorEastAsia" w:cs="MS-Mincho" w:hint="eastAsia"/>
          <w:color w:val="auto"/>
        </w:rPr>
        <w:t xml:space="preserve">　　　</w:t>
      </w:r>
      <w:r w:rsidR="00E844F1" w:rsidRPr="00D5453B">
        <w:rPr>
          <w:rFonts w:asciiTheme="majorEastAsia" w:eastAsiaTheme="majorEastAsia" w:hAnsiTheme="majorEastAsia" w:cs="MS-Mincho" w:hint="eastAsia"/>
          <w:color w:val="auto"/>
        </w:rPr>
        <w:t>なお、「通常と同様の診療体制をとっている場合」とは、夜間の外来診療や救命救急センターのほか、二次救急医療機関、救急告示病院、精神科病院等において外来の応需体制をとっている</w:t>
      </w:r>
      <w:r w:rsidR="00E844F1" w:rsidRPr="00DB4AB2">
        <w:rPr>
          <w:rFonts w:asciiTheme="majorEastAsia" w:eastAsiaTheme="majorEastAsia" w:hAnsiTheme="majorEastAsia" w:cs="MS-Mincho" w:hint="eastAsia"/>
          <w:color w:val="auto"/>
          <w:spacing w:val="2"/>
        </w:rPr>
        <w:t>場合とするが、具体的には、日中の診療時間帯に稼働している全部署（医師をはじめ薬剤師、診療放射線技師、臨床検査技師、看護師等）の従業者の配置まで求めるものではなく、夜間の</w:t>
      </w:r>
      <w:r w:rsidR="00E844F1" w:rsidRPr="00D5453B">
        <w:rPr>
          <w:rFonts w:asciiTheme="majorEastAsia" w:eastAsiaTheme="majorEastAsia" w:hAnsiTheme="majorEastAsia" w:cs="MS-Mincho" w:hint="eastAsia"/>
          <w:color w:val="auto"/>
        </w:rPr>
        <w:t>入院患者の対応に支障を来さない形で外来の救急患者に対応できるよう従業者を配置するものであること。</w:t>
      </w:r>
    </w:p>
    <w:p w:rsidR="00E844F1" w:rsidRDefault="00E844F1" w:rsidP="00C46C3B">
      <w:pPr>
        <w:wordWrap/>
        <w:adjustRightInd/>
        <w:jc w:val="both"/>
        <w:rPr>
          <w:rFonts w:ascii="ＭＳ ゴシック" w:eastAsia="ＭＳ ゴシック" w:hAnsi="ＭＳ ゴシック" w:cs="ＭＳ ゴシック"/>
        </w:rPr>
      </w:pP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５．医師数を算定する場合の端数処理</w:t>
      </w:r>
    </w:p>
    <w:p w:rsidR="00381DBB" w:rsidRDefault="008141B9" w:rsidP="008141B9">
      <w:pPr>
        <w:wordWrap/>
        <w:adjustRightInd/>
        <w:ind w:left="214"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医療法第２５条第１項に基づく立入検査における病院の医師の員数を算定する際の端数の取扱いについては、次のとおりとする。</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lastRenderedPageBreak/>
        <w:t>（１）</w:t>
      </w:r>
      <w:r w:rsidRPr="00DB4AB2">
        <w:rPr>
          <w:rFonts w:ascii="ＭＳ ゴシック" w:eastAsia="ＭＳ ゴシック" w:hAnsi="ＭＳ ゴシック" w:cs="ＭＳ ゴシック" w:hint="eastAsia"/>
          <w:spacing w:val="2"/>
        </w:rPr>
        <w:t>病院に置くべき医師の員数の標準の算定に当たっては、端数が生じる場合には、そのままで</w:t>
      </w:r>
      <w:r>
        <w:rPr>
          <w:rFonts w:ascii="ＭＳ ゴシック" w:eastAsia="ＭＳ ゴシック" w:hAnsi="ＭＳ ゴシック" w:cs="ＭＳ ゴシック" w:hint="eastAsia"/>
        </w:rPr>
        <w:t>算定する。</w:t>
      </w:r>
    </w:p>
    <w:p w:rsidR="00381DBB" w:rsidRDefault="008141B9" w:rsidP="008141B9">
      <w:pPr>
        <w:tabs>
          <w:tab w:val="left" w:pos="360"/>
        </w:tabs>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（例）一般病床で患者数１０６人の場合</w:t>
      </w:r>
    </w:p>
    <w:p w:rsidR="00381DBB" w:rsidRDefault="008141B9"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算定式：（１０６－５２）÷１６＋３＝</w:t>
      </w:r>
      <w:r w:rsidR="00381DBB">
        <w:rPr>
          <w:rFonts w:ascii="ＭＳ ゴシック" w:eastAsia="ＭＳ ゴシック" w:hAnsi="ＭＳ ゴシック" w:cs="ＭＳ ゴシック"/>
        </w:rPr>
        <w:t xml:space="preserve"> </w:t>
      </w:r>
      <w:r w:rsidR="00381DBB">
        <w:rPr>
          <w:rFonts w:ascii="ＭＳ ゴシック" w:eastAsia="ＭＳ ゴシック" w:hAnsi="ＭＳ ゴシック" w:cs="ＭＳ ゴシック" w:hint="eastAsia"/>
        </w:rPr>
        <w:t>６．３７５人</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（２）病院における医師の員数の算定に当たっては、端数が生じる場合には、そのままで算定する。</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（３）</w:t>
      </w:r>
      <w:r w:rsidRPr="00DB4AB2">
        <w:rPr>
          <w:rFonts w:ascii="ＭＳ ゴシック" w:eastAsia="ＭＳ ゴシック" w:hAnsi="ＭＳ ゴシック" w:cs="ＭＳ ゴシック" w:hint="eastAsia"/>
          <w:spacing w:val="2"/>
        </w:rPr>
        <w:t>（２）において非常勤医師が複数いる場合には、非常勤医師全員の１週間の勤務時間を積み</w:t>
      </w:r>
      <w:r>
        <w:rPr>
          <w:rFonts w:ascii="ＭＳ ゴシック" w:eastAsia="ＭＳ ゴシック" w:hAnsi="ＭＳ ゴシック" w:cs="ＭＳ ゴシック" w:hint="eastAsia"/>
        </w:rPr>
        <w:t>上げた上で、当該病院の医師の通常の勤務時間により換算して計算するものとする。</w:t>
      </w:r>
    </w:p>
    <w:p w:rsidR="00381DBB" w:rsidRDefault="008141B9"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その際、１週間の勤務時間が当該病院の医師の通常の勤務時間を超える非常勤医師がある場合には、その者は当該病院の医師の通常の勤務時間を勤務しているものとして計算するものとする。</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8141B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また、非常勤医師の勤務時間が１ヶ月単位で定められている場合には、１ヶ月の勤務時間を４で除して得た数を１週間の勤務時間として換算するものとする。</w:t>
      </w:r>
    </w:p>
    <w:p w:rsidR="00381DBB" w:rsidRDefault="008141B9"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（例）常勤医師…５名</w:t>
      </w:r>
      <w:r w:rsidR="00381DBB">
        <w:rPr>
          <w:rFonts w:ascii="ＭＳ ゴシック" w:eastAsia="ＭＳ ゴシック" w:hAnsi="ＭＳ ゴシック" w:cs="ＭＳ ゴシック"/>
        </w:rPr>
        <w:t xml:space="preserve"> </w:t>
      </w:r>
      <w:r w:rsidR="00381DBB">
        <w:rPr>
          <w:rFonts w:ascii="ＭＳ ゴシック" w:eastAsia="ＭＳ ゴシック" w:hAnsi="ＭＳ ゴシック" w:cs="ＭＳ ゴシック" w:hint="eastAsia"/>
        </w:rPr>
        <w:t>（週</w:t>
      </w:r>
      <w:r w:rsidR="00381DBB">
        <w:rPr>
          <w:rFonts w:eastAsia="ＭＳ ゴシック"/>
        </w:rPr>
        <w:t>36</w:t>
      </w:r>
      <w:r w:rsidR="00381DBB">
        <w:rPr>
          <w:rFonts w:ascii="ＭＳ ゴシック" w:eastAsia="ＭＳ ゴシック" w:hAnsi="ＭＳ ゴシック" w:cs="ＭＳ ゴシック" w:hint="eastAsia"/>
        </w:rPr>
        <w:t>時間勤務）</w:t>
      </w:r>
    </w:p>
    <w:p w:rsidR="00381DBB" w:rsidRDefault="008141B9"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非常勤医師…</w:t>
      </w:r>
      <w:r w:rsidR="00381DBB">
        <w:rPr>
          <w:rFonts w:ascii="ＭＳ ゴシック" w:eastAsia="ＭＳ ゴシック" w:hAnsi="ＭＳ ゴシック" w:cs="ＭＳ ゴシック"/>
        </w:rPr>
        <w:t xml:space="preserve">   </w:t>
      </w:r>
      <w:r w:rsidR="00381DBB">
        <w:rPr>
          <w:rFonts w:ascii="ＭＳ ゴシック" w:eastAsia="ＭＳ ゴシック" w:hAnsi="ＭＳ ゴシック" w:cs="ＭＳ ゴシック" w:hint="eastAsia"/>
        </w:rPr>
        <w:t>（週</w:t>
      </w:r>
      <w:r w:rsidR="00381DBB">
        <w:rPr>
          <w:rFonts w:eastAsia="ＭＳ ゴシック"/>
        </w:rPr>
        <w:t>36</w:t>
      </w:r>
      <w:r w:rsidR="00381DBB">
        <w:rPr>
          <w:rFonts w:ascii="ＭＳ ゴシック" w:eastAsia="ＭＳ ゴシック" w:hAnsi="ＭＳ ゴシック" w:cs="ＭＳ ゴシック" w:hint="eastAsia"/>
        </w:rPr>
        <w:t>時間勤務により常勤換算）</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008141B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Ａ医師　週</w:t>
      </w:r>
      <w:r>
        <w:rPr>
          <w:rFonts w:eastAsia="ＭＳ ゴシック"/>
        </w:rPr>
        <w:t>5.5</w:t>
      </w:r>
      <w:r>
        <w:rPr>
          <w:rFonts w:ascii="ＭＳ ゴシック" w:eastAsia="ＭＳ ゴシック" w:hAnsi="ＭＳ ゴシック" w:cs="ＭＳ ゴシック" w:hint="eastAsia"/>
        </w:rPr>
        <w:t xml:space="preserve">時間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Ｂ医師　週</w:t>
      </w:r>
      <w:r>
        <w:rPr>
          <w:rFonts w:eastAsia="ＭＳ ゴシック"/>
        </w:rPr>
        <w:t>8</w:t>
      </w:r>
      <w:r>
        <w:rPr>
          <w:rFonts w:ascii="ＭＳ ゴシック" w:eastAsia="ＭＳ ゴシック" w:hAnsi="ＭＳ ゴシック" w:cs="ＭＳ ゴシック" w:hint="eastAsia"/>
        </w:rPr>
        <w:t>時間</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99679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Ｃ医師　週</w:t>
      </w:r>
      <w:r>
        <w:rPr>
          <w:rFonts w:eastAsia="ＭＳ ゴシック"/>
        </w:rPr>
        <w:t>16</w:t>
      </w:r>
      <w:r>
        <w:rPr>
          <w:rFonts w:ascii="ＭＳ ゴシック" w:eastAsia="ＭＳ ゴシック" w:hAnsi="ＭＳ ゴシック" w:cs="ＭＳ ゴシック" w:hint="eastAsia"/>
        </w:rPr>
        <w:t xml:space="preserve">時間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Ｄ医師　週</w:t>
      </w:r>
      <w:r>
        <w:rPr>
          <w:rFonts w:eastAsia="ＭＳ ゴシック"/>
        </w:rPr>
        <w:t>20</w:t>
      </w:r>
      <w:r>
        <w:rPr>
          <w:rFonts w:ascii="ＭＳ ゴシック" w:eastAsia="ＭＳ ゴシック" w:hAnsi="ＭＳ ゴシック" w:cs="ＭＳ ゴシック" w:hint="eastAsia"/>
        </w:rPr>
        <w:t>時間</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rPr>
        <w:t xml:space="preserve">              </w:t>
      </w:r>
      <w:r w:rsidR="008141B9">
        <w:rPr>
          <w:rFonts w:ascii="ＭＳ ゴシック" w:eastAsia="ＭＳ ゴシック" w:hAnsi="ＭＳ ゴシック" w:cs="ＭＳ ゴシック" w:hint="eastAsia"/>
        </w:rPr>
        <w:t xml:space="preserve">　　</w:t>
      </w:r>
      <w:r w:rsidR="0099679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Ａ＋Ｂ＋Ｃ＋Ｄ＝</w:t>
      </w:r>
      <w:r>
        <w:rPr>
          <w:rFonts w:eastAsia="ＭＳ ゴシック"/>
        </w:rPr>
        <w:t>49.5</w:t>
      </w:r>
      <w:r>
        <w:rPr>
          <w:rFonts w:ascii="ＭＳ ゴシック" w:eastAsia="ＭＳ ゴシック" w:hAnsi="ＭＳ ゴシック" w:cs="ＭＳ ゴシック" w:hint="eastAsia"/>
        </w:rPr>
        <w:t xml:space="preserve">時間　</w:t>
      </w:r>
      <w:r>
        <w:rPr>
          <w:rFonts w:ascii="ＭＳ ゴシック" w:eastAsia="ＭＳ ゴシック" w:hAnsi="ＭＳ ゴシック" w:cs="ＭＳ ゴシック"/>
        </w:rPr>
        <w:t xml:space="preserve"> </w:t>
      </w:r>
      <w:r>
        <w:rPr>
          <w:rFonts w:eastAsia="ＭＳ ゴシック"/>
        </w:rPr>
        <w:t>49.5</w:t>
      </w:r>
      <w:r>
        <w:rPr>
          <w:rFonts w:ascii="ＭＳ ゴシック" w:eastAsia="ＭＳ ゴシック" w:hAnsi="ＭＳ ゴシック" w:cs="ＭＳ ゴシック" w:hint="eastAsia"/>
        </w:rPr>
        <w:t>時間</w:t>
      </w:r>
      <w:r>
        <w:rPr>
          <w:rFonts w:ascii="ＭＳ ゴシック" w:eastAsia="ＭＳ ゴシック" w:hAnsi="ＭＳ ゴシック" w:cs="ＭＳ ゴシック"/>
        </w:rPr>
        <w:t>/</w:t>
      </w:r>
      <w:r>
        <w:rPr>
          <w:rFonts w:eastAsia="ＭＳ ゴシック"/>
        </w:rPr>
        <w:t>36</w:t>
      </w:r>
      <w:r>
        <w:rPr>
          <w:rFonts w:ascii="ＭＳ ゴシック" w:eastAsia="ＭＳ ゴシック" w:hAnsi="ＭＳ ゴシック" w:cs="ＭＳ ゴシック" w:hint="eastAsia"/>
        </w:rPr>
        <w:t>時間＝</w:t>
      </w:r>
      <w:r>
        <w:rPr>
          <w:rFonts w:eastAsia="ＭＳ ゴシック"/>
        </w:rPr>
        <w:t>1.375</w:t>
      </w:r>
    </w:p>
    <w:p w:rsidR="00381DBB" w:rsidRDefault="00996793"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実人員：５＋１．３７５＝６．３７５人</w:t>
      </w:r>
    </w:p>
    <w:p w:rsidR="00381DBB" w:rsidRDefault="00381DBB" w:rsidP="00C46C3B">
      <w:pPr>
        <w:wordWrap/>
        <w:adjustRightInd/>
        <w:jc w:val="both"/>
        <w:rPr>
          <w:rFonts w:hAnsi="Times New Roman" w:cs="Times New Roman"/>
          <w:spacing w:val="6"/>
          <w:sz w:val="20"/>
          <w:szCs w:val="20"/>
        </w:rPr>
      </w:pPr>
    </w:p>
    <w:p w:rsidR="00381DBB" w:rsidRDefault="00381DBB" w:rsidP="00996793">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６．他の従業者の取扱い</w:t>
      </w:r>
    </w:p>
    <w:p w:rsidR="00381DBB" w:rsidRDefault="00381DBB" w:rsidP="00996793">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（１）準用</w:t>
      </w:r>
    </w:p>
    <w:p w:rsidR="00381DBB" w:rsidRDefault="00996793"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w:t>
      </w:r>
      <w:r w:rsidR="00381DBB" w:rsidRPr="00DB4AB2">
        <w:rPr>
          <w:rFonts w:ascii="ＭＳ ゴシック" w:eastAsia="ＭＳ ゴシック" w:hAnsi="ＭＳ ゴシック" w:cs="ＭＳ ゴシック" w:hint="eastAsia"/>
          <w:spacing w:val="4"/>
        </w:rPr>
        <w:t>医師以外の従業者の</w:t>
      </w:r>
      <w:r w:rsidR="00A945E4" w:rsidRPr="00DB4AB2">
        <w:rPr>
          <w:rFonts w:ascii="ＭＳ ゴシック" w:eastAsia="ＭＳ ゴシック" w:hAnsi="ＭＳ ゴシック" w:cs="ＭＳ ゴシック" w:hint="eastAsia"/>
          <w:spacing w:val="4"/>
        </w:rPr>
        <w:t>員数</w:t>
      </w:r>
      <w:r w:rsidR="00381DBB" w:rsidRPr="00DB4AB2">
        <w:rPr>
          <w:rFonts w:ascii="ＭＳ ゴシック" w:eastAsia="ＭＳ ゴシック" w:hAnsi="ＭＳ ゴシック" w:cs="ＭＳ ゴシック" w:hint="eastAsia"/>
          <w:spacing w:val="4"/>
        </w:rPr>
        <w:t>等の算定に当たっては、上記１から４まで（３（４）ただし書</w:t>
      </w:r>
      <w:r w:rsidR="00880417" w:rsidRPr="00DB4AB2">
        <w:rPr>
          <w:rFonts w:ascii="ＭＳ ゴシック" w:eastAsia="ＭＳ ゴシック" w:hAnsi="ＭＳ ゴシック" w:cs="ＭＳ ゴシック" w:hint="eastAsia"/>
          <w:spacing w:val="4"/>
        </w:rPr>
        <w:t>及</w:t>
      </w:r>
      <w:r w:rsidR="00880417">
        <w:rPr>
          <w:rFonts w:ascii="ＭＳ ゴシック" w:eastAsia="ＭＳ ゴシック" w:hAnsi="ＭＳ ゴシック" w:cs="ＭＳ ゴシック" w:hint="eastAsia"/>
        </w:rPr>
        <w:t>び（６）ただし書</w:t>
      </w:r>
      <w:r w:rsidR="00381DBB">
        <w:rPr>
          <w:rFonts w:ascii="ＭＳ ゴシック" w:eastAsia="ＭＳ ゴシック" w:hAnsi="ＭＳ ゴシック" w:cs="ＭＳ ゴシック" w:hint="eastAsia"/>
        </w:rPr>
        <w:t>を除く。）を準用する。</w:t>
      </w:r>
    </w:p>
    <w:p w:rsidR="00381DBB" w:rsidRDefault="00996793"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なお、常勤換算に当たっては、通常の勤務か当直勤務かにより取扱いが異なっている。例えば、</w:t>
      </w:r>
      <w:r w:rsidR="00381DBB" w:rsidRPr="00DB4AB2">
        <w:rPr>
          <w:rFonts w:ascii="ＭＳ ゴシック" w:eastAsia="ＭＳ ゴシック" w:hAnsi="ＭＳ ゴシック" w:cs="ＭＳ ゴシック" w:hint="eastAsia"/>
          <w:spacing w:val="2"/>
        </w:rPr>
        <w:t>看護師などで三交代制等の場合の夜勤の常勤換算の分母は、病院で定めた１週間の勤務時間と</w:t>
      </w:r>
      <w:r w:rsidR="00381DBB">
        <w:rPr>
          <w:rFonts w:ascii="ＭＳ ゴシック" w:eastAsia="ＭＳ ゴシック" w:hAnsi="ＭＳ ゴシック" w:cs="ＭＳ ゴシック" w:hint="eastAsia"/>
        </w:rPr>
        <w:t>なるが、当直の場合の常勤換算の分母は、病院で定めた１週間の勤務時間の２倍となる。</w:t>
      </w:r>
    </w:p>
    <w:p w:rsidR="00381DBB" w:rsidRDefault="00381DBB"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（２）従業者数を算定する場合の端数処理</w:t>
      </w:r>
    </w:p>
    <w:p w:rsidR="00381DBB" w:rsidRDefault="00996793"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医療法第２５条第１項に基づく立入検査においてその員数を算定する際の端数の取扱いについては、次のとおりとする。</w:t>
      </w:r>
    </w:p>
    <w:p w:rsidR="00381DBB" w:rsidRDefault="00996793" w:rsidP="00996793">
      <w:pPr>
        <w:tabs>
          <w:tab w:val="left" w:pos="636"/>
        </w:tabs>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１）標準数は、個々の計算過程において小数点第２位を切り捨て、最終計算結果の小数点第１位を切り上げ、整数とする。</w:t>
      </w:r>
    </w:p>
    <w:p w:rsidR="00381DBB" w:rsidRDefault="00996793" w:rsidP="00996793">
      <w:pPr>
        <w:tabs>
          <w:tab w:val="left" w:pos="636"/>
        </w:tabs>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２）従事者数は、小数点第２位を切り捨て、小数点第１位までとする。</w:t>
      </w:r>
    </w:p>
    <w:p w:rsidR="00381DBB" w:rsidRDefault="00996793" w:rsidP="00996793">
      <w:pPr>
        <w:tabs>
          <w:tab w:val="left" w:pos="636"/>
        </w:tabs>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３）</w:t>
      </w:r>
      <w:r w:rsidR="00381DBB" w:rsidRPr="00DB4AB2">
        <w:rPr>
          <w:rFonts w:eastAsia="ＭＳ Ｐゴシック" w:hAnsi="Times New Roman" w:cs="ＭＳ Ｐゴシック" w:hint="eastAsia"/>
          <w:spacing w:val="2"/>
        </w:rPr>
        <w:t>非常勤の他の従業者が複数いる場合、上記換算する際の端数処理は、個人毎に行うのではなく</w:t>
      </w:r>
      <w:r w:rsidR="00381DBB">
        <w:rPr>
          <w:rFonts w:eastAsia="ＭＳ Ｐゴシック" w:hAnsi="Times New Roman" w:cs="ＭＳ Ｐゴシック" w:hint="eastAsia"/>
        </w:rPr>
        <w:t>非常勤の他の従業者全員の換算後の数値を積み上げた後行うこと。</w:t>
      </w:r>
    </w:p>
    <w:p w:rsidR="00381DBB" w:rsidRDefault="00996793" w:rsidP="00996793">
      <w:pPr>
        <w:tabs>
          <w:tab w:val="left" w:pos="636"/>
        </w:tabs>
        <w:wordWrap/>
        <w:adjustRightInd/>
        <w:jc w:val="both"/>
        <w:rPr>
          <w:rFonts w:hAnsi="Times New Roman" w:cs="Times New Roman"/>
          <w:spacing w:val="6"/>
          <w:sz w:val="20"/>
          <w:szCs w:val="20"/>
        </w:rPr>
      </w:pPr>
      <w:r>
        <w:rPr>
          <w:rFonts w:eastAsia="ＭＳ Ｐゴシック" w:hAnsi="Times New Roman" w:cs="ＭＳ Ｐゴシック" w:hint="eastAsia"/>
        </w:rPr>
        <w:t xml:space="preserve">　　　　　　</w:t>
      </w:r>
      <w:r w:rsidR="00381DBB">
        <w:rPr>
          <w:rFonts w:eastAsia="ＭＳ Ｐゴシック" w:hAnsi="Times New Roman" w:cs="ＭＳ Ｐゴシック" w:hint="eastAsia"/>
        </w:rPr>
        <w:t>ただし、１人の従業者について換算後の数値が１を超える場合は、１とする。</w:t>
      </w:r>
    </w:p>
    <w:p w:rsidR="00381DBB" w:rsidRDefault="00996793" w:rsidP="00996793">
      <w:pPr>
        <w:tabs>
          <w:tab w:val="left" w:pos="636"/>
        </w:tabs>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（例）</w:t>
      </w:r>
      <w:r w:rsidR="00381DBB">
        <w:rPr>
          <w:rFonts w:ascii="ＭＳ Ｐゴシック" w:hAnsi="ＭＳ Ｐゴシック" w:cs="ＭＳ Ｐゴシック"/>
        </w:rPr>
        <w:t>A</w:t>
      </w:r>
      <w:r w:rsidR="00381DBB">
        <w:rPr>
          <w:rFonts w:eastAsia="ＭＳ Ｐゴシック" w:hAnsi="Times New Roman" w:cs="ＭＳ Ｐゴシック" w:hint="eastAsia"/>
        </w:rPr>
        <w:t>：０．０４…、　Ｂ：０．１９…、　Ｃ：１．０５→１</w:t>
      </w:r>
    </w:p>
    <w:p w:rsidR="00381DBB" w:rsidRDefault="00996793" w:rsidP="00996793">
      <w:pPr>
        <w:wordWrap/>
        <w:adjustRightInd/>
        <w:jc w:val="both"/>
        <w:rPr>
          <w:rFonts w:hAnsi="Times New Roman" w:cs="Times New Roman"/>
          <w:spacing w:val="6"/>
          <w:sz w:val="20"/>
          <w:szCs w:val="20"/>
        </w:rPr>
      </w:pPr>
      <w:r>
        <w:rPr>
          <w:rFonts w:eastAsia="ＭＳ Ｐゴシック" w:hAnsi="Times New Roman" w:cs="ＭＳ Ｐゴシック" w:hint="eastAsia"/>
        </w:rPr>
        <w:t xml:space="preserve">　　　　　　　　　</w:t>
      </w:r>
      <w:r w:rsidR="00381DBB">
        <w:rPr>
          <w:rFonts w:eastAsia="ＭＳ Ｐゴシック" w:hAnsi="Times New Roman" w:cs="ＭＳ Ｐゴシック" w:hint="eastAsia"/>
        </w:rPr>
        <w:t>Ａ＋Ｂ＋Ｃ＝１．２３…　→　１．２</w:t>
      </w:r>
    </w:p>
    <w:p w:rsidR="00381DBB" w:rsidRDefault="00381DBB" w:rsidP="00996793">
      <w:pPr>
        <w:tabs>
          <w:tab w:val="left" w:pos="636"/>
        </w:tabs>
        <w:wordWrap/>
        <w:adjustRightInd/>
        <w:jc w:val="both"/>
        <w:rPr>
          <w:rFonts w:hAnsi="Times New Roman" w:cs="Times New Roman"/>
          <w:spacing w:val="6"/>
          <w:sz w:val="20"/>
          <w:szCs w:val="20"/>
        </w:rPr>
      </w:pPr>
    </w:p>
    <w:p w:rsidR="00381DBB" w:rsidRDefault="00381DBB" w:rsidP="00996793">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７</w:t>
      </w:r>
      <w:r w:rsidR="00996793" w:rsidRPr="00996793">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施行期日</w:t>
      </w:r>
    </w:p>
    <w:p w:rsidR="00381DBB" w:rsidRPr="006777E3" w:rsidRDefault="00381DBB" w:rsidP="00996793">
      <w:pPr>
        <w:wordWrap/>
        <w:adjustRightInd/>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F16FBD">
        <w:rPr>
          <w:rFonts w:ascii="ＭＳ ゴシック" w:eastAsia="ＭＳ ゴシック" w:hAnsi="ＭＳ ゴシック" w:cs="ＭＳ ゴシック" w:hint="eastAsia"/>
        </w:rPr>
        <w:t xml:space="preserve">　</w:t>
      </w:r>
      <w:r w:rsidR="00031E83">
        <w:rPr>
          <w:rFonts w:ascii="ＭＳ ゴシック" w:eastAsia="ＭＳ ゴシック" w:hAnsi="ＭＳ ゴシック" w:cs="ＭＳ ゴシック" w:hint="eastAsia"/>
        </w:rPr>
        <w:t>上記の取扱いについては、平成２５</w:t>
      </w:r>
      <w:r w:rsidRPr="006777E3">
        <w:rPr>
          <w:rFonts w:ascii="ＭＳ ゴシック" w:eastAsia="ＭＳ ゴシック" w:hAnsi="ＭＳ ゴシック" w:cs="ＭＳ ゴシック" w:hint="eastAsia"/>
        </w:rPr>
        <w:t>年４月１日から適用する。</w:t>
      </w:r>
    </w:p>
    <w:p w:rsidR="00987A45" w:rsidRPr="006777E3" w:rsidRDefault="00987A45" w:rsidP="00F16FBD">
      <w:pPr>
        <w:wordWrap/>
        <w:adjustRightInd/>
        <w:ind w:left="214" w:hangingChars="100" w:hanging="214"/>
        <w:jc w:val="both"/>
        <w:rPr>
          <w:rFonts w:hAnsi="Times New Roman" w:cs="Times New Roman"/>
        </w:rPr>
      </w:pPr>
      <w:r w:rsidRPr="006777E3">
        <w:rPr>
          <w:rFonts w:ascii="ＭＳ ゴシック" w:eastAsia="ＭＳ ゴシック" w:hAnsi="ＭＳ ゴシック" w:cs="ＭＳ ゴシック" w:hint="eastAsia"/>
        </w:rPr>
        <w:t xml:space="preserve">　</w:t>
      </w:r>
      <w:r w:rsidR="00F16FBD">
        <w:rPr>
          <w:rFonts w:ascii="ＭＳ ゴシック" w:eastAsia="ＭＳ ゴシック" w:hAnsi="ＭＳ ゴシック" w:cs="ＭＳ ゴシック" w:hint="eastAsia"/>
        </w:rPr>
        <w:t xml:space="preserve">　</w:t>
      </w:r>
      <w:r w:rsidRPr="006777E3">
        <w:rPr>
          <w:rFonts w:ascii="ＭＳ ゴシック" w:eastAsia="ＭＳ ゴシック" w:hAnsi="ＭＳ ゴシック" w:cs="ＭＳ ゴシック" w:hint="eastAsia"/>
        </w:rPr>
        <w:t>ただし、産前・産後休業、介護休業及び所定労働時間の短縮に係る医師等従業者の員数の算定については、適切な医療の提供体制を確保する観点から、必要に応じて見直すこととする。</w:t>
      </w:r>
    </w:p>
    <w:p w:rsidR="00C46C3B" w:rsidRPr="00996793" w:rsidRDefault="00C46C3B" w:rsidP="00996793">
      <w:pPr>
        <w:wordWrap/>
        <w:adjustRightInd/>
        <w:jc w:val="both"/>
        <w:rPr>
          <w:rFonts w:hAnsi="Times New Roman" w:cs="Times New Roman"/>
        </w:rPr>
      </w:pPr>
    </w:p>
    <w:sectPr w:rsidR="00C46C3B" w:rsidRPr="00996793" w:rsidSect="00986006">
      <w:footerReference w:type="default" r:id="rId6"/>
      <w:pgSz w:w="11906" w:h="16838" w:code="9"/>
      <w:pgMar w:top="1134" w:right="1134" w:bottom="1134" w:left="1134" w:header="720" w:footer="720" w:gutter="0"/>
      <w:pgNumType w:fmt="numberInDash" w:start="12"/>
      <w:cols w:space="720"/>
      <w:noEndnote/>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F62" w:rsidRDefault="00972F62">
      <w:r>
        <w:separator/>
      </w:r>
    </w:p>
  </w:endnote>
  <w:endnote w:type="continuationSeparator" w:id="0">
    <w:p w:rsidR="00972F62" w:rsidRDefault="0097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CCC" w:rsidRPr="00006233" w:rsidRDefault="00144CCC">
    <w:pPr>
      <w:framePr w:wrap="auto" w:vAnchor="text" w:hAnchor="margin" w:xAlign="center" w:y="1"/>
      <w:adjustRightInd/>
      <w:jc w:val="center"/>
      <w:rPr>
        <w:rFonts w:ascii="ＭＳ Ｐゴシック" w:eastAsia="ＭＳ Ｐゴシック" w:hAnsi="ＭＳ Ｐゴシック" w:cs="Times New Roman"/>
        <w:spacing w:val="170"/>
        <w:sz w:val="24"/>
        <w:szCs w:val="24"/>
      </w:rPr>
    </w:pPr>
    <w:r w:rsidRPr="00006233">
      <w:rPr>
        <w:rFonts w:ascii="ＭＳ Ｐゴシック" w:eastAsia="ＭＳ Ｐゴシック" w:hAnsi="ＭＳ Ｐゴシック"/>
        <w:sz w:val="24"/>
        <w:szCs w:val="24"/>
      </w:rPr>
      <w:fldChar w:fldCharType="begin"/>
    </w:r>
    <w:r w:rsidRPr="00006233">
      <w:rPr>
        <w:rFonts w:ascii="ＭＳ Ｐゴシック" w:eastAsia="ＭＳ Ｐゴシック" w:hAnsi="ＭＳ Ｐゴシック"/>
        <w:sz w:val="24"/>
        <w:szCs w:val="24"/>
      </w:rPr>
      <w:instrText>page \* MERGEFORMAT</w:instrText>
    </w:r>
    <w:r w:rsidRPr="00006233">
      <w:rPr>
        <w:rFonts w:ascii="ＭＳ Ｐゴシック" w:eastAsia="ＭＳ Ｐゴシック" w:hAnsi="ＭＳ Ｐゴシック"/>
        <w:sz w:val="24"/>
        <w:szCs w:val="24"/>
      </w:rPr>
      <w:fldChar w:fldCharType="separate"/>
    </w:r>
    <w:r w:rsidR="00945C8B">
      <w:rPr>
        <w:rFonts w:ascii="ＭＳ Ｐゴシック" w:eastAsia="ＭＳ Ｐゴシック" w:hAnsi="ＭＳ Ｐゴシック"/>
        <w:noProof/>
        <w:sz w:val="24"/>
        <w:szCs w:val="24"/>
      </w:rPr>
      <w:t>- 107 -</w:t>
    </w:r>
    <w:r w:rsidRPr="00006233">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F62" w:rsidRDefault="00972F62">
      <w:r>
        <w:rPr>
          <w:rFonts w:hAnsi="Times New Roman" w:cs="Times New Roman"/>
          <w:color w:val="auto"/>
          <w:sz w:val="2"/>
          <w:szCs w:val="2"/>
        </w:rPr>
        <w:continuationSeparator/>
      </w:r>
    </w:p>
  </w:footnote>
  <w:footnote w:type="continuationSeparator" w:id="0">
    <w:p w:rsidR="00972F62" w:rsidRDefault="0097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defaultTabStop w:val="720"/>
  <w:drawingGridHorizontalSpacing w:val="107"/>
  <w:drawingGridVerticalSpacing w:val="17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DBB"/>
    <w:rsid w:val="00006233"/>
    <w:rsid w:val="00031E83"/>
    <w:rsid w:val="00144CCC"/>
    <w:rsid w:val="00145280"/>
    <w:rsid w:val="001753C1"/>
    <w:rsid w:val="002105B2"/>
    <w:rsid w:val="00381DBB"/>
    <w:rsid w:val="00433710"/>
    <w:rsid w:val="004C06FF"/>
    <w:rsid w:val="005521BA"/>
    <w:rsid w:val="005A3DDA"/>
    <w:rsid w:val="005C3275"/>
    <w:rsid w:val="006777E3"/>
    <w:rsid w:val="006E020E"/>
    <w:rsid w:val="007262BF"/>
    <w:rsid w:val="007424E9"/>
    <w:rsid w:val="00792027"/>
    <w:rsid w:val="007E21C9"/>
    <w:rsid w:val="008141B9"/>
    <w:rsid w:val="00880417"/>
    <w:rsid w:val="00945C8B"/>
    <w:rsid w:val="00972F62"/>
    <w:rsid w:val="00986006"/>
    <w:rsid w:val="00987A45"/>
    <w:rsid w:val="00996793"/>
    <w:rsid w:val="00A40B9F"/>
    <w:rsid w:val="00A945E4"/>
    <w:rsid w:val="00C46C3B"/>
    <w:rsid w:val="00CF7B03"/>
    <w:rsid w:val="00D5453B"/>
    <w:rsid w:val="00DB4AB2"/>
    <w:rsid w:val="00E50203"/>
    <w:rsid w:val="00E844F1"/>
    <w:rsid w:val="00F1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C87D606-87ED-48EC-A716-58A507CD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C3B"/>
    <w:pPr>
      <w:widowControl w:val="0"/>
      <w:suppressAutoHyphens/>
      <w:wordWrap w:val="0"/>
      <w:adjustRightInd w:val="0"/>
      <w:textAlignment w:val="baseline"/>
    </w:pPr>
    <w:rPr>
      <w:rFonts w:ascii="ＭＳ 明朝" w:hAnsi="ＭＳ 明朝" w:cs="ＭＳ 明朝"/>
      <w:color w:val="000000"/>
      <w:kern w:val="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DBB"/>
    <w:pPr>
      <w:tabs>
        <w:tab w:val="center" w:pos="4252"/>
        <w:tab w:val="right" w:pos="8504"/>
      </w:tabs>
      <w:snapToGrid w:val="0"/>
    </w:pPr>
  </w:style>
  <w:style w:type="character" w:customStyle="1" w:styleId="a4">
    <w:name w:val="ヘッダー (文字)"/>
    <w:basedOn w:val="a0"/>
    <w:link w:val="a3"/>
    <w:uiPriority w:val="99"/>
    <w:locked/>
    <w:rsid w:val="00381DBB"/>
    <w:rPr>
      <w:rFonts w:ascii="ＭＳ 明朝" w:eastAsia="ＭＳ 明朝" w:cs="ＭＳ 明朝"/>
      <w:color w:val="000000"/>
      <w:kern w:val="0"/>
      <w:sz w:val="18"/>
      <w:szCs w:val="18"/>
    </w:rPr>
  </w:style>
  <w:style w:type="paragraph" w:styleId="a5">
    <w:name w:val="footer"/>
    <w:basedOn w:val="a"/>
    <w:link w:val="a6"/>
    <w:uiPriority w:val="99"/>
    <w:unhideWhenUsed/>
    <w:rsid w:val="00381DBB"/>
    <w:pPr>
      <w:tabs>
        <w:tab w:val="center" w:pos="4252"/>
        <w:tab w:val="right" w:pos="8504"/>
      </w:tabs>
      <w:snapToGrid w:val="0"/>
    </w:pPr>
  </w:style>
  <w:style w:type="character" w:customStyle="1" w:styleId="a6">
    <w:name w:val="フッター (文字)"/>
    <w:basedOn w:val="a0"/>
    <w:link w:val="a5"/>
    <w:uiPriority w:val="99"/>
    <w:locked/>
    <w:rsid w:val="00381DBB"/>
    <w:rPr>
      <w:rFonts w:ascii="ＭＳ 明朝" w:eastAsia="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590</Words>
  <Characters>3368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日笠史郎</cp:lastModifiedBy>
  <cp:revision>7</cp:revision>
  <cp:lastPrinted>2017-03-30T13:09:00Z</cp:lastPrinted>
  <dcterms:created xsi:type="dcterms:W3CDTF">2017-03-22T09:35:00Z</dcterms:created>
  <dcterms:modified xsi:type="dcterms:W3CDTF">2020-08-14T01:59:00Z</dcterms:modified>
</cp:coreProperties>
</file>