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1E31" w14:textId="228DF904" w:rsidR="00C718EB" w:rsidRPr="00D25B87" w:rsidRDefault="00551521" w:rsidP="004C4086">
      <w:pPr>
        <w:spacing w:afterLines="50" w:after="164" w:line="300" w:lineRule="exact"/>
        <w:rPr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6D75C" wp14:editId="53311720">
                <wp:simplePos x="0" y="0"/>
                <wp:positionH relativeFrom="margin">
                  <wp:posOffset>3382783</wp:posOffset>
                </wp:positionH>
                <wp:positionV relativeFrom="paragraph">
                  <wp:posOffset>-261261</wp:posOffset>
                </wp:positionV>
                <wp:extent cx="2679534" cy="906449"/>
                <wp:effectExtent l="0" t="0" r="2603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34" cy="9064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2C68F" w14:textId="77777777" w:rsidR="00551521" w:rsidRPr="00551521" w:rsidRDefault="00551521" w:rsidP="00551521">
                            <w:pPr>
                              <w:rPr>
                                <w:b/>
                              </w:rPr>
                            </w:pPr>
                            <w:r w:rsidRPr="00551521">
                              <w:rPr>
                                <w:rFonts w:hint="eastAsia"/>
                                <w:b/>
                              </w:rPr>
                              <w:t>【記載上の注意】</w:t>
                            </w:r>
                          </w:p>
                          <w:p w14:paraId="67611138" w14:textId="5DCA1884" w:rsidR="00551521" w:rsidRPr="00551521" w:rsidRDefault="00551521" w:rsidP="00551521">
                            <w:r w:rsidRPr="00551521">
                              <w:rPr>
                                <w:rFonts w:hint="eastAsia"/>
                              </w:rPr>
                              <w:t>変更届に添付する場合は、変更後の一覧表を作成し、変更届の「変更内容」欄に、変更した全ての内容（勤務時間含む）を記載してください。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6D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35pt;margin-top:-20.55pt;width:211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" filled="f" strokeweight=".5pt">
                <v:textbox>
                  <w:txbxContent>
                    <w:p w14:paraId="0B32C68F" w14:textId="77777777" w:rsidR="00551521" w:rsidRPr="00551521" w:rsidRDefault="00551521" w:rsidP="00551521">
                      <w:pPr>
                        <w:rPr>
                          <w:b/>
                        </w:rPr>
                      </w:pPr>
                      <w:r w:rsidRPr="00551521">
                        <w:rPr>
                          <w:rFonts w:hint="eastAsia"/>
                          <w:b/>
                        </w:rPr>
                        <w:t>【記載上の注意】</w:t>
                      </w:r>
                    </w:p>
                    <w:p w14:paraId="67611138" w14:textId="5DCA1884" w:rsidR="00551521" w:rsidRPr="00551521" w:rsidRDefault="00551521" w:rsidP="00551521">
                      <w:r w:rsidRPr="00551521">
                        <w:rPr>
                          <w:rFonts w:hint="eastAsia"/>
                        </w:rPr>
                        <w:t>変更届に添付する場合は、変更後の一覧表を作成し、変更届の「変更内容」欄に、変更した全ての内容（勤務時間含む）を記載してください。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8EB" w:rsidRPr="00D25B87">
        <w:rPr>
          <w:rFonts w:hint="eastAsia"/>
          <w:sz w:val="28"/>
        </w:rPr>
        <w:t>薬剤師又は登録販売者の一覧表</w:t>
      </w:r>
    </w:p>
    <w:p w14:paraId="48C74E06" w14:textId="77777777" w:rsidR="00551521" w:rsidRDefault="00551521" w:rsidP="004C4086">
      <w:pPr>
        <w:wordWrap w:val="0"/>
        <w:jc w:val="right"/>
        <w:rPr>
          <w:sz w:val="18"/>
          <w:szCs w:val="22"/>
        </w:rPr>
      </w:pPr>
    </w:p>
    <w:p w14:paraId="50DD6E1C" w14:textId="77777777" w:rsidR="00551521" w:rsidRDefault="00551521" w:rsidP="004C4086">
      <w:pPr>
        <w:wordWrap w:val="0"/>
        <w:jc w:val="right"/>
        <w:rPr>
          <w:sz w:val="18"/>
          <w:szCs w:val="22"/>
        </w:rPr>
      </w:pPr>
    </w:p>
    <w:p w14:paraId="652C7349" w14:textId="4720D021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997E18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997E18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78E4" w14:textId="77777777" w:rsidR="00997E18" w:rsidRDefault="00997E18">
      <w:r>
        <w:separator/>
      </w:r>
    </w:p>
  </w:endnote>
  <w:endnote w:type="continuationSeparator" w:id="0">
    <w:p w14:paraId="0EC02E5A" w14:textId="77777777" w:rsidR="00997E18" w:rsidRDefault="0099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72EB" w14:textId="77777777" w:rsidR="00997E18" w:rsidRDefault="00997E18">
      <w:r>
        <w:separator/>
      </w:r>
    </w:p>
  </w:footnote>
  <w:footnote w:type="continuationSeparator" w:id="0">
    <w:p w14:paraId="26F5295D" w14:textId="77777777" w:rsidR="00997E18" w:rsidRDefault="0099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3CBD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51521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0BCD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97E18"/>
    <w:rsid w:val="009C0AED"/>
    <w:rsid w:val="009D4B0D"/>
    <w:rsid w:val="009E1C40"/>
    <w:rsid w:val="009F6A64"/>
    <w:rsid w:val="00A16AB2"/>
    <w:rsid w:val="00A1773A"/>
    <w:rsid w:val="00A20A3A"/>
    <w:rsid w:val="00A2550B"/>
    <w:rsid w:val="00A32009"/>
    <w:rsid w:val="00A41D9C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65EE5-88A9-4697-84F1-EA88C5A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2023-11-01T12:39:00Z</dcterms:created>
  <dcterms:modified xsi:type="dcterms:W3CDTF">2024-01-22T01:36:00Z</dcterms:modified>
</cp:coreProperties>
</file>