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3AB89" w14:textId="31CC295E" w:rsidR="00E760D7" w:rsidRDefault="00864537" w:rsidP="00864537">
      <w:pPr>
        <w:jc w:val="center"/>
        <w:rPr>
          <w:sz w:val="24"/>
          <w:szCs w:val="28"/>
        </w:rPr>
      </w:pPr>
      <w:r w:rsidRPr="00864537">
        <w:rPr>
          <w:rFonts w:hint="eastAsia"/>
          <w:sz w:val="24"/>
          <w:szCs w:val="28"/>
        </w:rPr>
        <w:t>フロン排出抑制法講習</w:t>
      </w:r>
      <w:r w:rsidR="00B41256">
        <w:rPr>
          <w:rFonts w:hint="eastAsia"/>
          <w:sz w:val="24"/>
          <w:szCs w:val="28"/>
        </w:rPr>
        <w:t>動画</w:t>
      </w:r>
      <w:r w:rsidRPr="00864537">
        <w:rPr>
          <w:rFonts w:hint="eastAsia"/>
          <w:sz w:val="24"/>
          <w:szCs w:val="28"/>
        </w:rPr>
        <w:t>（</w:t>
      </w:r>
      <w:r w:rsidR="006E60A3">
        <w:rPr>
          <w:rFonts w:hint="eastAsia"/>
          <w:sz w:val="24"/>
          <w:szCs w:val="28"/>
        </w:rPr>
        <w:t>機器管理者</w:t>
      </w:r>
      <w:r w:rsidRPr="00864537">
        <w:rPr>
          <w:rFonts w:hint="eastAsia"/>
          <w:sz w:val="24"/>
          <w:szCs w:val="28"/>
        </w:rPr>
        <w:t>向け）</w:t>
      </w:r>
    </w:p>
    <w:p w14:paraId="47BC7DC3" w14:textId="323E9E17" w:rsidR="00864537" w:rsidRDefault="00864537" w:rsidP="00864537">
      <w:pPr>
        <w:jc w:val="center"/>
        <w:rPr>
          <w:sz w:val="24"/>
          <w:szCs w:val="28"/>
        </w:rPr>
      </w:pPr>
      <w:r>
        <w:rPr>
          <w:rFonts w:hint="eastAsia"/>
          <w:sz w:val="24"/>
          <w:szCs w:val="28"/>
        </w:rPr>
        <w:t>説明事項（ナレーション）</w:t>
      </w:r>
    </w:p>
    <w:p w14:paraId="6A770113" w14:textId="77777777" w:rsidR="00864537" w:rsidRPr="00864537" w:rsidRDefault="00864537" w:rsidP="00864537">
      <w:pPr>
        <w:jc w:val="center"/>
        <w:rPr>
          <w:sz w:val="22"/>
          <w:szCs w:val="24"/>
        </w:rPr>
      </w:pPr>
    </w:p>
    <w:p w14:paraId="7C3B3B38" w14:textId="522DE659" w:rsidR="00864537" w:rsidRDefault="00864537" w:rsidP="00864537">
      <w:pPr>
        <w:jc w:val="left"/>
        <w:rPr>
          <w:sz w:val="22"/>
          <w:szCs w:val="24"/>
        </w:rPr>
      </w:pPr>
      <w:r>
        <w:rPr>
          <w:rFonts w:hint="eastAsia"/>
          <w:sz w:val="22"/>
          <w:szCs w:val="24"/>
        </w:rPr>
        <w:t>（１枚目）</w:t>
      </w:r>
    </w:p>
    <w:p w14:paraId="4C578B40" w14:textId="7E636501" w:rsidR="006E60A3" w:rsidRPr="006E60A3" w:rsidRDefault="004642EF" w:rsidP="006E60A3">
      <w:pPr>
        <w:jc w:val="left"/>
        <w:rPr>
          <w:sz w:val="22"/>
          <w:szCs w:val="24"/>
        </w:rPr>
      </w:pPr>
      <w:r>
        <w:rPr>
          <w:rFonts w:hint="eastAsia"/>
          <w:sz w:val="22"/>
          <w:szCs w:val="24"/>
        </w:rPr>
        <w:t xml:space="preserve">　</w:t>
      </w:r>
      <w:r w:rsidR="006E60A3" w:rsidRPr="006E60A3">
        <w:rPr>
          <w:rFonts w:hint="eastAsia"/>
          <w:sz w:val="22"/>
          <w:szCs w:val="24"/>
        </w:rPr>
        <w:t>埼玉県では、温室効果ガスであるフロン類の排出量削減に向けた取り組みを行っています。この動画では、主に機器を管理している皆様向けに、フロン排出抑制法に定められた機器の適正管理等について、解説します。ホームページに掲載している講習資料を参照しながら、ご覧ください。</w:t>
      </w:r>
    </w:p>
    <w:p w14:paraId="33265E51" w14:textId="4557C4F9" w:rsidR="00B323B5" w:rsidRDefault="006E60A3" w:rsidP="00D617A5">
      <w:pPr>
        <w:jc w:val="left"/>
        <w:rPr>
          <w:sz w:val="22"/>
          <w:szCs w:val="24"/>
        </w:rPr>
      </w:pPr>
      <w:r>
        <w:rPr>
          <w:rFonts w:hint="eastAsia"/>
          <w:sz w:val="22"/>
          <w:szCs w:val="24"/>
        </w:rPr>
        <w:t>（２枚目）</w:t>
      </w:r>
    </w:p>
    <w:p w14:paraId="1AEC029C" w14:textId="237F931C" w:rsidR="004642EF" w:rsidRPr="004642EF" w:rsidRDefault="004642EF" w:rsidP="004642EF">
      <w:pPr>
        <w:rPr>
          <w:sz w:val="22"/>
          <w:szCs w:val="24"/>
        </w:rPr>
      </w:pPr>
      <w:r>
        <w:rPr>
          <w:rFonts w:hint="eastAsia"/>
          <w:sz w:val="22"/>
          <w:szCs w:val="24"/>
        </w:rPr>
        <w:t xml:space="preserve">　</w:t>
      </w:r>
      <w:r w:rsidRPr="004642EF">
        <w:rPr>
          <w:rFonts w:hint="eastAsia"/>
          <w:sz w:val="22"/>
        </w:rPr>
        <w:t>解説する内容はこちらに示す通りとなります。</w:t>
      </w:r>
      <w:r w:rsidRPr="004642EF">
        <w:rPr>
          <w:rFonts w:hint="eastAsia"/>
          <w:sz w:val="22"/>
          <w:szCs w:val="24"/>
        </w:rPr>
        <w:t>初めにフロン類及びフロン排出抑制法について解説し、次に機器管理者の責務について説明します。</w:t>
      </w:r>
    </w:p>
    <w:p w14:paraId="41990F1C" w14:textId="39D60223" w:rsidR="004642EF" w:rsidRDefault="004642EF" w:rsidP="004642EF">
      <w:pPr>
        <w:jc w:val="left"/>
        <w:rPr>
          <w:sz w:val="22"/>
          <w:szCs w:val="24"/>
        </w:rPr>
      </w:pPr>
      <w:r>
        <w:rPr>
          <w:rFonts w:hint="eastAsia"/>
          <w:sz w:val="22"/>
          <w:szCs w:val="24"/>
        </w:rPr>
        <w:t>（３枚目）</w:t>
      </w:r>
    </w:p>
    <w:p w14:paraId="604026AB" w14:textId="78AFA177" w:rsidR="006957BB" w:rsidRPr="006957BB" w:rsidRDefault="006957BB" w:rsidP="006957BB">
      <w:pPr>
        <w:jc w:val="left"/>
        <w:rPr>
          <w:sz w:val="22"/>
          <w:szCs w:val="24"/>
        </w:rPr>
      </w:pPr>
      <w:r>
        <w:rPr>
          <w:rFonts w:hint="eastAsia"/>
          <w:sz w:val="22"/>
          <w:szCs w:val="24"/>
        </w:rPr>
        <w:t xml:space="preserve">　</w:t>
      </w:r>
      <w:r w:rsidRPr="006957BB">
        <w:rPr>
          <w:rFonts w:hint="eastAsia"/>
          <w:sz w:val="22"/>
          <w:szCs w:val="24"/>
        </w:rPr>
        <w:t>まずは、フロン類について説明します。</w:t>
      </w:r>
    </w:p>
    <w:p w14:paraId="04D239C4" w14:textId="120056B3" w:rsidR="004642EF" w:rsidRDefault="006957BB" w:rsidP="004642EF">
      <w:pPr>
        <w:jc w:val="left"/>
        <w:rPr>
          <w:sz w:val="22"/>
          <w:szCs w:val="24"/>
        </w:rPr>
      </w:pPr>
      <w:r>
        <w:rPr>
          <w:rFonts w:hint="eastAsia"/>
          <w:sz w:val="22"/>
          <w:szCs w:val="24"/>
        </w:rPr>
        <w:t>（４枚目）</w:t>
      </w:r>
    </w:p>
    <w:p w14:paraId="64B39CEB" w14:textId="4DE1A5C4" w:rsidR="006957BB" w:rsidRPr="004642EF" w:rsidRDefault="006957BB" w:rsidP="006957BB">
      <w:pPr>
        <w:snapToGrid w:val="0"/>
        <w:jc w:val="left"/>
        <w:rPr>
          <w:rFonts w:hint="eastAsia"/>
          <w:sz w:val="22"/>
          <w:szCs w:val="24"/>
        </w:rPr>
      </w:pPr>
      <w:r>
        <w:rPr>
          <w:rFonts w:hint="eastAsia"/>
          <w:sz w:val="22"/>
          <w:szCs w:val="24"/>
        </w:rPr>
        <w:t xml:space="preserve">　</w:t>
      </w:r>
      <w:r w:rsidRPr="006957BB">
        <w:rPr>
          <w:rFonts w:hint="eastAsia"/>
          <w:sz w:val="22"/>
          <w:szCs w:val="24"/>
        </w:rPr>
        <w:t>フロン類は主に空調機器や冷凍冷蔵機器の冷媒として幅広く使用されている物質です。</w:t>
      </w:r>
      <w:r w:rsidRPr="006957BB">
        <w:rPr>
          <w:rFonts w:hint="eastAsia"/>
          <w:sz w:val="22"/>
          <w:szCs w:val="24"/>
        </w:rPr>
        <w:t> </w:t>
      </w:r>
      <w:r w:rsidRPr="006957BB">
        <w:rPr>
          <w:rFonts w:hint="eastAsia"/>
          <w:sz w:val="22"/>
          <w:szCs w:val="24"/>
        </w:rPr>
        <w:t>化学的に極めて安定した性質で扱いやすく、人体への毒性も小さいという特徴があります。一方で、種類によってはオゾン層の破壊物質であり、高い温室効果も持っています。</w:t>
      </w:r>
      <w:r w:rsidRPr="006957BB">
        <w:rPr>
          <w:rFonts w:hint="eastAsia"/>
          <w:sz w:val="22"/>
          <w:szCs w:val="24"/>
        </w:rPr>
        <w:t> </w:t>
      </w:r>
      <w:r w:rsidRPr="006957BB">
        <w:rPr>
          <w:rFonts w:hint="eastAsia"/>
          <w:sz w:val="22"/>
          <w:szCs w:val="24"/>
        </w:rPr>
        <w:t>そのため、フロン排出抑制法で管理が規制されているのです。化学的には炭素とフッ素の化合物であるフルオロカーボンの総称のことを指し、塩素や水素を組合せたＣＦＣ（クロロフルオロカーボン）やＨＦＣ（ハイドロフルオロカーボン）などの種類があります。こちらの図のようにフロン類は飲食店の業務用冷凍冷蔵庫やパッケージエアコン、スーパーマーケット等のショーケース等日常生活のいたるところで幅広く使用されています。</w:t>
      </w:r>
    </w:p>
    <w:p w14:paraId="69B7096F" w14:textId="3E858BB5" w:rsidR="006E60A3" w:rsidRDefault="006957BB" w:rsidP="00D617A5">
      <w:pPr>
        <w:jc w:val="left"/>
        <w:rPr>
          <w:sz w:val="22"/>
          <w:szCs w:val="24"/>
        </w:rPr>
      </w:pPr>
      <w:r>
        <w:rPr>
          <w:rFonts w:hint="eastAsia"/>
          <w:sz w:val="22"/>
          <w:szCs w:val="24"/>
        </w:rPr>
        <w:t>（５枚目）</w:t>
      </w:r>
    </w:p>
    <w:p w14:paraId="3C9216F5" w14:textId="1D5B60A7" w:rsidR="001D20FD" w:rsidRPr="001D20FD" w:rsidRDefault="001D20FD" w:rsidP="001D20FD">
      <w:pPr>
        <w:jc w:val="left"/>
        <w:rPr>
          <w:sz w:val="22"/>
          <w:szCs w:val="24"/>
        </w:rPr>
      </w:pPr>
      <w:r>
        <w:rPr>
          <w:rFonts w:hint="eastAsia"/>
          <w:sz w:val="22"/>
          <w:szCs w:val="24"/>
        </w:rPr>
        <w:t xml:space="preserve">　</w:t>
      </w:r>
      <w:r w:rsidRPr="001D20FD">
        <w:rPr>
          <w:rFonts w:hint="eastAsia"/>
          <w:sz w:val="22"/>
          <w:szCs w:val="24"/>
        </w:rPr>
        <w:t>フロン類の環境への影響についてです。フロン類は非常に強力な温室効果があり、二酸化炭素と比較して１００から１０，０００倍以上の温室効果があります</w:t>
      </w:r>
      <w:r>
        <w:rPr>
          <w:rFonts w:hint="eastAsia"/>
          <w:sz w:val="22"/>
          <w:szCs w:val="24"/>
        </w:rPr>
        <w:t>。</w:t>
      </w:r>
      <w:r w:rsidRPr="001D20FD">
        <w:rPr>
          <w:rFonts w:hint="eastAsia"/>
          <w:sz w:val="22"/>
          <w:szCs w:val="24"/>
        </w:rPr>
        <w:t xml:space="preserve">こちらは二酸化炭素を１としたときの地球温暖化係数で、例えばＣＦＣ－１２　</w:t>
      </w:r>
      <w:r>
        <w:rPr>
          <w:rFonts w:hint="eastAsia"/>
          <w:sz w:val="22"/>
          <w:szCs w:val="24"/>
        </w:rPr>
        <w:t>１</w:t>
      </w:r>
      <w:r w:rsidRPr="001D20FD">
        <w:rPr>
          <w:rFonts w:hint="eastAsia"/>
          <w:sz w:val="22"/>
          <w:szCs w:val="24"/>
        </w:rPr>
        <w:t>キログラムを大気放出してしまうと、ＣＯ２を約</w:t>
      </w:r>
      <w:r>
        <w:rPr>
          <w:rFonts w:hint="eastAsia"/>
          <w:sz w:val="22"/>
          <w:szCs w:val="24"/>
        </w:rPr>
        <w:t>１０９００</w:t>
      </w:r>
      <w:r w:rsidRPr="001D20FD">
        <w:rPr>
          <w:rFonts w:hint="eastAsia"/>
          <w:sz w:val="22"/>
          <w:szCs w:val="24"/>
        </w:rPr>
        <w:t>ｋｇを大気放出するのと同じ温室効果があります。フロン類を大気中に放出してしまうと、地球温暖化の原因となってしまうということです。</w:t>
      </w:r>
    </w:p>
    <w:p w14:paraId="4A4EF9F1" w14:textId="1905525A" w:rsidR="006957BB" w:rsidRDefault="001D20FD" w:rsidP="00D617A5">
      <w:pPr>
        <w:jc w:val="left"/>
        <w:rPr>
          <w:sz w:val="22"/>
          <w:szCs w:val="24"/>
        </w:rPr>
      </w:pPr>
      <w:r>
        <w:rPr>
          <w:rFonts w:hint="eastAsia"/>
          <w:sz w:val="22"/>
          <w:szCs w:val="24"/>
        </w:rPr>
        <w:t>（６枚目）</w:t>
      </w:r>
    </w:p>
    <w:p w14:paraId="1671528B" w14:textId="46E0D047" w:rsidR="001D20FD" w:rsidRDefault="00405D49" w:rsidP="00405D49">
      <w:pPr>
        <w:snapToGrid w:val="0"/>
        <w:jc w:val="left"/>
        <w:rPr>
          <w:sz w:val="22"/>
          <w:szCs w:val="24"/>
        </w:rPr>
      </w:pPr>
      <w:r>
        <w:rPr>
          <w:rFonts w:hint="eastAsia"/>
          <w:sz w:val="22"/>
          <w:szCs w:val="24"/>
        </w:rPr>
        <w:t xml:space="preserve">　ＣＦＣ</w:t>
      </w:r>
      <w:r w:rsidRPr="00405D49">
        <w:rPr>
          <w:rFonts w:hint="eastAsia"/>
          <w:sz w:val="22"/>
          <w:szCs w:val="24"/>
        </w:rPr>
        <w:t>(</w:t>
      </w:r>
      <w:r w:rsidRPr="00405D49">
        <w:rPr>
          <w:rFonts w:hint="eastAsia"/>
          <w:sz w:val="22"/>
          <w:szCs w:val="24"/>
        </w:rPr>
        <w:t>クロロフルオロカーボン</w:t>
      </w:r>
      <w:r w:rsidRPr="00405D49">
        <w:rPr>
          <w:rFonts w:hint="eastAsia"/>
          <w:sz w:val="22"/>
          <w:szCs w:val="24"/>
        </w:rPr>
        <w:t>)</w:t>
      </w:r>
      <w:r w:rsidRPr="00405D49">
        <w:rPr>
          <w:rFonts w:hint="eastAsia"/>
          <w:sz w:val="22"/>
          <w:szCs w:val="24"/>
        </w:rPr>
        <w:t>や</w:t>
      </w:r>
      <w:r>
        <w:rPr>
          <w:rFonts w:hint="eastAsia"/>
          <w:sz w:val="22"/>
          <w:szCs w:val="24"/>
        </w:rPr>
        <w:t>ＨＣＦＣ</w:t>
      </w:r>
      <w:r w:rsidRPr="00405D49">
        <w:rPr>
          <w:rFonts w:hint="eastAsia"/>
          <w:sz w:val="22"/>
          <w:szCs w:val="24"/>
        </w:rPr>
        <w:t>(</w:t>
      </w:r>
      <w:r w:rsidRPr="00405D49">
        <w:rPr>
          <w:rFonts w:hint="eastAsia"/>
          <w:sz w:val="22"/>
          <w:szCs w:val="24"/>
        </w:rPr>
        <w:t>ハイドロクロロフルオロカーボン</w:t>
      </w:r>
      <w:r w:rsidRPr="00405D49">
        <w:rPr>
          <w:rFonts w:hint="eastAsia"/>
          <w:sz w:val="22"/>
          <w:szCs w:val="24"/>
        </w:rPr>
        <w:t>)</w:t>
      </w:r>
      <w:r w:rsidRPr="00405D49">
        <w:rPr>
          <w:rFonts w:hint="eastAsia"/>
          <w:sz w:val="22"/>
          <w:szCs w:val="24"/>
        </w:rPr>
        <w:t>は特定フロンと呼ばれ、先ほども申したとおり温室効果を持つとともに、高いオゾン層破壊効果を持ち合わせています。そのため、現在はオゾン層保護対策として、生産や消費が制限されております。そこでオゾン層破壊効果がある特定フロンの代わりに代替フロンと呼ばれる</w:t>
      </w:r>
      <w:r>
        <w:rPr>
          <w:rFonts w:hint="eastAsia"/>
          <w:sz w:val="22"/>
          <w:szCs w:val="24"/>
        </w:rPr>
        <w:t>ＨＦＣ</w:t>
      </w:r>
      <w:r w:rsidRPr="00405D49">
        <w:rPr>
          <w:rFonts w:hint="eastAsia"/>
          <w:sz w:val="22"/>
          <w:szCs w:val="24"/>
        </w:rPr>
        <w:t>（ハイドロフルオロカーボン）への転換が進められてきました。この</w:t>
      </w:r>
      <w:r>
        <w:rPr>
          <w:rFonts w:hint="eastAsia"/>
          <w:sz w:val="22"/>
          <w:szCs w:val="24"/>
        </w:rPr>
        <w:t>ＨＦＣ</w:t>
      </w:r>
      <w:r w:rsidRPr="00405D49">
        <w:rPr>
          <w:rFonts w:hint="eastAsia"/>
          <w:sz w:val="22"/>
          <w:szCs w:val="24"/>
        </w:rPr>
        <w:t>ですが、オゾン層は破壊しないものの、高い温室効果を持っています。そのため地球温暖化防止の観点から、温室効果の小さいグリーン冷媒に転換を行っていくと共に、すでにフロン類が使用されている製品からのフロン類漏洩を防ぐこ</w:t>
      </w:r>
      <w:r w:rsidRPr="00405D49">
        <w:rPr>
          <w:rFonts w:hint="eastAsia"/>
          <w:sz w:val="22"/>
          <w:szCs w:val="24"/>
        </w:rPr>
        <w:lastRenderedPageBreak/>
        <w:t>とが重要となります。</w:t>
      </w:r>
    </w:p>
    <w:p w14:paraId="3BD5805B" w14:textId="4EA45181" w:rsidR="00405D49" w:rsidRDefault="00405D49" w:rsidP="00405D49">
      <w:pPr>
        <w:snapToGrid w:val="0"/>
        <w:jc w:val="left"/>
        <w:rPr>
          <w:sz w:val="22"/>
          <w:szCs w:val="24"/>
        </w:rPr>
      </w:pPr>
      <w:r>
        <w:rPr>
          <w:rFonts w:hint="eastAsia"/>
          <w:sz w:val="22"/>
          <w:szCs w:val="24"/>
        </w:rPr>
        <w:t>（７枚目）</w:t>
      </w:r>
    </w:p>
    <w:p w14:paraId="3AEB8C2E" w14:textId="317A51B0" w:rsidR="008A3C12" w:rsidRPr="008A3C12" w:rsidRDefault="008A3C12" w:rsidP="008A3C12">
      <w:pPr>
        <w:snapToGrid w:val="0"/>
        <w:jc w:val="left"/>
        <w:rPr>
          <w:sz w:val="22"/>
          <w:szCs w:val="24"/>
        </w:rPr>
      </w:pPr>
      <w:r>
        <w:rPr>
          <w:rFonts w:hint="eastAsia"/>
          <w:sz w:val="22"/>
          <w:szCs w:val="24"/>
        </w:rPr>
        <w:t xml:space="preserve">　</w:t>
      </w:r>
      <w:r w:rsidRPr="008A3C12">
        <w:rPr>
          <w:rFonts w:hint="eastAsia"/>
          <w:sz w:val="22"/>
          <w:szCs w:val="24"/>
        </w:rPr>
        <w:t>特定フロンに加えて、代替フロン（ＨＦＣ）についても、オゾン層を保護するための条約である「モントリオール議定書」に組み入れる議論が、</w:t>
      </w:r>
      <w:r>
        <w:rPr>
          <w:rFonts w:hint="eastAsia"/>
          <w:sz w:val="22"/>
          <w:szCs w:val="24"/>
        </w:rPr>
        <w:t>２００９</w:t>
      </w:r>
      <w:r w:rsidRPr="008A3C12">
        <w:rPr>
          <w:rFonts w:hint="eastAsia"/>
          <w:sz w:val="22"/>
          <w:szCs w:val="24"/>
        </w:rPr>
        <w:t>年以降行われてきました。</w:t>
      </w:r>
      <w:r>
        <w:rPr>
          <w:rFonts w:hint="eastAsia"/>
          <w:sz w:val="22"/>
          <w:szCs w:val="24"/>
        </w:rPr>
        <w:t>２０１６</w:t>
      </w:r>
      <w:r w:rsidRPr="008A3C12">
        <w:rPr>
          <w:rFonts w:hint="eastAsia"/>
          <w:sz w:val="22"/>
          <w:szCs w:val="24"/>
        </w:rPr>
        <w:t>年に、モントリオール議定書に代替フロンを追加するキガリ改正が採択されました。我が国は</w:t>
      </w:r>
      <w:r>
        <w:rPr>
          <w:rFonts w:hint="eastAsia"/>
          <w:sz w:val="22"/>
          <w:szCs w:val="24"/>
        </w:rPr>
        <w:t>２０１８</w:t>
      </w:r>
      <w:r w:rsidRPr="008A3C12">
        <w:rPr>
          <w:rFonts w:hint="eastAsia"/>
          <w:sz w:val="22"/>
          <w:szCs w:val="24"/>
        </w:rPr>
        <w:t>年にこれを受諾し、日本全体の</w:t>
      </w:r>
      <w:r>
        <w:rPr>
          <w:rFonts w:hint="eastAsia"/>
          <w:sz w:val="22"/>
          <w:szCs w:val="24"/>
        </w:rPr>
        <w:t>ＨＦＣ</w:t>
      </w:r>
      <w:r w:rsidRPr="008A3C12">
        <w:rPr>
          <w:rFonts w:hint="eastAsia"/>
          <w:sz w:val="22"/>
          <w:szCs w:val="24"/>
        </w:rPr>
        <w:t>の生産量を、</w:t>
      </w:r>
      <w:r>
        <w:rPr>
          <w:rFonts w:hint="eastAsia"/>
          <w:sz w:val="22"/>
          <w:szCs w:val="24"/>
        </w:rPr>
        <w:t>２０２４</w:t>
      </w:r>
      <w:r w:rsidRPr="008A3C12">
        <w:rPr>
          <w:rFonts w:hint="eastAsia"/>
          <w:sz w:val="22"/>
          <w:szCs w:val="24"/>
        </w:rPr>
        <w:t>年に</w:t>
      </w:r>
      <w:r>
        <w:rPr>
          <w:rFonts w:hint="eastAsia"/>
          <w:sz w:val="22"/>
          <w:szCs w:val="24"/>
        </w:rPr>
        <w:t>４</w:t>
      </w:r>
      <w:r w:rsidRPr="008A3C12">
        <w:rPr>
          <w:rFonts w:hint="eastAsia"/>
          <w:sz w:val="22"/>
          <w:szCs w:val="24"/>
        </w:rPr>
        <w:t>割、</w:t>
      </w:r>
      <w:r>
        <w:rPr>
          <w:rFonts w:hint="eastAsia"/>
          <w:sz w:val="22"/>
          <w:szCs w:val="24"/>
        </w:rPr>
        <w:t>２０３４</w:t>
      </w:r>
      <w:r w:rsidRPr="008A3C12">
        <w:rPr>
          <w:rFonts w:hint="eastAsia"/>
          <w:sz w:val="22"/>
          <w:szCs w:val="24"/>
        </w:rPr>
        <w:t>年には</w:t>
      </w:r>
      <w:r>
        <w:rPr>
          <w:rFonts w:hint="eastAsia"/>
          <w:sz w:val="22"/>
          <w:szCs w:val="24"/>
        </w:rPr>
        <w:t>８</w:t>
      </w:r>
      <w:r w:rsidRPr="008A3C12">
        <w:rPr>
          <w:rFonts w:hint="eastAsia"/>
          <w:sz w:val="22"/>
          <w:szCs w:val="24"/>
        </w:rPr>
        <w:t>割削減することとしています。</w:t>
      </w:r>
    </w:p>
    <w:p w14:paraId="796D814C" w14:textId="1AAB9FF7" w:rsidR="008A3C12" w:rsidRPr="008A3C12" w:rsidRDefault="00C511FD" w:rsidP="008A3C12">
      <w:pPr>
        <w:snapToGrid w:val="0"/>
        <w:jc w:val="left"/>
        <w:rPr>
          <w:sz w:val="22"/>
          <w:szCs w:val="24"/>
        </w:rPr>
      </w:pPr>
      <w:r>
        <w:rPr>
          <w:rFonts w:hint="eastAsia"/>
          <w:sz w:val="22"/>
          <w:szCs w:val="24"/>
        </w:rPr>
        <w:t xml:space="preserve">　</w:t>
      </w:r>
      <w:r w:rsidR="008A3C12" w:rsidRPr="008A3C12">
        <w:rPr>
          <w:rFonts w:hint="eastAsia"/>
          <w:sz w:val="22"/>
          <w:szCs w:val="24"/>
        </w:rPr>
        <w:t>使用できる代替フロンが削減されていくため、先ほども申し上げましたが、今ある代替フロンの漏洩対策や再生使用、グリーン冷媒への切り替えがますます重要になっていきます。</w:t>
      </w:r>
    </w:p>
    <w:p w14:paraId="3D7C9788" w14:textId="3A6E7A96" w:rsidR="00405D49" w:rsidRDefault="00C511FD" w:rsidP="00405D49">
      <w:pPr>
        <w:snapToGrid w:val="0"/>
        <w:jc w:val="left"/>
        <w:rPr>
          <w:sz w:val="22"/>
          <w:szCs w:val="24"/>
        </w:rPr>
      </w:pPr>
      <w:r>
        <w:rPr>
          <w:rFonts w:hint="eastAsia"/>
          <w:sz w:val="22"/>
          <w:szCs w:val="24"/>
        </w:rPr>
        <w:t>（８枚目）</w:t>
      </w:r>
    </w:p>
    <w:p w14:paraId="09BCF00E" w14:textId="6697489E" w:rsidR="00C511FD" w:rsidRPr="00C511FD" w:rsidRDefault="00C511FD" w:rsidP="00C511FD">
      <w:pPr>
        <w:snapToGrid w:val="0"/>
        <w:jc w:val="left"/>
        <w:rPr>
          <w:sz w:val="22"/>
          <w:szCs w:val="24"/>
        </w:rPr>
      </w:pPr>
      <w:r>
        <w:rPr>
          <w:rFonts w:hint="eastAsia"/>
          <w:sz w:val="22"/>
          <w:szCs w:val="24"/>
        </w:rPr>
        <w:t xml:space="preserve">　</w:t>
      </w:r>
      <w:r w:rsidRPr="00C511FD">
        <w:rPr>
          <w:rFonts w:hint="eastAsia"/>
          <w:sz w:val="22"/>
          <w:szCs w:val="24"/>
        </w:rPr>
        <w:t>次に、当課で所管しているフロン排出抑制法についてご説明します。</w:t>
      </w:r>
    </w:p>
    <w:p w14:paraId="295F9D46" w14:textId="0441AE64" w:rsidR="00C511FD" w:rsidRDefault="00C511FD" w:rsidP="00405D49">
      <w:pPr>
        <w:snapToGrid w:val="0"/>
        <w:jc w:val="left"/>
        <w:rPr>
          <w:sz w:val="22"/>
          <w:szCs w:val="24"/>
        </w:rPr>
      </w:pPr>
      <w:r>
        <w:rPr>
          <w:rFonts w:hint="eastAsia"/>
          <w:sz w:val="22"/>
          <w:szCs w:val="24"/>
        </w:rPr>
        <w:t>（９枚目）</w:t>
      </w:r>
    </w:p>
    <w:p w14:paraId="722F08BB" w14:textId="43B735C9" w:rsidR="00C511FD" w:rsidRPr="00C511FD" w:rsidRDefault="00C511FD" w:rsidP="00C511FD">
      <w:pPr>
        <w:snapToGrid w:val="0"/>
        <w:jc w:val="left"/>
        <w:rPr>
          <w:rFonts w:hint="eastAsia"/>
          <w:sz w:val="22"/>
          <w:szCs w:val="24"/>
        </w:rPr>
      </w:pPr>
      <w:r>
        <w:rPr>
          <w:rFonts w:hint="eastAsia"/>
          <w:sz w:val="22"/>
          <w:szCs w:val="24"/>
        </w:rPr>
        <w:t xml:space="preserve">　</w:t>
      </w:r>
      <w:r w:rsidRPr="00C511FD">
        <w:rPr>
          <w:rFonts w:hint="eastAsia"/>
          <w:sz w:val="22"/>
          <w:szCs w:val="24"/>
        </w:rPr>
        <w:t>まず、フロン排出抑制法の対象となる機器について説明します。</w:t>
      </w:r>
    </w:p>
    <w:p w14:paraId="507C68D4" w14:textId="336524B4" w:rsidR="00C511FD" w:rsidRPr="00C511FD" w:rsidRDefault="00C511FD" w:rsidP="00C511FD">
      <w:pPr>
        <w:snapToGrid w:val="0"/>
        <w:jc w:val="left"/>
        <w:rPr>
          <w:rFonts w:hint="eastAsia"/>
          <w:sz w:val="22"/>
          <w:szCs w:val="24"/>
        </w:rPr>
      </w:pPr>
      <w:r w:rsidRPr="00C511FD">
        <w:rPr>
          <w:rFonts w:hint="eastAsia"/>
          <w:sz w:val="22"/>
          <w:szCs w:val="24"/>
        </w:rPr>
        <w:t>フロン排出抑制法の対象となる機器は、第一種特定製品と呼ばれ、業務用エアコンや業務用冷凍冷蔵機器等の業務用機器で冷媒としてフロン類が使用されているものとなります。ここでいう業務用というのは、製造業者が業務用として製造しているかどうかで、どう使用されているかではありません。例えば、職場の事務室で家庭用エアコンを使用している場合では、機器自体は家庭用のため、フロン排出抑制法の対象とはなりません。第一種特定製品の例として、こちらに示したものの他にも法規制対象機器に当たるものがありますので、今一度使用している機器について御確認をお願い致します。</w:t>
      </w:r>
    </w:p>
    <w:p w14:paraId="3B9D591F" w14:textId="05E88EC2" w:rsidR="00C511FD" w:rsidRPr="00C511FD" w:rsidRDefault="00C511FD" w:rsidP="00C511FD">
      <w:pPr>
        <w:snapToGrid w:val="0"/>
        <w:jc w:val="left"/>
        <w:rPr>
          <w:sz w:val="22"/>
          <w:szCs w:val="24"/>
        </w:rPr>
      </w:pPr>
      <w:r>
        <w:rPr>
          <w:rFonts w:hint="eastAsia"/>
          <w:sz w:val="22"/>
          <w:szCs w:val="24"/>
        </w:rPr>
        <w:t xml:space="preserve">　</w:t>
      </w:r>
      <w:r w:rsidRPr="00C511FD">
        <w:rPr>
          <w:rFonts w:hint="eastAsia"/>
          <w:sz w:val="22"/>
          <w:szCs w:val="24"/>
        </w:rPr>
        <w:t>家庭用製品以外にも、カーエアコンや冷媒がフロン類でない製品については第一種特定製品に含まれません。カーエアコンについては自動車リサイクル法の対象となり、家庭用製品について家電リサイクル法の対象とはなりますので、そちらを参照してください。</w:t>
      </w:r>
    </w:p>
    <w:p w14:paraId="35F15062" w14:textId="711697AB" w:rsidR="00C511FD" w:rsidRDefault="00420CF0" w:rsidP="00405D49">
      <w:pPr>
        <w:snapToGrid w:val="0"/>
        <w:jc w:val="left"/>
        <w:rPr>
          <w:sz w:val="22"/>
          <w:szCs w:val="24"/>
        </w:rPr>
      </w:pPr>
      <w:r>
        <w:rPr>
          <w:rFonts w:hint="eastAsia"/>
          <w:sz w:val="22"/>
          <w:szCs w:val="24"/>
        </w:rPr>
        <w:t>（１０枚目）</w:t>
      </w:r>
    </w:p>
    <w:p w14:paraId="6C4D60CB" w14:textId="1414F249" w:rsidR="00420CF0" w:rsidRPr="00420CF0" w:rsidRDefault="00420CF0" w:rsidP="00420CF0">
      <w:pPr>
        <w:snapToGrid w:val="0"/>
        <w:jc w:val="left"/>
        <w:rPr>
          <w:sz w:val="22"/>
          <w:szCs w:val="24"/>
        </w:rPr>
      </w:pPr>
      <w:r>
        <w:rPr>
          <w:rFonts w:hint="eastAsia"/>
          <w:sz w:val="22"/>
          <w:szCs w:val="24"/>
        </w:rPr>
        <w:t xml:space="preserve">　</w:t>
      </w:r>
      <w:r w:rsidRPr="00420CF0">
        <w:rPr>
          <w:rFonts w:hint="eastAsia"/>
          <w:sz w:val="22"/>
          <w:szCs w:val="24"/>
        </w:rPr>
        <w:t>次にフロン類のサイクル図を示します。機器製造メーカーが、フロンを使用した冷凍機器や空調機器を製造します。その後、フロン類の充填された機器が管理者に渡り、その管理者が点検整備を行います。管理者はその他に、必要に応じてフロン類の充填回収の委託を行ったり、使用しなくなった廃棄物のフロン類の引き渡しを行う必要があります。廃棄された機器に含まれているフロン類は充填回収業者が回収し、国の許可を受けた再生業者や破壊業者へ渡されます。そして、一部再生利用されフロンメーカーへと戻るという流れになります。この動画は、赤枠の（３）第一種特定製品の管理者向けになりますので、管理者が遵守すべき事項について説明していきます。</w:t>
      </w:r>
    </w:p>
    <w:p w14:paraId="5607863D" w14:textId="4EA5D361" w:rsidR="00420CF0" w:rsidRDefault="00420CF0" w:rsidP="00405D49">
      <w:pPr>
        <w:snapToGrid w:val="0"/>
        <w:jc w:val="left"/>
        <w:rPr>
          <w:sz w:val="22"/>
          <w:szCs w:val="24"/>
        </w:rPr>
      </w:pPr>
      <w:r>
        <w:rPr>
          <w:rFonts w:hint="eastAsia"/>
          <w:sz w:val="22"/>
          <w:szCs w:val="24"/>
        </w:rPr>
        <w:t>（１１枚目）</w:t>
      </w:r>
    </w:p>
    <w:p w14:paraId="5E290685" w14:textId="09A1DC6B" w:rsidR="00D11665" w:rsidRPr="00D11665" w:rsidRDefault="00D11665" w:rsidP="00D11665">
      <w:pPr>
        <w:snapToGrid w:val="0"/>
        <w:jc w:val="left"/>
        <w:rPr>
          <w:sz w:val="22"/>
          <w:szCs w:val="24"/>
        </w:rPr>
      </w:pPr>
      <w:r>
        <w:rPr>
          <w:rFonts w:hint="eastAsia"/>
          <w:sz w:val="22"/>
          <w:szCs w:val="24"/>
        </w:rPr>
        <w:t xml:space="preserve">　</w:t>
      </w:r>
      <w:r w:rsidRPr="00D11665">
        <w:rPr>
          <w:rFonts w:hint="eastAsia"/>
          <w:sz w:val="22"/>
          <w:szCs w:val="24"/>
        </w:rPr>
        <w:t>では、ここからは第一種特定製品の管理者の責務について御説明していきます。</w:t>
      </w:r>
    </w:p>
    <w:p w14:paraId="1E04DA92" w14:textId="72A8D6D9" w:rsidR="00420CF0" w:rsidRDefault="00D11665" w:rsidP="00405D49">
      <w:pPr>
        <w:snapToGrid w:val="0"/>
        <w:jc w:val="left"/>
        <w:rPr>
          <w:sz w:val="22"/>
          <w:szCs w:val="24"/>
        </w:rPr>
      </w:pPr>
      <w:r>
        <w:rPr>
          <w:rFonts w:hint="eastAsia"/>
          <w:sz w:val="22"/>
          <w:szCs w:val="24"/>
        </w:rPr>
        <w:t>（１２枚目）</w:t>
      </w:r>
    </w:p>
    <w:p w14:paraId="27D010EF" w14:textId="1EF3B7DB" w:rsidR="00D11665" w:rsidRPr="00D11665" w:rsidRDefault="00D11665" w:rsidP="00D11665">
      <w:pPr>
        <w:snapToGrid w:val="0"/>
        <w:jc w:val="left"/>
        <w:rPr>
          <w:sz w:val="22"/>
          <w:szCs w:val="24"/>
        </w:rPr>
      </w:pPr>
      <w:r>
        <w:rPr>
          <w:rFonts w:hint="eastAsia"/>
          <w:sz w:val="22"/>
          <w:szCs w:val="24"/>
        </w:rPr>
        <w:t xml:space="preserve">　</w:t>
      </w:r>
      <w:r w:rsidRPr="00D11665">
        <w:rPr>
          <w:rFonts w:hint="eastAsia"/>
          <w:sz w:val="22"/>
          <w:szCs w:val="24"/>
        </w:rPr>
        <w:t>先ほど示したフロン排出抑制法のサイクル図です。機器の管理者の主な義務は、機器の定期的な点検とその記録を作成すること、必要に応じて整備・修理等を行うこと、フロン類の漏えい量の算定と一定量以上の場合その報告を行うこと、フロン類の充填・回収を委託する際は適切に委託し行うこと、機器廃棄時のフロン類の回収を行い適切に引き渡すことがあげられます。なお、ここで言う「機器の管理者」とは、点検業者ではなく、基本的に機器の所有権を有する者（所有者）が該当しますが、リース契約等の場合は、管理をしている委託先業者が該当します。次のシートからは、機器管理者が行う点検に関すること、漏えい量の算定と報告に関すること、廃棄時のフロン類の引渡しに関することを中心に御説明します。</w:t>
      </w:r>
    </w:p>
    <w:p w14:paraId="0FFDE363" w14:textId="4A311839" w:rsidR="00D11665" w:rsidRDefault="00D11665" w:rsidP="00405D49">
      <w:pPr>
        <w:snapToGrid w:val="0"/>
        <w:jc w:val="left"/>
        <w:rPr>
          <w:sz w:val="22"/>
          <w:szCs w:val="24"/>
        </w:rPr>
      </w:pPr>
      <w:r>
        <w:rPr>
          <w:rFonts w:hint="eastAsia"/>
          <w:sz w:val="22"/>
          <w:szCs w:val="24"/>
        </w:rPr>
        <w:lastRenderedPageBreak/>
        <w:t>（１３枚目）</w:t>
      </w:r>
    </w:p>
    <w:p w14:paraId="21D40497" w14:textId="53E41096" w:rsidR="00EA2059" w:rsidRPr="00EA2059" w:rsidRDefault="00EA2059" w:rsidP="00EA2059">
      <w:pPr>
        <w:snapToGrid w:val="0"/>
        <w:jc w:val="left"/>
        <w:rPr>
          <w:sz w:val="22"/>
          <w:szCs w:val="24"/>
        </w:rPr>
      </w:pPr>
      <w:r>
        <w:rPr>
          <w:rFonts w:hint="eastAsia"/>
          <w:sz w:val="22"/>
          <w:szCs w:val="24"/>
        </w:rPr>
        <w:t xml:space="preserve">　</w:t>
      </w:r>
      <w:r w:rsidRPr="00EA2059">
        <w:rPr>
          <w:rFonts w:hint="eastAsia"/>
          <w:sz w:val="22"/>
          <w:szCs w:val="24"/>
        </w:rPr>
        <w:t>まず機器の設置についてです。機器の損傷等を防止するために、適切な場所へ設置し、設置環境の維持保全を行うことが管理者に求められています。</w:t>
      </w:r>
    </w:p>
    <w:p w14:paraId="4C026650" w14:textId="28BF7479" w:rsidR="00EA2059" w:rsidRPr="00EA2059" w:rsidRDefault="00EA2059" w:rsidP="00EA2059">
      <w:pPr>
        <w:snapToGrid w:val="0"/>
        <w:jc w:val="left"/>
        <w:rPr>
          <w:rFonts w:hint="eastAsia"/>
          <w:sz w:val="22"/>
          <w:szCs w:val="24"/>
        </w:rPr>
      </w:pPr>
      <w:r w:rsidRPr="00EA2059">
        <w:rPr>
          <w:rFonts w:hint="eastAsia"/>
          <w:sz w:val="22"/>
          <w:szCs w:val="24"/>
        </w:rPr>
        <w:t xml:space="preserve">　次に、機器の点検についてです。機器を保有している管理者は定められた頻度で点検を行う必要があります。点検については簡易点検と定期点検の２種類があり、簡易点検は全ての第一種特定製品が対象となり、３か月に１回行う必要があります。また、表のとおり、一定規模以上の機器には専門的な知識を有する方による定期点検も必要になりますので、今一度お持ちの機器を御確認下さい。</w:t>
      </w:r>
    </w:p>
    <w:p w14:paraId="131BE1D5" w14:textId="77777777" w:rsidR="00EA2059" w:rsidRPr="00EA2059" w:rsidRDefault="00EA2059" w:rsidP="00EA2059">
      <w:pPr>
        <w:snapToGrid w:val="0"/>
        <w:jc w:val="left"/>
        <w:rPr>
          <w:sz w:val="22"/>
          <w:szCs w:val="24"/>
        </w:rPr>
      </w:pPr>
      <w:r w:rsidRPr="00EA2059">
        <w:rPr>
          <w:rFonts w:hint="eastAsia"/>
          <w:sz w:val="22"/>
          <w:szCs w:val="24"/>
        </w:rPr>
        <w:t>次に漏えい時の対応となります。機器からフロン類の漏えいが確認された場合、修理等をせずにそのままフロン類等の冷媒を充填する行為は禁止されています。漏洩が分かった場合には、漏えい箇所の特定とそれを修理する等の措置を行ってください。</w:t>
      </w:r>
    </w:p>
    <w:p w14:paraId="2FB368E5" w14:textId="77777777" w:rsidR="00EA2059" w:rsidRPr="00EA2059" w:rsidRDefault="00EA2059" w:rsidP="00EA2059">
      <w:pPr>
        <w:snapToGrid w:val="0"/>
        <w:jc w:val="left"/>
        <w:rPr>
          <w:sz w:val="22"/>
          <w:szCs w:val="24"/>
        </w:rPr>
      </w:pPr>
      <w:r w:rsidRPr="00EA2059">
        <w:rPr>
          <w:rFonts w:hint="eastAsia"/>
          <w:sz w:val="22"/>
          <w:szCs w:val="24"/>
        </w:rPr>
        <w:t>また、フロン類の充填回収は都道府県知事の登録制となっていますので、充填を行う場合には、登録を受けた業者へ委託し、行ってください。</w:t>
      </w:r>
    </w:p>
    <w:p w14:paraId="07DD4332" w14:textId="53525099" w:rsidR="00D11665" w:rsidRDefault="00EA2059" w:rsidP="00405D49">
      <w:pPr>
        <w:snapToGrid w:val="0"/>
        <w:jc w:val="left"/>
        <w:rPr>
          <w:sz w:val="22"/>
          <w:szCs w:val="24"/>
        </w:rPr>
      </w:pPr>
      <w:r>
        <w:rPr>
          <w:rFonts w:hint="eastAsia"/>
          <w:sz w:val="22"/>
          <w:szCs w:val="24"/>
        </w:rPr>
        <w:t>（１４枚目）</w:t>
      </w:r>
    </w:p>
    <w:p w14:paraId="7F983B52" w14:textId="46619C12" w:rsidR="00EA2059" w:rsidRPr="00EA2059" w:rsidRDefault="00EA2059" w:rsidP="00EA2059">
      <w:pPr>
        <w:snapToGrid w:val="0"/>
        <w:jc w:val="left"/>
        <w:rPr>
          <w:sz w:val="22"/>
          <w:szCs w:val="24"/>
        </w:rPr>
      </w:pPr>
      <w:r>
        <w:rPr>
          <w:rFonts w:hint="eastAsia"/>
          <w:sz w:val="22"/>
          <w:szCs w:val="24"/>
        </w:rPr>
        <w:t xml:space="preserve">　</w:t>
      </w:r>
      <w:r w:rsidRPr="00EA2059">
        <w:rPr>
          <w:rFonts w:hint="eastAsia"/>
          <w:sz w:val="22"/>
          <w:szCs w:val="24"/>
        </w:rPr>
        <w:t>まず機器の設置についてです。機器の損傷等を防止するために、適切な場所へ設置し、設置環境の維持保全を行うことが管理者に求められています。次に、機器の点検についてです。機器を保有している管理者は定められた頻度で点検を行う必要があります。点検については簡易点検と定期点検の２種類があり、簡易点検は全ての第一種特定製品が対象となり、３か月に１回行う必要があります。また、表のとおり、一定規模以上の機器には専門的な知識を有する方による定期点検も必要になりますので、今一度お持ちの機器を御確認下さい。次に漏えい時の対応となります。機器からフロン類の漏えいが確認された場合、修理等をせずにそのままフロン類等の冷媒を充填する行為は禁止されています。漏洩が分かった場合には、漏えい箇所の特定とそれを修理する等の措置を行ってください。また、フロン類の充填回収は都道府県知事の登録制となっていますので、充填を行う場合には、登録を受けた業者へ委託し、行ってください。</w:t>
      </w:r>
    </w:p>
    <w:p w14:paraId="29C6DFD8" w14:textId="722E2BFB" w:rsidR="00EA2059" w:rsidRDefault="00EA2059" w:rsidP="00405D49">
      <w:pPr>
        <w:snapToGrid w:val="0"/>
        <w:jc w:val="left"/>
        <w:rPr>
          <w:sz w:val="22"/>
          <w:szCs w:val="24"/>
        </w:rPr>
      </w:pPr>
      <w:r>
        <w:rPr>
          <w:rFonts w:hint="eastAsia"/>
          <w:sz w:val="22"/>
          <w:szCs w:val="24"/>
        </w:rPr>
        <w:t>（１５枚目）</w:t>
      </w:r>
    </w:p>
    <w:p w14:paraId="4DD6783A" w14:textId="44AAEAC2" w:rsidR="00022529" w:rsidRPr="00022529" w:rsidRDefault="00022529" w:rsidP="00022529">
      <w:pPr>
        <w:snapToGrid w:val="0"/>
        <w:jc w:val="left"/>
        <w:rPr>
          <w:sz w:val="22"/>
          <w:szCs w:val="24"/>
        </w:rPr>
      </w:pPr>
      <w:r>
        <w:rPr>
          <w:rFonts w:hint="eastAsia"/>
          <w:sz w:val="22"/>
          <w:szCs w:val="24"/>
        </w:rPr>
        <w:t xml:space="preserve">　</w:t>
      </w:r>
      <w:r w:rsidRPr="00022529">
        <w:rPr>
          <w:rFonts w:hint="eastAsia"/>
          <w:sz w:val="22"/>
          <w:szCs w:val="24"/>
        </w:rPr>
        <w:t>次に、点検記録簿についてです。</w:t>
      </w:r>
    </w:p>
    <w:p w14:paraId="735562B8" w14:textId="48EA7D66" w:rsidR="00022529" w:rsidRPr="00022529" w:rsidRDefault="00022529" w:rsidP="00022529">
      <w:pPr>
        <w:snapToGrid w:val="0"/>
        <w:jc w:val="left"/>
        <w:rPr>
          <w:sz w:val="22"/>
          <w:szCs w:val="24"/>
        </w:rPr>
      </w:pPr>
      <w:r w:rsidRPr="00022529">
        <w:rPr>
          <w:rFonts w:hint="eastAsia"/>
          <w:sz w:val="22"/>
          <w:szCs w:val="24"/>
        </w:rPr>
        <w:t>機器の点検や修理、フロン類の充填回収の履歴を記録・保存しておくことが、義務付けられています。機器ごとに点検整備記録簿を作成していただき、機器の設置場所、管理責任者、冷媒の初期充填量、簡易・定期点検の実施状況、</w:t>
      </w:r>
      <w:r w:rsidRPr="00022529">
        <w:rPr>
          <w:rFonts w:hint="eastAsia"/>
          <w:sz w:val="22"/>
          <w:szCs w:val="24"/>
        </w:rPr>
        <w:t xml:space="preserve"> </w:t>
      </w:r>
      <w:r w:rsidRPr="00022529">
        <w:rPr>
          <w:rFonts w:hint="eastAsia"/>
          <w:sz w:val="22"/>
          <w:szCs w:val="24"/>
        </w:rPr>
        <w:t>冷媒の充填・回収量、冷媒の充填回収作業者の情報を併せて、記載してください。点検記録簿は、対象の機器を廃棄し、充填されていたフロン類の引き渡しが完了した日から３年間経過するまで保存が必要です。また、漏えい量の算定と報告については、１年間で二酸化炭素に換算し</w:t>
      </w:r>
      <w:r w:rsidRPr="00022529">
        <w:rPr>
          <w:rFonts w:hint="eastAsia"/>
          <w:sz w:val="22"/>
          <w:szCs w:val="24"/>
        </w:rPr>
        <w:t>1,000t</w:t>
      </w:r>
      <w:r w:rsidRPr="00022529">
        <w:rPr>
          <w:rFonts w:hint="eastAsia"/>
          <w:sz w:val="22"/>
          <w:szCs w:val="24"/>
        </w:rPr>
        <w:t>以上の漏えいがあった事業者は国への報告対象となります。後ほど説明いたします。</w:t>
      </w:r>
    </w:p>
    <w:p w14:paraId="51836B6F" w14:textId="18FEE81A" w:rsidR="00EA2059" w:rsidRDefault="00022529" w:rsidP="00405D49">
      <w:pPr>
        <w:snapToGrid w:val="0"/>
        <w:jc w:val="left"/>
        <w:rPr>
          <w:sz w:val="22"/>
          <w:szCs w:val="24"/>
        </w:rPr>
      </w:pPr>
      <w:r>
        <w:rPr>
          <w:rFonts w:hint="eastAsia"/>
          <w:sz w:val="22"/>
          <w:szCs w:val="24"/>
        </w:rPr>
        <w:t>（１６枚目）</w:t>
      </w:r>
    </w:p>
    <w:p w14:paraId="7E5949E3" w14:textId="2E5C86D7" w:rsidR="00D96F9E" w:rsidRPr="00D96F9E" w:rsidRDefault="00D96F9E" w:rsidP="00D96F9E">
      <w:pPr>
        <w:snapToGrid w:val="0"/>
        <w:jc w:val="left"/>
        <w:rPr>
          <w:sz w:val="22"/>
          <w:szCs w:val="24"/>
        </w:rPr>
      </w:pPr>
      <w:r>
        <w:rPr>
          <w:rFonts w:hint="eastAsia"/>
          <w:sz w:val="22"/>
          <w:szCs w:val="24"/>
        </w:rPr>
        <w:t xml:space="preserve">　</w:t>
      </w:r>
      <w:r w:rsidRPr="00D96F9E">
        <w:rPr>
          <w:rFonts w:hint="eastAsia"/>
          <w:sz w:val="22"/>
          <w:szCs w:val="24"/>
        </w:rPr>
        <w:t>ここまで点検についてご説明しましたが、点検について令和</w:t>
      </w:r>
      <w:r>
        <w:rPr>
          <w:rFonts w:hint="eastAsia"/>
          <w:sz w:val="22"/>
          <w:szCs w:val="24"/>
        </w:rPr>
        <w:t>４</w:t>
      </w:r>
      <w:r w:rsidRPr="00D96F9E">
        <w:rPr>
          <w:rFonts w:hint="eastAsia"/>
          <w:sz w:val="22"/>
          <w:szCs w:val="24"/>
        </w:rPr>
        <w:t>年度に法改正がありましたのでご紹介したいと思います。内容としては、常時監視システムによる簡易点検が認められたというものです。</w:t>
      </w:r>
    </w:p>
    <w:p w14:paraId="0B8A5A2E" w14:textId="31F19B2D" w:rsidR="00D96F9E" w:rsidRPr="00D96F9E" w:rsidRDefault="00D96F9E" w:rsidP="00D96F9E">
      <w:pPr>
        <w:snapToGrid w:val="0"/>
        <w:jc w:val="left"/>
        <w:rPr>
          <w:sz w:val="22"/>
          <w:szCs w:val="24"/>
        </w:rPr>
      </w:pPr>
      <w:r w:rsidRPr="00D96F9E">
        <w:rPr>
          <w:rFonts w:hint="eastAsia"/>
          <w:sz w:val="22"/>
          <w:szCs w:val="24"/>
        </w:rPr>
        <w:t>Ｉｏｔ技術の活用について常時監視システムの基準が策定され、一定以上の漏えい検知制度の確保が可能となりましたので、基準に適合した常時監視システムを用いることにより、簡易点検に代えることができます。</w:t>
      </w:r>
    </w:p>
    <w:p w14:paraId="55B24B9C" w14:textId="77777777" w:rsidR="00D96F9E" w:rsidRDefault="00D96F9E" w:rsidP="00D96F9E">
      <w:pPr>
        <w:snapToGrid w:val="0"/>
        <w:jc w:val="left"/>
        <w:rPr>
          <w:sz w:val="22"/>
          <w:szCs w:val="24"/>
        </w:rPr>
      </w:pPr>
      <w:r w:rsidRPr="00D96F9E">
        <w:rPr>
          <w:rFonts w:hint="eastAsia"/>
          <w:sz w:val="22"/>
          <w:szCs w:val="24"/>
        </w:rPr>
        <w:t>こちらの表に示すのが、簡易点検に代えることのできる常時監視システムの基準です。</w:t>
      </w:r>
    </w:p>
    <w:p w14:paraId="56CCA513" w14:textId="03199198" w:rsidR="00D96F9E" w:rsidRDefault="00D96F9E" w:rsidP="00D96F9E">
      <w:pPr>
        <w:snapToGrid w:val="0"/>
        <w:jc w:val="left"/>
        <w:rPr>
          <w:sz w:val="22"/>
          <w:szCs w:val="24"/>
        </w:rPr>
      </w:pPr>
      <w:r>
        <w:rPr>
          <w:rFonts w:hint="eastAsia"/>
          <w:sz w:val="22"/>
          <w:szCs w:val="24"/>
        </w:rPr>
        <w:t>（１７枚目）</w:t>
      </w:r>
    </w:p>
    <w:p w14:paraId="119CC217" w14:textId="708D55C4" w:rsidR="00D96F9E" w:rsidRPr="00D96F9E" w:rsidRDefault="00D96F9E" w:rsidP="00D96F9E">
      <w:pPr>
        <w:snapToGrid w:val="0"/>
        <w:jc w:val="left"/>
        <w:rPr>
          <w:sz w:val="22"/>
          <w:szCs w:val="24"/>
        </w:rPr>
      </w:pPr>
      <w:r>
        <w:rPr>
          <w:rFonts w:hint="eastAsia"/>
          <w:sz w:val="22"/>
          <w:szCs w:val="24"/>
        </w:rPr>
        <w:t xml:space="preserve">　</w:t>
      </w:r>
      <w:r w:rsidRPr="00D96F9E">
        <w:rPr>
          <w:rFonts w:hint="eastAsia"/>
          <w:sz w:val="22"/>
          <w:szCs w:val="24"/>
        </w:rPr>
        <w:t>漏えい量の算定について、説明します。</w:t>
      </w:r>
    </w:p>
    <w:p w14:paraId="6ECD7287" w14:textId="649E8F99" w:rsidR="00D96F9E" w:rsidRPr="00D96F9E" w:rsidRDefault="00D96F9E" w:rsidP="00D96F9E">
      <w:pPr>
        <w:snapToGrid w:val="0"/>
        <w:jc w:val="left"/>
        <w:rPr>
          <w:sz w:val="22"/>
          <w:szCs w:val="24"/>
        </w:rPr>
      </w:pPr>
      <w:r>
        <w:rPr>
          <w:rFonts w:hint="eastAsia"/>
          <w:sz w:val="22"/>
          <w:szCs w:val="24"/>
        </w:rPr>
        <w:lastRenderedPageBreak/>
        <w:t xml:space="preserve">　</w:t>
      </w:r>
      <w:r w:rsidRPr="00D96F9E">
        <w:rPr>
          <w:rFonts w:hint="eastAsia"/>
          <w:sz w:val="22"/>
          <w:szCs w:val="24"/>
        </w:rPr>
        <w:t>機器の管理者は、年度ごとに法人全体の漏えい量を算出する必要があります。フロン類の漏えい量は第一種充填回収業者が発行する充填証明書及び回収証明書から算出します。ここでの充填量と回収量についてですが、機器の設置時の充填や廃棄時の回収はここでは計算の対象外となります。</w:t>
      </w:r>
      <w:r w:rsidRPr="00D96F9E">
        <w:rPr>
          <w:rFonts w:hint="eastAsia"/>
          <w:sz w:val="22"/>
          <w:szCs w:val="24"/>
        </w:rPr>
        <w:t> </w:t>
      </w:r>
    </w:p>
    <w:p w14:paraId="5AAFA325" w14:textId="0A93B0BA" w:rsidR="00D96F9E" w:rsidRPr="00D96F9E" w:rsidRDefault="00D96F9E" w:rsidP="00D96F9E">
      <w:pPr>
        <w:snapToGrid w:val="0"/>
        <w:jc w:val="left"/>
        <w:rPr>
          <w:sz w:val="22"/>
          <w:szCs w:val="24"/>
        </w:rPr>
      </w:pPr>
      <w:r w:rsidRPr="00D96F9E">
        <w:rPr>
          <w:rFonts w:hint="eastAsia"/>
          <w:sz w:val="22"/>
          <w:szCs w:val="24"/>
        </w:rPr>
        <w:t xml:space="preserve">　漏えい量は、充填量から回収量を差し引き、そこにフロン類の種類ごとに定められた地球温暖化係数（</w:t>
      </w:r>
      <w:r>
        <w:rPr>
          <w:rFonts w:hint="eastAsia"/>
          <w:sz w:val="22"/>
          <w:szCs w:val="24"/>
        </w:rPr>
        <w:t>ＧＷＰ</w:t>
      </w:r>
      <w:r w:rsidRPr="00D96F9E">
        <w:rPr>
          <w:rFonts w:hint="eastAsia"/>
          <w:sz w:val="22"/>
          <w:szCs w:val="24"/>
        </w:rPr>
        <w:t>値）を乗じて算出します。これを冷媒ごとに算出し、それを合算した際に</w:t>
      </w:r>
      <w:r>
        <w:rPr>
          <w:rFonts w:hint="eastAsia"/>
          <w:sz w:val="22"/>
          <w:szCs w:val="24"/>
        </w:rPr>
        <w:t>１，０００</w:t>
      </w:r>
      <w:r w:rsidR="008E002C">
        <w:rPr>
          <w:rFonts w:hint="eastAsia"/>
          <w:sz w:val="22"/>
          <w:szCs w:val="24"/>
        </w:rPr>
        <w:t>ｔ</w:t>
      </w:r>
      <w:r w:rsidRPr="00D96F9E">
        <w:rPr>
          <w:rFonts w:hint="eastAsia"/>
          <w:sz w:val="22"/>
          <w:szCs w:val="24"/>
        </w:rPr>
        <w:t>以上となった場合は国に報告する義務があります。</w:t>
      </w:r>
    </w:p>
    <w:p w14:paraId="0D8F520C" w14:textId="45C37C01" w:rsidR="00D96F9E" w:rsidRPr="00D96F9E" w:rsidRDefault="00D96F9E" w:rsidP="00D96F9E">
      <w:pPr>
        <w:snapToGrid w:val="0"/>
        <w:jc w:val="left"/>
        <w:rPr>
          <w:sz w:val="22"/>
          <w:szCs w:val="24"/>
        </w:rPr>
      </w:pPr>
      <w:r w:rsidRPr="00D96F9E">
        <w:rPr>
          <w:rFonts w:hint="eastAsia"/>
          <w:sz w:val="22"/>
          <w:szCs w:val="24"/>
        </w:rPr>
        <w:t> </w:t>
      </w:r>
      <w:r w:rsidRPr="00D96F9E">
        <w:rPr>
          <w:rFonts w:hint="eastAsia"/>
          <w:sz w:val="22"/>
          <w:szCs w:val="24"/>
        </w:rPr>
        <w:t xml:space="preserve">　令和５年４月に、フロン類の種類が追加されるとともに、算定漏えい量の算定及び報告に用いる</w:t>
      </w:r>
      <w:r>
        <w:rPr>
          <w:rFonts w:hint="eastAsia"/>
          <w:sz w:val="22"/>
          <w:szCs w:val="24"/>
        </w:rPr>
        <w:t>ＧＷＰ</w:t>
      </w:r>
      <w:r w:rsidRPr="00D96F9E">
        <w:rPr>
          <w:rFonts w:hint="eastAsia"/>
          <w:sz w:val="22"/>
          <w:szCs w:val="24"/>
        </w:rPr>
        <w:t>値が変更されました。今年度の算定漏えい量の算定において用いるフロン類の種類及び</w:t>
      </w:r>
      <w:r>
        <w:rPr>
          <w:rFonts w:hint="eastAsia"/>
          <w:sz w:val="22"/>
          <w:szCs w:val="24"/>
        </w:rPr>
        <w:t xml:space="preserve"> </w:t>
      </w:r>
      <w:r>
        <w:rPr>
          <w:rFonts w:hint="eastAsia"/>
          <w:sz w:val="22"/>
          <w:szCs w:val="24"/>
        </w:rPr>
        <w:t>ＧＷＰ</w:t>
      </w:r>
      <w:r>
        <w:rPr>
          <w:rFonts w:hint="eastAsia"/>
          <w:sz w:val="22"/>
          <w:szCs w:val="24"/>
        </w:rPr>
        <w:t xml:space="preserve"> </w:t>
      </w:r>
      <w:r w:rsidRPr="00D96F9E">
        <w:rPr>
          <w:rFonts w:hint="eastAsia"/>
          <w:sz w:val="22"/>
          <w:szCs w:val="24"/>
        </w:rPr>
        <w:t>は昨年までと異なりますので、ご注意ください。</w:t>
      </w:r>
    </w:p>
    <w:p w14:paraId="396647EB" w14:textId="505B30D3" w:rsidR="00D96F9E" w:rsidRDefault="00244DDA" w:rsidP="00D96F9E">
      <w:pPr>
        <w:snapToGrid w:val="0"/>
        <w:jc w:val="left"/>
        <w:rPr>
          <w:sz w:val="22"/>
          <w:szCs w:val="24"/>
        </w:rPr>
      </w:pPr>
      <w:r>
        <w:rPr>
          <w:rFonts w:hint="eastAsia"/>
          <w:sz w:val="22"/>
          <w:szCs w:val="24"/>
        </w:rPr>
        <w:t>（１８枚目）</w:t>
      </w:r>
    </w:p>
    <w:p w14:paraId="76D6B743" w14:textId="7F99DAF5" w:rsidR="00244DDA" w:rsidRPr="00244DDA" w:rsidRDefault="00244DDA" w:rsidP="00244DDA">
      <w:pPr>
        <w:snapToGrid w:val="0"/>
        <w:jc w:val="left"/>
        <w:rPr>
          <w:sz w:val="22"/>
          <w:szCs w:val="24"/>
        </w:rPr>
      </w:pPr>
      <w:r>
        <w:rPr>
          <w:rFonts w:hint="eastAsia"/>
          <w:sz w:val="22"/>
          <w:szCs w:val="24"/>
        </w:rPr>
        <w:t xml:space="preserve">　</w:t>
      </w:r>
      <w:r w:rsidRPr="00244DDA">
        <w:rPr>
          <w:rFonts w:hint="eastAsia"/>
          <w:sz w:val="22"/>
          <w:szCs w:val="24"/>
        </w:rPr>
        <w:t>次に機器廃棄時のフロン類の回収についてです。機器を廃棄する際には、その機器に充填されているフロン類の回収・処理は費用負担も含めて管理者が行う必要があります。処理においては、いろいろなパターンが考えられますので、パターンごとに説明します。</w:t>
      </w:r>
    </w:p>
    <w:p w14:paraId="72850D55" w14:textId="434C8210" w:rsidR="00244DDA" w:rsidRPr="00244DDA" w:rsidRDefault="00244DDA" w:rsidP="00244DDA">
      <w:pPr>
        <w:snapToGrid w:val="0"/>
        <w:jc w:val="left"/>
        <w:rPr>
          <w:sz w:val="22"/>
          <w:szCs w:val="24"/>
        </w:rPr>
      </w:pPr>
      <w:r>
        <w:rPr>
          <w:rFonts w:hint="eastAsia"/>
          <w:sz w:val="22"/>
          <w:szCs w:val="24"/>
        </w:rPr>
        <w:t xml:space="preserve">　</w:t>
      </w:r>
      <w:r w:rsidRPr="00244DDA">
        <w:rPr>
          <w:rFonts w:hint="eastAsia"/>
          <w:sz w:val="22"/>
          <w:szCs w:val="24"/>
        </w:rPr>
        <w:t>１つめは、フロンの回収と機器の処分をそれぞれ別の事業者に依頼する場合についてです。まず廃棄する機器に充填されたフロン類を、第一種充填回収業者に依頼し、回収してもらいます。フロン類の回収をせずに廃棄すると、フロン排出抑制法の違反となり、罰則の対象となる可能性があります。その後、フロン類を回収した充填回収業者からフロン類を回収したことを示す引取証明書を受け取ります。この引取証明書は３年間保存する必要があります。保存していない場合は罰則の対象となりますのでご注意ください。廃棄物・リサイクル業者に機器を渡す際には、機器にフロン類が含まれていないことを示すこの引取証明書の写しと一緒に渡す必要があります。これは、機器を有償無償問わず引き渡す際には必要になります。</w:t>
      </w:r>
    </w:p>
    <w:p w14:paraId="50EE9B1D" w14:textId="38579DD2" w:rsidR="00244DDA" w:rsidRDefault="00244DDA" w:rsidP="00D96F9E">
      <w:pPr>
        <w:snapToGrid w:val="0"/>
        <w:jc w:val="left"/>
        <w:rPr>
          <w:sz w:val="22"/>
          <w:szCs w:val="24"/>
        </w:rPr>
      </w:pPr>
      <w:r>
        <w:rPr>
          <w:rFonts w:hint="eastAsia"/>
          <w:sz w:val="22"/>
          <w:szCs w:val="24"/>
        </w:rPr>
        <w:t>（１９枚目）</w:t>
      </w:r>
    </w:p>
    <w:p w14:paraId="7B041CA2" w14:textId="7989D19C" w:rsidR="00244DDA" w:rsidRPr="00244DDA" w:rsidRDefault="00244DDA" w:rsidP="00244DDA">
      <w:pPr>
        <w:snapToGrid w:val="0"/>
        <w:jc w:val="left"/>
        <w:rPr>
          <w:sz w:val="22"/>
          <w:szCs w:val="24"/>
        </w:rPr>
      </w:pPr>
      <w:r>
        <w:rPr>
          <w:rFonts w:hint="eastAsia"/>
          <w:sz w:val="22"/>
          <w:szCs w:val="24"/>
        </w:rPr>
        <w:t xml:space="preserve">　</w:t>
      </w:r>
      <w:r w:rsidRPr="00244DDA">
        <w:rPr>
          <w:rFonts w:hint="eastAsia"/>
          <w:sz w:val="22"/>
          <w:szCs w:val="24"/>
        </w:rPr>
        <w:t>２つ目は、フロン類の回収と機器の処分を同じ事業者に依頼する場合です。</w:t>
      </w:r>
    </w:p>
    <w:p w14:paraId="35ED4CA8" w14:textId="7A71ED52" w:rsidR="00244DDA" w:rsidRPr="00244DDA" w:rsidRDefault="00244DDA" w:rsidP="00244DDA">
      <w:pPr>
        <w:snapToGrid w:val="0"/>
        <w:jc w:val="left"/>
        <w:rPr>
          <w:rFonts w:hint="eastAsia"/>
          <w:sz w:val="22"/>
          <w:szCs w:val="24"/>
        </w:rPr>
      </w:pPr>
      <w:r w:rsidRPr="00244DDA">
        <w:rPr>
          <w:rFonts w:hint="eastAsia"/>
          <w:sz w:val="22"/>
          <w:szCs w:val="24"/>
        </w:rPr>
        <w:t>いわゆる第一種フロン類充填回収業者の登録を受けており、かつ廃棄物業者またはリサイクル業者に該当する事業者です。フロンを回収したら、引取証明書の写しを受け取り、３年間保存が必要になります。保存していない場合は罰則の対象となりますのでご注意ください。</w:t>
      </w:r>
    </w:p>
    <w:p w14:paraId="6BA29F92" w14:textId="77777777" w:rsidR="00244DDA" w:rsidRPr="00244DDA" w:rsidRDefault="00244DDA" w:rsidP="00244DDA">
      <w:pPr>
        <w:snapToGrid w:val="0"/>
        <w:jc w:val="left"/>
        <w:rPr>
          <w:sz w:val="22"/>
          <w:szCs w:val="24"/>
        </w:rPr>
      </w:pPr>
      <w:r w:rsidRPr="00244DDA">
        <w:rPr>
          <w:rFonts w:hint="eastAsia"/>
          <w:sz w:val="22"/>
          <w:szCs w:val="24"/>
        </w:rPr>
        <w:t xml:space="preserve">　３つ目に、建物の解体と合わせて機器の廃棄を行う場合についてです。</w:t>
      </w:r>
    </w:p>
    <w:p w14:paraId="560BDDEC" w14:textId="7FAA62EA" w:rsidR="00244DDA" w:rsidRPr="00244DDA" w:rsidRDefault="00244DDA" w:rsidP="00244DDA">
      <w:pPr>
        <w:snapToGrid w:val="0"/>
        <w:jc w:val="left"/>
        <w:rPr>
          <w:sz w:val="22"/>
          <w:szCs w:val="24"/>
        </w:rPr>
      </w:pPr>
      <w:r w:rsidRPr="00244DDA">
        <w:rPr>
          <w:rFonts w:hint="eastAsia"/>
          <w:sz w:val="22"/>
          <w:szCs w:val="24"/>
        </w:rPr>
        <w:t>これは解体工事の元請業者の責務にも関係しますが、この場合は管理者が解体工事の元請業者から解体する建物においてフロン排出抑制法の対象となる機器があるか事前説明を書面で受けます。この書面を３年間管理者は保存する必要があります。</w:t>
      </w:r>
    </w:p>
    <w:p w14:paraId="0A95C7F8" w14:textId="07F6C48A" w:rsidR="00244DDA" w:rsidRPr="00244DDA" w:rsidRDefault="00244DDA" w:rsidP="00244DDA">
      <w:pPr>
        <w:snapToGrid w:val="0"/>
        <w:jc w:val="left"/>
        <w:rPr>
          <w:sz w:val="22"/>
          <w:szCs w:val="24"/>
        </w:rPr>
      </w:pPr>
      <w:r w:rsidRPr="00244DDA">
        <w:rPr>
          <w:rFonts w:hint="eastAsia"/>
          <w:sz w:val="22"/>
          <w:szCs w:val="24"/>
        </w:rPr>
        <w:t>該当機器がない場合もなかった旨の書面を３年間の保存が必要となりますのでご注意ください。機器の処分とフロン類の回収を解体工事元請業者経由で依頼する場合は、フロンの回収を委託する委託確認書を渡す必要があります。フロン類の回収を委託しない場合でも、廃棄物業者やリサイクル業者に持っていく際には引取証明書の写しが必要になりますので</w:t>
      </w:r>
      <w:r>
        <w:rPr>
          <w:rFonts w:hint="eastAsia"/>
          <w:sz w:val="22"/>
          <w:szCs w:val="24"/>
        </w:rPr>
        <w:t>、</w:t>
      </w:r>
      <w:r w:rsidRPr="00244DDA">
        <w:rPr>
          <w:rFonts w:hint="eastAsia"/>
          <w:sz w:val="22"/>
          <w:szCs w:val="24"/>
        </w:rPr>
        <w:t>フロン類充填回収業者の回収後は引取証明書を保管してください。</w:t>
      </w:r>
    </w:p>
    <w:p w14:paraId="1E4CC42E" w14:textId="20BBEA0D" w:rsidR="00244DDA" w:rsidRDefault="00244DDA" w:rsidP="00D96F9E">
      <w:pPr>
        <w:snapToGrid w:val="0"/>
        <w:jc w:val="left"/>
        <w:rPr>
          <w:sz w:val="22"/>
          <w:szCs w:val="24"/>
        </w:rPr>
      </w:pPr>
      <w:r>
        <w:rPr>
          <w:rFonts w:hint="eastAsia"/>
          <w:sz w:val="22"/>
          <w:szCs w:val="24"/>
        </w:rPr>
        <w:t>（２０枚目）</w:t>
      </w:r>
    </w:p>
    <w:p w14:paraId="3A9A8918" w14:textId="64000BD4" w:rsidR="00244DDA" w:rsidRPr="00244DDA" w:rsidRDefault="00244DDA" w:rsidP="00244DDA">
      <w:pPr>
        <w:snapToGrid w:val="0"/>
        <w:jc w:val="left"/>
        <w:rPr>
          <w:sz w:val="22"/>
          <w:szCs w:val="24"/>
        </w:rPr>
      </w:pPr>
      <w:r>
        <w:rPr>
          <w:rFonts w:hint="eastAsia"/>
          <w:sz w:val="22"/>
          <w:szCs w:val="24"/>
        </w:rPr>
        <w:t xml:space="preserve">　</w:t>
      </w:r>
      <w:r w:rsidRPr="00244DDA">
        <w:rPr>
          <w:rFonts w:hint="eastAsia"/>
          <w:sz w:val="22"/>
          <w:szCs w:val="24"/>
        </w:rPr>
        <w:t>最後に機器にフロン類が充填されていない場合です。充填回収業者が機器にすでにフロン類が充填されていないことを確認した場合は、引取証明書ではなく、フロン類が充填されていないことを示す確認証明書を受け取り、管理者はそれを３年間保存します。そして、廃棄物業者に引き渡す際にはこの確認証明書の写しと一緒に機器を渡す必要があります。これは有償無償問わずになります。安易にフロン類が充填されていないことを判断するのではなく、前提としてはまず充填回収業者に依頼してくださ</w:t>
      </w:r>
      <w:r w:rsidRPr="00244DDA">
        <w:rPr>
          <w:rFonts w:hint="eastAsia"/>
          <w:sz w:val="22"/>
          <w:szCs w:val="24"/>
        </w:rPr>
        <w:lastRenderedPageBreak/>
        <w:t>い。回収作業を行った結果、フロン類の回収量が０ｋｇとなった場合でも引取証明書が交付されますので引き渡しの際にフロン類が入っていないことの証明として使用するようにしてください。</w:t>
      </w:r>
    </w:p>
    <w:p w14:paraId="268D4232" w14:textId="019EBFA7" w:rsidR="00244DDA" w:rsidRDefault="00271874" w:rsidP="00D96F9E">
      <w:pPr>
        <w:snapToGrid w:val="0"/>
        <w:jc w:val="left"/>
        <w:rPr>
          <w:sz w:val="22"/>
          <w:szCs w:val="24"/>
        </w:rPr>
      </w:pPr>
      <w:r>
        <w:rPr>
          <w:rFonts w:hint="eastAsia"/>
          <w:sz w:val="22"/>
          <w:szCs w:val="24"/>
        </w:rPr>
        <w:t>（２１枚目）</w:t>
      </w:r>
    </w:p>
    <w:p w14:paraId="63A2D8D0" w14:textId="246A0DB2" w:rsidR="00271874" w:rsidRPr="00271874" w:rsidRDefault="00271874" w:rsidP="00271874">
      <w:pPr>
        <w:snapToGrid w:val="0"/>
        <w:jc w:val="left"/>
        <w:rPr>
          <w:sz w:val="22"/>
          <w:szCs w:val="24"/>
        </w:rPr>
      </w:pPr>
      <w:r>
        <w:rPr>
          <w:rFonts w:hint="eastAsia"/>
          <w:sz w:val="22"/>
          <w:szCs w:val="24"/>
        </w:rPr>
        <w:t xml:space="preserve">　</w:t>
      </w:r>
      <w:r w:rsidRPr="00271874">
        <w:rPr>
          <w:rFonts w:hint="eastAsia"/>
          <w:sz w:val="22"/>
          <w:szCs w:val="24"/>
        </w:rPr>
        <w:t>最後に当課の取組みについて紹介させていただきます。</w:t>
      </w:r>
    </w:p>
    <w:p w14:paraId="097D37F7" w14:textId="11C1B7B8" w:rsidR="00271874" w:rsidRDefault="00271874" w:rsidP="00D96F9E">
      <w:pPr>
        <w:snapToGrid w:val="0"/>
        <w:jc w:val="left"/>
        <w:rPr>
          <w:sz w:val="22"/>
          <w:szCs w:val="24"/>
        </w:rPr>
      </w:pPr>
      <w:r>
        <w:rPr>
          <w:rFonts w:hint="eastAsia"/>
          <w:sz w:val="22"/>
          <w:szCs w:val="24"/>
        </w:rPr>
        <w:t>（２２枚目）</w:t>
      </w:r>
    </w:p>
    <w:p w14:paraId="201A4CC8" w14:textId="21FFDD97" w:rsidR="008E002C" w:rsidRPr="008E002C" w:rsidRDefault="008E002C" w:rsidP="008E002C">
      <w:pPr>
        <w:snapToGrid w:val="0"/>
        <w:jc w:val="left"/>
        <w:rPr>
          <w:sz w:val="22"/>
          <w:szCs w:val="24"/>
        </w:rPr>
      </w:pPr>
      <w:r>
        <w:rPr>
          <w:rFonts w:hint="eastAsia"/>
          <w:sz w:val="22"/>
          <w:szCs w:val="24"/>
        </w:rPr>
        <w:t xml:space="preserve">　</w:t>
      </w:r>
      <w:r w:rsidRPr="008E002C">
        <w:rPr>
          <w:rFonts w:hint="eastAsia"/>
          <w:sz w:val="22"/>
          <w:szCs w:val="24"/>
        </w:rPr>
        <w:t>県では、第一種特定製品の管理者に対して立入検査等を行っております。県職員による立入検査の他、その他にすでに御協力いただいている事業者様もいるかと思いますが、委託事業により知識を有する専門家を派遣する事業を行っています。事業の内容としては、これまでに説明したような法令に関する事項を確認したり、機器の管理に関する助言を行ったりしています。今後調査依頼等がありましたら、御対応いただきますようお願いいたします。</w:t>
      </w:r>
    </w:p>
    <w:p w14:paraId="6FD6C988" w14:textId="0CAC5AD8" w:rsidR="00271874" w:rsidRDefault="008E002C" w:rsidP="00D96F9E">
      <w:pPr>
        <w:snapToGrid w:val="0"/>
        <w:jc w:val="left"/>
        <w:rPr>
          <w:sz w:val="22"/>
          <w:szCs w:val="24"/>
        </w:rPr>
      </w:pPr>
      <w:r>
        <w:rPr>
          <w:rFonts w:hint="eastAsia"/>
          <w:sz w:val="22"/>
          <w:szCs w:val="24"/>
        </w:rPr>
        <w:t>（２３枚目）</w:t>
      </w:r>
    </w:p>
    <w:p w14:paraId="279DC0D3" w14:textId="27027032" w:rsidR="008E002C" w:rsidRPr="008E002C" w:rsidRDefault="008E002C" w:rsidP="008E002C">
      <w:pPr>
        <w:snapToGrid w:val="0"/>
        <w:jc w:val="left"/>
        <w:rPr>
          <w:sz w:val="22"/>
          <w:szCs w:val="24"/>
        </w:rPr>
      </w:pPr>
      <w:r>
        <w:rPr>
          <w:rFonts w:hint="eastAsia"/>
          <w:sz w:val="22"/>
          <w:szCs w:val="24"/>
        </w:rPr>
        <w:t xml:space="preserve">　</w:t>
      </w:r>
      <w:r w:rsidRPr="008E002C">
        <w:rPr>
          <w:rFonts w:hint="eastAsia"/>
          <w:sz w:val="22"/>
          <w:szCs w:val="24"/>
        </w:rPr>
        <w:t>最後に本講義の参考資料を掲載しました。必要に応じて御確認いただくとともに、何かご不明な点等ございましたら大気環境課までお問合せください。以上で講義を終了致します。ご清聴ありがとうございました。</w:t>
      </w:r>
    </w:p>
    <w:p w14:paraId="010381CD" w14:textId="77777777" w:rsidR="008E002C" w:rsidRPr="00D96F9E" w:rsidRDefault="008E002C" w:rsidP="00D96F9E">
      <w:pPr>
        <w:snapToGrid w:val="0"/>
        <w:jc w:val="left"/>
        <w:rPr>
          <w:rFonts w:hint="eastAsia"/>
          <w:sz w:val="22"/>
          <w:szCs w:val="24"/>
        </w:rPr>
      </w:pPr>
    </w:p>
    <w:sectPr w:rsidR="008E002C" w:rsidRPr="00D96F9E" w:rsidSect="00864537">
      <w:pgSz w:w="11906" w:h="16838"/>
      <w:pgMar w:top="1560"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537"/>
    <w:rsid w:val="00022529"/>
    <w:rsid w:val="00121BDA"/>
    <w:rsid w:val="001D20FD"/>
    <w:rsid w:val="00244DDA"/>
    <w:rsid w:val="00271874"/>
    <w:rsid w:val="002E73BA"/>
    <w:rsid w:val="00405D49"/>
    <w:rsid w:val="00420CF0"/>
    <w:rsid w:val="004642EF"/>
    <w:rsid w:val="00577198"/>
    <w:rsid w:val="00621D57"/>
    <w:rsid w:val="006957BB"/>
    <w:rsid w:val="006E60A3"/>
    <w:rsid w:val="006F3FFF"/>
    <w:rsid w:val="00864537"/>
    <w:rsid w:val="008A3C12"/>
    <w:rsid w:val="008E002C"/>
    <w:rsid w:val="00AD62B5"/>
    <w:rsid w:val="00B323B5"/>
    <w:rsid w:val="00B41256"/>
    <w:rsid w:val="00C041CA"/>
    <w:rsid w:val="00C511FD"/>
    <w:rsid w:val="00D11665"/>
    <w:rsid w:val="00D617A5"/>
    <w:rsid w:val="00D96F9E"/>
    <w:rsid w:val="00DC34E0"/>
    <w:rsid w:val="00E760D7"/>
    <w:rsid w:val="00EA20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41A0462"/>
  <w15:chartTrackingRefBased/>
  <w15:docId w15:val="{542209E9-BF12-48FB-8D84-A427BD7F9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4642E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96655">
      <w:bodyDiv w:val="1"/>
      <w:marLeft w:val="0"/>
      <w:marRight w:val="0"/>
      <w:marTop w:val="0"/>
      <w:marBottom w:val="0"/>
      <w:divBdr>
        <w:top w:val="none" w:sz="0" w:space="0" w:color="auto"/>
        <w:left w:val="none" w:sz="0" w:space="0" w:color="auto"/>
        <w:bottom w:val="none" w:sz="0" w:space="0" w:color="auto"/>
        <w:right w:val="none" w:sz="0" w:space="0" w:color="auto"/>
      </w:divBdr>
    </w:div>
    <w:div w:id="93400592">
      <w:bodyDiv w:val="1"/>
      <w:marLeft w:val="0"/>
      <w:marRight w:val="0"/>
      <w:marTop w:val="0"/>
      <w:marBottom w:val="0"/>
      <w:divBdr>
        <w:top w:val="none" w:sz="0" w:space="0" w:color="auto"/>
        <w:left w:val="none" w:sz="0" w:space="0" w:color="auto"/>
        <w:bottom w:val="none" w:sz="0" w:space="0" w:color="auto"/>
        <w:right w:val="none" w:sz="0" w:space="0" w:color="auto"/>
      </w:divBdr>
    </w:div>
    <w:div w:id="189613887">
      <w:bodyDiv w:val="1"/>
      <w:marLeft w:val="0"/>
      <w:marRight w:val="0"/>
      <w:marTop w:val="0"/>
      <w:marBottom w:val="0"/>
      <w:divBdr>
        <w:top w:val="none" w:sz="0" w:space="0" w:color="auto"/>
        <w:left w:val="none" w:sz="0" w:space="0" w:color="auto"/>
        <w:bottom w:val="none" w:sz="0" w:space="0" w:color="auto"/>
        <w:right w:val="none" w:sz="0" w:space="0" w:color="auto"/>
      </w:divBdr>
    </w:div>
    <w:div w:id="213860087">
      <w:bodyDiv w:val="1"/>
      <w:marLeft w:val="0"/>
      <w:marRight w:val="0"/>
      <w:marTop w:val="0"/>
      <w:marBottom w:val="0"/>
      <w:divBdr>
        <w:top w:val="none" w:sz="0" w:space="0" w:color="auto"/>
        <w:left w:val="none" w:sz="0" w:space="0" w:color="auto"/>
        <w:bottom w:val="none" w:sz="0" w:space="0" w:color="auto"/>
        <w:right w:val="none" w:sz="0" w:space="0" w:color="auto"/>
      </w:divBdr>
    </w:div>
    <w:div w:id="258100128">
      <w:bodyDiv w:val="1"/>
      <w:marLeft w:val="0"/>
      <w:marRight w:val="0"/>
      <w:marTop w:val="0"/>
      <w:marBottom w:val="0"/>
      <w:divBdr>
        <w:top w:val="none" w:sz="0" w:space="0" w:color="auto"/>
        <w:left w:val="none" w:sz="0" w:space="0" w:color="auto"/>
        <w:bottom w:val="none" w:sz="0" w:space="0" w:color="auto"/>
        <w:right w:val="none" w:sz="0" w:space="0" w:color="auto"/>
      </w:divBdr>
    </w:div>
    <w:div w:id="270937331">
      <w:bodyDiv w:val="1"/>
      <w:marLeft w:val="0"/>
      <w:marRight w:val="0"/>
      <w:marTop w:val="0"/>
      <w:marBottom w:val="0"/>
      <w:divBdr>
        <w:top w:val="none" w:sz="0" w:space="0" w:color="auto"/>
        <w:left w:val="none" w:sz="0" w:space="0" w:color="auto"/>
        <w:bottom w:val="none" w:sz="0" w:space="0" w:color="auto"/>
        <w:right w:val="none" w:sz="0" w:space="0" w:color="auto"/>
      </w:divBdr>
    </w:div>
    <w:div w:id="339045356">
      <w:bodyDiv w:val="1"/>
      <w:marLeft w:val="0"/>
      <w:marRight w:val="0"/>
      <w:marTop w:val="0"/>
      <w:marBottom w:val="0"/>
      <w:divBdr>
        <w:top w:val="none" w:sz="0" w:space="0" w:color="auto"/>
        <w:left w:val="none" w:sz="0" w:space="0" w:color="auto"/>
        <w:bottom w:val="none" w:sz="0" w:space="0" w:color="auto"/>
        <w:right w:val="none" w:sz="0" w:space="0" w:color="auto"/>
      </w:divBdr>
    </w:div>
    <w:div w:id="446702016">
      <w:bodyDiv w:val="1"/>
      <w:marLeft w:val="0"/>
      <w:marRight w:val="0"/>
      <w:marTop w:val="0"/>
      <w:marBottom w:val="0"/>
      <w:divBdr>
        <w:top w:val="none" w:sz="0" w:space="0" w:color="auto"/>
        <w:left w:val="none" w:sz="0" w:space="0" w:color="auto"/>
        <w:bottom w:val="none" w:sz="0" w:space="0" w:color="auto"/>
        <w:right w:val="none" w:sz="0" w:space="0" w:color="auto"/>
      </w:divBdr>
    </w:div>
    <w:div w:id="550649682">
      <w:bodyDiv w:val="1"/>
      <w:marLeft w:val="0"/>
      <w:marRight w:val="0"/>
      <w:marTop w:val="0"/>
      <w:marBottom w:val="0"/>
      <w:divBdr>
        <w:top w:val="none" w:sz="0" w:space="0" w:color="auto"/>
        <w:left w:val="none" w:sz="0" w:space="0" w:color="auto"/>
        <w:bottom w:val="none" w:sz="0" w:space="0" w:color="auto"/>
        <w:right w:val="none" w:sz="0" w:space="0" w:color="auto"/>
      </w:divBdr>
    </w:div>
    <w:div w:id="559825270">
      <w:bodyDiv w:val="1"/>
      <w:marLeft w:val="0"/>
      <w:marRight w:val="0"/>
      <w:marTop w:val="0"/>
      <w:marBottom w:val="0"/>
      <w:divBdr>
        <w:top w:val="none" w:sz="0" w:space="0" w:color="auto"/>
        <w:left w:val="none" w:sz="0" w:space="0" w:color="auto"/>
        <w:bottom w:val="none" w:sz="0" w:space="0" w:color="auto"/>
        <w:right w:val="none" w:sz="0" w:space="0" w:color="auto"/>
      </w:divBdr>
    </w:div>
    <w:div w:id="578641164">
      <w:bodyDiv w:val="1"/>
      <w:marLeft w:val="0"/>
      <w:marRight w:val="0"/>
      <w:marTop w:val="0"/>
      <w:marBottom w:val="0"/>
      <w:divBdr>
        <w:top w:val="none" w:sz="0" w:space="0" w:color="auto"/>
        <w:left w:val="none" w:sz="0" w:space="0" w:color="auto"/>
        <w:bottom w:val="none" w:sz="0" w:space="0" w:color="auto"/>
        <w:right w:val="none" w:sz="0" w:space="0" w:color="auto"/>
      </w:divBdr>
    </w:div>
    <w:div w:id="648949195">
      <w:bodyDiv w:val="1"/>
      <w:marLeft w:val="0"/>
      <w:marRight w:val="0"/>
      <w:marTop w:val="0"/>
      <w:marBottom w:val="0"/>
      <w:divBdr>
        <w:top w:val="none" w:sz="0" w:space="0" w:color="auto"/>
        <w:left w:val="none" w:sz="0" w:space="0" w:color="auto"/>
        <w:bottom w:val="none" w:sz="0" w:space="0" w:color="auto"/>
        <w:right w:val="none" w:sz="0" w:space="0" w:color="auto"/>
      </w:divBdr>
    </w:div>
    <w:div w:id="690306117">
      <w:bodyDiv w:val="1"/>
      <w:marLeft w:val="0"/>
      <w:marRight w:val="0"/>
      <w:marTop w:val="0"/>
      <w:marBottom w:val="0"/>
      <w:divBdr>
        <w:top w:val="none" w:sz="0" w:space="0" w:color="auto"/>
        <w:left w:val="none" w:sz="0" w:space="0" w:color="auto"/>
        <w:bottom w:val="none" w:sz="0" w:space="0" w:color="auto"/>
        <w:right w:val="none" w:sz="0" w:space="0" w:color="auto"/>
      </w:divBdr>
    </w:div>
    <w:div w:id="763915228">
      <w:bodyDiv w:val="1"/>
      <w:marLeft w:val="0"/>
      <w:marRight w:val="0"/>
      <w:marTop w:val="0"/>
      <w:marBottom w:val="0"/>
      <w:divBdr>
        <w:top w:val="none" w:sz="0" w:space="0" w:color="auto"/>
        <w:left w:val="none" w:sz="0" w:space="0" w:color="auto"/>
        <w:bottom w:val="none" w:sz="0" w:space="0" w:color="auto"/>
        <w:right w:val="none" w:sz="0" w:space="0" w:color="auto"/>
      </w:divBdr>
    </w:div>
    <w:div w:id="770978558">
      <w:bodyDiv w:val="1"/>
      <w:marLeft w:val="0"/>
      <w:marRight w:val="0"/>
      <w:marTop w:val="0"/>
      <w:marBottom w:val="0"/>
      <w:divBdr>
        <w:top w:val="none" w:sz="0" w:space="0" w:color="auto"/>
        <w:left w:val="none" w:sz="0" w:space="0" w:color="auto"/>
        <w:bottom w:val="none" w:sz="0" w:space="0" w:color="auto"/>
        <w:right w:val="none" w:sz="0" w:space="0" w:color="auto"/>
      </w:divBdr>
    </w:div>
    <w:div w:id="853803688">
      <w:bodyDiv w:val="1"/>
      <w:marLeft w:val="0"/>
      <w:marRight w:val="0"/>
      <w:marTop w:val="0"/>
      <w:marBottom w:val="0"/>
      <w:divBdr>
        <w:top w:val="none" w:sz="0" w:space="0" w:color="auto"/>
        <w:left w:val="none" w:sz="0" w:space="0" w:color="auto"/>
        <w:bottom w:val="none" w:sz="0" w:space="0" w:color="auto"/>
        <w:right w:val="none" w:sz="0" w:space="0" w:color="auto"/>
      </w:divBdr>
    </w:div>
    <w:div w:id="873352575">
      <w:bodyDiv w:val="1"/>
      <w:marLeft w:val="0"/>
      <w:marRight w:val="0"/>
      <w:marTop w:val="0"/>
      <w:marBottom w:val="0"/>
      <w:divBdr>
        <w:top w:val="none" w:sz="0" w:space="0" w:color="auto"/>
        <w:left w:val="none" w:sz="0" w:space="0" w:color="auto"/>
        <w:bottom w:val="none" w:sz="0" w:space="0" w:color="auto"/>
        <w:right w:val="none" w:sz="0" w:space="0" w:color="auto"/>
      </w:divBdr>
    </w:div>
    <w:div w:id="917323381">
      <w:bodyDiv w:val="1"/>
      <w:marLeft w:val="0"/>
      <w:marRight w:val="0"/>
      <w:marTop w:val="0"/>
      <w:marBottom w:val="0"/>
      <w:divBdr>
        <w:top w:val="none" w:sz="0" w:space="0" w:color="auto"/>
        <w:left w:val="none" w:sz="0" w:space="0" w:color="auto"/>
        <w:bottom w:val="none" w:sz="0" w:space="0" w:color="auto"/>
        <w:right w:val="none" w:sz="0" w:space="0" w:color="auto"/>
      </w:divBdr>
    </w:div>
    <w:div w:id="965818634">
      <w:bodyDiv w:val="1"/>
      <w:marLeft w:val="0"/>
      <w:marRight w:val="0"/>
      <w:marTop w:val="0"/>
      <w:marBottom w:val="0"/>
      <w:divBdr>
        <w:top w:val="none" w:sz="0" w:space="0" w:color="auto"/>
        <w:left w:val="none" w:sz="0" w:space="0" w:color="auto"/>
        <w:bottom w:val="none" w:sz="0" w:space="0" w:color="auto"/>
        <w:right w:val="none" w:sz="0" w:space="0" w:color="auto"/>
      </w:divBdr>
    </w:div>
    <w:div w:id="1028797303">
      <w:bodyDiv w:val="1"/>
      <w:marLeft w:val="0"/>
      <w:marRight w:val="0"/>
      <w:marTop w:val="0"/>
      <w:marBottom w:val="0"/>
      <w:divBdr>
        <w:top w:val="none" w:sz="0" w:space="0" w:color="auto"/>
        <w:left w:val="none" w:sz="0" w:space="0" w:color="auto"/>
        <w:bottom w:val="none" w:sz="0" w:space="0" w:color="auto"/>
        <w:right w:val="none" w:sz="0" w:space="0" w:color="auto"/>
      </w:divBdr>
    </w:div>
    <w:div w:id="1047602721">
      <w:bodyDiv w:val="1"/>
      <w:marLeft w:val="0"/>
      <w:marRight w:val="0"/>
      <w:marTop w:val="0"/>
      <w:marBottom w:val="0"/>
      <w:divBdr>
        <w:top w:val="none" w:sz="0" w:space="0" w:color="auto"/>
        <w:left w:val="none" w:sz="0" w:space="0" w:color="auto"/>
        <w:bottom w:val="none" w:sz="0" w:space="0" w:color="auto"/>
        <w:right w:val="none" w:sz="0" w:space="0" w:color="auto"/>
      </w:divBdr>
    </w:div>
    <w:div w:id="1150368364">
      <w:bodyDiv w:val="1"/>
      <w:marLeft w:val="0"/>
      <w:marRight w:val="0"/>
      <w:marTop w:val="0"/>
      <w:marBottom w:val="0"/>
      <w:divBdr>
        <w:top w:val="none" w:sz="0" w:space="0" w:color="auto"/>
        <w:left w:val="none" w:sz="0" w:space="0" w:color="auto"/>
        <w:bottom w:val="none" w:sz="0" w:space="0" w:color="auto"/>
        <w:right w:val="none" w:sz="0" w:space="0" w:color="auto"/>
      </w:divBdr>
    </w:div>
    <w:div w:id="1201284467">
      <w:bodyDiv w:val="1"/>
      <w:marLeft w:val="0"/>
      <w:marRight w:val="0"/>
      <w:marTop w:val="0"/>
      <w:marBottom w:val="0"/>
      <w:divBdr>
        <w:top w:val="none" w:sz="0" w:space="0" w:color="auto"/>
        <w:left w:val="none" w:sz="0" w:space="0" w:color="auto"/>
        <w:bottom w:val="none" w:sz="0" w:space="0" w:color="auto"/>
        <w:right w:val="none" w:sz="0" w:space="0" w:color="auto"/>
      </w:divBdr>
    </w:div>
    <w:div w:id="1247374827">
      <w:bodyDiv w:val="1"/>
      <w:marLeft w:val="0"/>
      <w:marRight w:val="0"/>
      <w:marTop w:val="0"/>
      <w:marBottom w:val="0"/>
      <w:divBdr>
        <w:top w:val="none" w:sz="0" w:space="0" w:color="auto"/>
        <w:left w:val="none" w:sz="0" w:space="0" w:color="auto"/>
        <w:bottom w:val="none" w:sz="0" w:space="0" w:color="auto"/>
        <w:right w:val="none" w:sz="0" w:space="0" w:color="auto"/>
      </w:divBdr>
    </w:div>
    <w:div w:id="1297645023">
      <w:bodyDiv w:val="1"/>
      <w:marLeft w:val="0"/>
      <w:marRight w:val="0"/>
      <w:marTop w:val="0"/>
      <w:marBottom w:val="0"/>
      <w:divBdr>
        <w:top w:val="none" w:sz="0" w:space="0" w:color="auto"/>
        <w:left w:val="none" w:sz="0" w:space="0" w:color="auto"/>
        <w:bottom w:val="none" w:sz="0" w:space="0" w:color="auto"/>
        <w:right w:val="none" w:sz="0" w:space="0" w:color="auto"/>
      </w:divBdr>
    </w:div>
    <w:div w:id="1378317385">
      <w:bodyDiv w:val="1"/>
      <w:marLeft w:val="0"/>
      <w:marRight w:val="0"/>
      <w:marTop w:val="0"/>
      <w:marBottom w:val="0"/>
      <w:divBdr>
        <w:top w:val="none" w:sz="0" w:space="0" w:color="auto"/>
        <w:left w:val="none" w:sz="0" w:space="0" w:color="auto"/>
        <w:bottom w:val="none" w:sz="0" w:space="0" w:color="auto"/>
        <w:right w:val="none" w:sz="0" w:space="0" w:color="auto"/>
      </w:divBdr>
    </w:div>
    <w:div w:id="1427269987">
      <w:bodyDiv w:val="1"/>
      <w:marLeft w:val="0"/>
      <w:marRight w:val="0"/>
      <w:marTop w:val="0"/>
      <w:marBottom w:val="0"/>
      <w:divBdr>
        <w:top w:val="none" w:sz="0" w:space="0" w:color="auto"/>
        <w:left w:val="none" w:sz="0" w:space="0" w:color="auto"/>
        <w:bottom w:val="none" w:sz="0" w:space="0" w:color="auto"/>
        <w:right w:val="none" w:sz="0" w:space="0" w:color="auto"/>
      </w:divBdr>
    </w:div>
    <w:div w:id="1428967098">
      <w:bodyDiv w:val="1"/>
      <w:marLeft w:val="0"/>
      <w:marRight w:val="0"/>
      <w:marTop w:val="0"/>
      <w:marBottom w:val="0"/>
      <w:divBdr>
        <w:top w:val="none" w:sz="0" w:space="0" w:color="auto"/>
        <w:left w:val="none" w:sz="0" w:space="0" w:color="auto"/>
        <w:bottom w:val="none" w:sz="0" w:space="0" w:color="auto"/>
        <w:right w:val="none" w:sz="0" w:space="0" w:color="auto"/>
      </w:divBdr>
    </w:div>
    <w:div w:id="1440905382">
      <w:bodyDiv w:val="1"/>
      <w:marLeft w:val="0"/>
      <w:marRight w:val="0"/>
      <w:marTop w:val="0"/>
      <w:marBottom w:val="0"/>
      <w:divBdr>
        <w:top w:val="none" w:sz="0" w:space="0" w:color="auto"/>
        <w:left w:val="none" w:sz="0" w:space="0" w:color="auto"/>
        <w:bottom w:val="none" w:sz="0" w:space="0" w:color="auto"/>
        <w:right w:val="none" w:sz="0" w:space="0" w:color="auto"/>
      </w:divBdr>
    </w:div>
    <w:div w:id="1504081193">
      <w:bodyDiv w:val="1"/>
      <w:marLeft w:val="0"/>
      <w:marRight w:val="0"/>
      <w:marTop w:val="0"/>
      <w:marBottom w:val="0"/>
      <w:divBdr>
        <w:top w:val="none" w:sz="0" w:space="0" w:color="auto"/>
        <w:left w:val="none" w:sz="0" w:space="0" w:color="auto"/>
        <w:bottom w:val="none" w:sz="0" w:space="0" w:color="auto"/>
        <w:right w:val="none" w:sz="0" w:space="0" w:color="auto"/>
      </w:divBdr>
    </w:div>
    <w:div w:id="1571691441">
      <w:bodyDiv w:val="1"/>
      <w:marLeft w:val="0"/>
      <w:marRight w:val="0"/>
      <w:marTop w:val="0"/>
      <w:marBottom w:val="0"/>
      <w:divBdr>
        <w:top w:val="none" w:sz="0" w:space="0" w:color="auto"/>
        <w:left w:val="none" w:sz="0" w:space="0" w:color="auto"/>
        <w:bottom w:val="none" w:sz="0" w:space="0" w:color="auto"/>
        <w:right w:val="none" w:sz="0" w:space="0" w:color="auto"/>
      </w:divBdr>
    </w:div>
    <w:div w:id="1676882080">
      <w:bodyDiv w:val="1"/>
      <w:marLeft w:val="0"/>
      <w:marRight w:val="0"/>
      <w:marTop w:val="0"/>
      <w:marBottom w:val="0"/>
      <w:divBdr>
        <w:top w:val="none" w:sz="0" w:space="0" w:color="auto"/>
        <w:left w:val="none" w:sz="0" w:space="0" w:color="auto"/>
        <w:bottom w:val="none" w:sz="0" w:space="0" w:color="auto"/>
        <w:right w:val="none" w:sz="0" w:space="0" w:color="auto"/>
      </w:divBdr>
    </w:div>
    <w:div w:id="1758087318">
      <w:bodyDiv w:val="1"/>
      <w:marLeft w:val="0"/>
      <w:marRight w:val="0"/>
      <w:marTop w:val="0"/>
      <w:marBottom w:val="0"/>
      <w:divBdr>
        <w:top w:val="none" w:sz="0" w:space="0" w:color="auto"/>
        <w:left w:val="none" w:sz="0" w:space="0" w:color="auto"/>
        <w:bottom w:val="none" w:sz="0" w:space="0" w:color="auto"/>
        <w:right w:val="none" w:sz="0" w:space="0" w:color="auto"/>
      </w:divBdr>
    </w:div>
    <w:div w:id="2007395403">
      <w:bodyDiv w:val="1"/>
      <w:marLeft w:val="0"/>
      <w:marRight w:val="0"/>
      <w:marTop w:val="0"/>
      <w:marBottom w:val="0"/>
      <w:divBdr>
        <w:top w:val="none" w:sz="0" w:space="0" w:color="auto"/>
        <w:left w:val="none" w:sz="0" w:space="0" w:color="auto"/>
        <w:bottom w:val="none" w:sz="0" w:space="0" w:color="auto"/>
        <w:right w:val="none" w:sz="0" w:space="0" w:color="auto"/>
      </w:divBdr>
    </w:div>
    <w:div w:id="2124228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894</Words>
  <Characters>5101</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渡辺 一穂（大気環境課）</dc:creator>
  <cp:keywords/>
  <dc:description/>
  <cp:lastModifiedBy>渡辺 一穂（大気環境課）</cp:lastModifiedBy>
  <cp:revision>24</cp:revision>
  <dcterms:created xsi:type="dcterms:W3CDTF">2025-12-22T04:09:00Z</dcterms:created>
  <dcterms:modified xsi:type="dcterms:W3CDTF">2025-12-22T05:10:00Z</dcterms:modified>
</cp:coreProperties>
</file>