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00095" w14:textId="7BC8EDC1" w:rsidR="00F640D0" w:rsidRDefault="009B19F4" w:rsidP="00FF4F3B">
      <w:pPr>
        <w:spacing w:line="288" w:lineRule="auto"/>
        <w:rPr>
          <w:rFonts w:ascii="ＭＳ 明朝" w:eastAsia="ＭＳ 明朝" w:hAnsi="ＭＳ 明朝"/>
          <w:color w:val="000000" w:themeColor="text1"/>
        </w:rPr>
      </w:pPr>
      <w:r w:rsidRPr="0067580A">
        <w:rPr>
          <w:rFonts w:ascii="ＭＳ 明朝" w:eastAsia="ＭＳ 明朝" w:hAnsi="ＭＳ 明朝" w:hint="eastAsia"/>
          <w:color w:val="000000" w:themeColor="text1"/>
        </w:rPr>
        <w:t>作成例</w:t>
      </w:r>
      <w:r w:rsidR="00B33FD2" w:rsidRPr="00B33FD2">
        <w:rPr>
          <w:rFonts w:ascii="ＭＳ 明朝" w:eastAsia="ＭＳ 明朝" w:hAnsi="ＭＳ 明朝"/>
          <w:color w:val="000000" w:themeColor="text1"/>
        </w:rPr>
        <w:t>12-３（誓約書（評議員））</w:t>
      </w:r>
    </w:p>
    <w:p w14:paraId="5B0C7F0F" w14:textId="77777777" w:rsidR="00B33FD2" w:rsidRPr="00D71A04" w:rsidRDefault="00B33FD2" w:rsidP="00B33FD2">
      <w:pPr>
        <w:widowControl/>
        <w:spacing w:line="288" w:lineRule="auto"/>
        <w:jc w:val="center"/>
        <w:rPr>
          <w:rFonts w:ascii="ＭＳ 明朝" w:eastAsia="ＭＳ 明朝" w:hAnsi="ＭＳ 明朝"/>
          <w:color w:val="000000" w:themeColor="text1"/>
          <w:sz w:val="28"/>
          <w:szCs w:val="28"/>
        </w:rPr>
      </w:pPr>
      <w:r w:rsidRPr="00B33FD2">
        <w:rPr>
          <w:rFonts w:ascii="ＭＳ 明朝" w:eastAsia="ＭＳ 明朝" w:hAnsi="ＭＳ 明朝" w:hint="eastAsia"/>
          <w:color w:val="000000" w:themeColor="text1"/>
          <w:spacing w:val="210"/>
          <w:kern w:val="0"/>
          <w:sz w:val="28"/>
          <w:szCs w:val="28"/>
          <w:fitText w:val="1680" w:id="-747459070"/>
        </w:rPr>
        <w:t>誓約</w:t>
      </w:r>
      <w:r w:rsidRPr="00B33FD2">
        <w:rPr>
          <w:rFonts w:ascii="ＭＳ 明朝" w:eastAsia="ＭＳ 明朝" w:hAnsi="ＭＳ 明朝" w:hint="eastAsia"/>
          <w:color w:val="000000" w:themeColor="text1"/>
          <w:kern w:val="0"/>
          <w:sz w:val="28"/>
          <w:szCs w:val="28"/>
          <w:fitText w:val="1680" w:id="-747459070"/>
        </w:rPr>
        <w:t>書</w:t>
      </w:r>
    </w:p>
    <w:p w14:paraId="097348BB" w14:textId="77777777" w:rsidR="00B33FD2" w:rsidRPr="00D71A04" w:rsidRDefault="00B33FD2" w:rsidP="00B33FD2">
      <w:pPr>
        <w:widowControl/>
        <w:spacing w:line="288" w:lineRule="auto"/>
        <w:jc w:val="left"/>
        <w:rPr>
          <w:rFonts w:ascii="ＭＳ 明朝" w:eastAsia="ＭＳ 明朝" w:hAnsi="ＭＳ 明朝"/>
          <w:color w:val="000000" w:themeColor="text1"/>
        </w:rPr>
      </w:pPr>
    </w:p>
    <w:p w14:paraId="26B9DF17" w14:textId="77777777" w:rsidR="00B33FD2" w:rsidRPr="00D71A04" w:rsidRDefault="00B33FD2" w:rsidP="00B33FD2">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各評議員について、次のいずれにも該当していないことを誓約します。（私立学校法第62条第１項及び第２項）</w:t>
      </w:r>
    </w:p>
    <w:p w14:paraId="43B02ED3" w14:textId="77777777" w:rsidR="00B33FD2" w:rsidRPr="00D71A04" w:rsidRDefault="00B33FD2" w:rsidP="00B33FD2">
      <w:pPr>
        <w:widowControl/>
        <w:spacing w:after="60" w:line="288" w:lineRule="auto"/>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一　法人</w:t>
      </w:r>
    </w:p>
    <w:p w14:paraId="59013AB4" w14:textId="77777777" w:rsidR="00B33FD2" w:rsidRPr="00D71A04" w:rsidRDefault="00B33FD2" w:rsidP="00B33FD2">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二　精神の機能の障害により職務を適正に執行するに当たって必要な認知、判断及び意思疎通を適切に行うことができない者</w:t>
      </w:r>
    </w:p>
    <w:p w14:paraId="1F35F45E" w14:textId="634151B9" w:rsidR="00B33FD2" w:rsidRPr="00D71A04" w:rsidRDefault="00B33FD2" w:rsidP="00B33FD2">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三　禁錮以上の刑</w:t>
      </w:r>
      <w:r w:rsidR="00EC219C" w:rsidRPr="00EC219C">
        <w:rPr>
          <w:rFonts w:ascii="ＭＳ 明朝" w:eastAsia="ＭＳ 明朝" w:hAnsi="ＭＳ 明朝" w:hint="eastAsia"/>
          <w:color w:val="000000" w:themeColor="text1"/>
        </w:rPr>
        <w:t>（令和７年６月１日からは「拘禁刑以上の刑」）</w:t>
      </w:r>
      <w:r w:rsidRPr="00D71A04">
        <w:rPr>
          <w:rFonts w:ascii="ＭＳ 明朝" w:eastAsia="ＭＳ 明朝" w:hAnsi="ＭＳ 明朝" w:hint="eastAsia"/>
          <w:color w:val="000000" w:themeColor="text1"/>
        </w:rPr>
        <w:t>に処せられた者</w:t>
      </w:r>
    </w:p>
    <w:p w14:paraId="73EC7FFB" w14:textId="77777777" w:rsidR="00B33FD2" w:rsidRPr="00D71A04" w:rsidRDefault="00B33FD2" w:rsidP="00B33FD2">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四　教育職員免許法第10条第１項第２号又は第３号に該当することにより免許状がその効力を失い、当該失効の日から３年を経過しない者</w:t>
      </w:r>
    </w:p>
    <w:p w14:paraId="52F6A51C" w14:textId="77777777" w:rsidR="00B33FD2" w:rsidRPr="00D71A04" w:rsidRDefault="00B33FD2" w:rsidP="00B33FD2">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五　教育職員免許法第11条第１項から第３項までの規定により免許状取上げの処分を受け、３年を経過しない者</w:t>
      </w:r>
    </w:p>
    <w:p w14:paraId="5B2916C9" w14:textId="77777777" w:rsidR="00B33FD2" w:rsidRPr="00D71A04" w:rsidRDefault="00B33FD2" w:rsidP="00B33FD2">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六　日本国憲法施行の日以後において、日本国憲法又はその下に成立した政府を暴力で破壊することを主張する政党その他の団体を結成し、又はこれに加入した者</w:t>
      </w:r>
    </w:p>
    <w:p w14:paraId="525C0146" w14:textId="77777777" w:rsidR="00B33FD2" w:rsidRPr="00D71A04" w:rsidRDefault="00B33FD2" w:rsidP="00B33FD2">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七　私立学校法の規定に違反し、罰金の刑に処せられ、その執行を終わり、又はその執行を受けることがなくなった日から２年を経過しない者</w:t>
      </w:r>
    </w:p>
    <w:p w14:paraId="2EA9B59E" w14:textId="77777777" w:rsidR="00B33FD2" w:rsidRPr="00D71A04" w:rsidRDefault="00B33FD2" w:rsidP="00B33FD2">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八　学校法人が私立学校法第135条第１項の規定による所轄庁の解散命令により解散を命ぜられた場合において、その解散の日前30日以内に当該学校法人の役員であった者でその解散の日から２年を経過しないもの</w:t>
      </w:r>
    </w:p>
    <w:p w14:paraId="3FA94A69" w14:textId="77777777" w:rsidR="00B33FD2" w:rsidRPr="00D71A04" w:rsidRDefault="00B33FD2" w:rsidP="00B33FD2">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九　私立学校法第</w:t>
      </w:r>
      <w:r w:rsidRPr="00D71A04">
        <w:rPr>
          <w:rFonts w:ascii="ＭＳ 明朝" w:eastAsia="ＭＳ 明朝" w:hAnsi="ＭＳ 明朝"/>
          <w:color w:val="000000" w:themeColor="text1"/>
        </w:rPr>
        <w:t>33条第３項若しくは第48条第２項の訴えに基づく確定判決によって学校法人の役員を解任され、又は第133条第10項の規定による勧告を受けて学校法人の役員を解任され、解任の日から２年を経過しない者</w:t>
      </w:r>
    </w:p>
    <w:p w14:paraId="5C987A15" w14:textId="77777777" w:rsidR="00B33FD2" w:rsidRPr="00D71A04" w:rsidRDefault="00B33FD2" w:rsidP="00B33FD2">
      <w:pPr>
        <w:widowControl/>
        <w:spacing w:line="288" w:lineRule="auto"/>
        <w:jc w:val="left"/>
        <w:rPr>
          <w:rFonts w:ascii="ＭＳ 明朝" w:eastAsia="ＭＳ 明朝" w:hAnsi="ＭＳ 明朝"/>
          <w:color w:val="000000" w:themeColor="text1"/>
        </w:rPr>
      </w:pPr>
    </w:p>
    <w:p w14:paraId="60904C99" w14:textId="77777777" w:rsidR="00B33FD2" w:rsidRPr="00D71A04" w:rsidRDefault="00B33FD2" w:rsidP="00B33FD2">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また、評議員○名のうち、次の者はそれぞれ記載のとおりであることを誓約します。（私立学校法第62条第３項及び第５項第１号並びに第２号）</w:t>
      </w:r>
    </w:p>
    <w:p w14:paraId="1AD762AD" w14:textId="77777777" w:rsidR="00B33FD2" w:rsidRPr="00D71A04" w:rsidRDefault="00B33FD2" w:rsidP="00B33FD2">
      <w:pPr>
        <w:widowControl/>
        <w:spacing w:after="60" w:line="288" w:lineRule="auto"/>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一　本法人の職員である評議員　　　　○名【１名以上かつ評議員総数の３分の１以内】</w:t>
      </w:r>
    </w:p>
    <w:p w14:paraId="53F13933" w14:textId="77777777" w:rsidR="00B33FD2" w:rsidRPr="00D71A04" w:rsidRDefault="00B33FD2" w:rsidP="00B33FD2">
      <w:pPr>
        <w:widowControl/>
        <w:spacing w:after="60" w:line="288" w:lineRule="auto"/>
        <w:ind w:leftChars="100" w:left="630" w:hangingChars="200" w:hanging="42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二　本法人の設置する私立学校を卒業した者で年齢</w:t>
      </w:r>
      <w:r w:rsidRPr="00D71A04">
        <w:rPr>
          <w:rFonts w:ascii="ＭＳ 明朝" w:eastAsia="ＭＳ 明朝" w:hAnsi="ＭＳ 明朝"/>
          <w:color w:val="000000" w:themeColor="text1"/>
        </w:rPr>
        <w:t>25年以上のもの（本法人の職員を除く。）</w:t>
      </w:r>
      <w:r w:rsidRPr="00D71A04">
        <w:rPr>
          <w:rFonts w:ascii="ＭＳ 明朝" w:eastAsia="ＭＳ 明朝" w:hAnsi="ＭＳ 明朝" w:hint="eastAsia"/>
          <w:color w:val="000000" w:themeColor="text1"/>
        </w:rPr>
        <w:t xml:space="preserve">　○名【１名以上】</w:t>
      </w:r>
    </w:p>
    <w:p w14:paraId="682C35C3" w14:textId="77777777" w:rsidR="00B33FD2" w:rsidRPr="00D71A04" w:rsidRDefault="00B33FD2" w:rsidP="00B33FD2">
      <w:pPr>
        <w:widowControl/>
        <w:spacing w:after="60" w:line="288" w:lineRule="auto"/>
        <w:ind w:leftChars="100" w:left="21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三　理事又は理事会が選任した評議員　○名【評議員総数の２分の１以内】</w:t>
      </w:r>
    </w:p>
    <w:p w14:paraId="03176AB0" w14:textId="77777777" w:rsidR="00B33FD2" w:rsidRPr="00D71A04" w:rsidRDefault="00B33FD2" w:rsidP="00B33FD2">
      <w:pPr>
        <w:widowControl/>
        <w:spacing w:afterLines="80" w:after="192" w:line="288" w:lineRule="auto"/>
        <w:jc w:val="left"/>
        <w:rPr>
          <w:rFonts w:ascii="ＭＳ 明朝" w:eastAsia="ＭＳ 明朝" w:hAnsi="ＭＳ 明朝"/>
          <w:color w:val="000000" w:themeColor="text1"/>
        </w:rPr>
      </w:pPr>
      <w:r w:rsidRPr="00D71A04">
        <w:rPr>
          <w:rFonts w:ascii="BIZ UDゴシック" w:eastAsia="BIZ UDゴシック" w:hAnsi="BIZ UDゴシック" w:hint="eastAsia"/>
          <w:noProof/>
          <w:color w:val="000000" w:themeColor="text1"/>
        </w:rPr>
        <mc:AlternateContent>
          <mc:Choice Requires="wps">
            <w:drawing>
              <wp:anchor distT="0" distB="0" distL="114300" distR="114300" simplePos="0" relativeHeight="251659264" behindDoc="0" locked="0" layoutInCell="1" allowOverlap="1" wp14:anchorId="2BEA900C" wp14:editId="60A4F36D">
                <wp:simplePos x="0" y="0"/>
                <wp:positionH relativeFrom="column">
                  <wp:posOffset>1225668</wp:posOffset>
                </wp:positionH>
                <wp:positionV relativeFrom="paragraph">
                  <wp:posOffset>29889</wp:posOffset>
                </wp:positionV>
                <wp:extent cx="4921250" cy="637540"/>
                <wp:effectExtent l="0" t="495300" r="12700" b="10160"/>
                <wp:wrapNone/>
                <wp:docPr id="6" name="吹き出し: 線 6"/>
                <wp:cNvGraphicFramePr/>
                <a:graphic xmlns:a="http://schemas.openxmlformats.org/drawingml/2006/main">
                  <a:graphicData uri="http://schemas.microsoft.com/office/word/2010/wordprocessingShape">
                    <wps:wsp>
                      <wps:cNvSpPr/>
                      <wps:spPr>
                        <a:xfrm>
                          <a:off x="0" y="0"/>
                          <a:ext cx="4921250" cy="637540"/>
                        </a:xfrm>
                        <a:prstGeom prst="borderCallout1">
                          <a:avLst>
                            <a:gd name="adj1" fmla="val 314"/>
                            <a:gd name="adj2" fmla="val 88647"/>
                            <a:gd name="adj3" fmla="val -78300"/>
                            <a:gd name="adj4" fmla="val 79645"/>
                          </a:avLst>
                        </a:prstGeom>
                        <a:noFill/>
                        <a:ln w="63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21DBA242" w14:textId="77777777" w:rsidR="00B33FD2" w:rsidRPr="00D71A04" w:rsidRDefault="00B33FD2" w:rsidP="00B33FD2">
                            <w:pPr>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「二」は、卒業生が25歳になるまでの間、寄附行為に定める読み替え規定の内容に変更してください。</w:t>
                            </w:r>
                          </w:p>
                          <w:p w14:paraId="01EC88AF" w14:textId="77777777" w:rsidR="00B33FD2" w:rsidRPr="00D71A04" w:rsidRDefault="00B33FD2" w:rsidP="00B33FD2">
                            <w:pPr>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（例：本法人の設置する私立学校の父母（本法人の職員を除く。））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A900C"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6" o:spid="_x0000_s1026" type="#_x0000_t47" style="position:absolute;margin-left:96.5pt;margin-top:2.35pt;width:387.5pt;height:5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llf1AIAAC8GAAAOAAAAZHJzL2Uyb0RvYy54bWysVMlu2zAQvRfoPxC8J7JseYkROTAcpCgQ&#10;pEGTImeaIiMVFIclaVvu13dISbbS5FTUB3pGs79Zrm+aWpG9sK4CndP0ckSJ0ByKSr/m9Mfz3cWC&#10;EueZLpgCLXJ6FI7erD5/uj6YpRhDCaoQlqAT7ZYHk9PSe7NMEsdLUTN3CUZoFEqwNfPI2teksOyA&#10;3muVjEejWXIAWxgLXDiHX29bIV1F/1IK7r9J6YQnKqeYm4+vje82vMnqmi1fLTNlxbs02D9kUbNK&#10;Y9CTq1vmGdnZ6p2ruuIWHEh/yaFOQMqKi1gDVpOO/qrmqWRGxFoQHGdOMLn/55Y/7J/Mo0UYDsYt&#10;HZKhikbaOvxjfqSJYB1PYInGE44fs6txOp4iphxls8l8mkU0k7O1sc5/EVCTQOR0i50SdsOUgp1P&#10;I1psf+98hK0gmtU4H6z4mVIia4Vd2DNFJmnW9WigMR5qLBazbP5eZzLUuZgvJqO+2QNH2VBpfjXL&#10;psERltAlhlRfRMhSw12lVBwZpckhlI0ABIkDVRVBGJkwvGKjLMEKcuqbtPP6Ris4vmWubJXc0QWm&#10;U1Qaszg3JFL+qETwrvR3IUlVYAvGbey34RjnQnf4upIVog0wHeGvz6O3iLVGh8GzxPxPvtsGxT08&#10;l9L7bkHq9IOpiKt2Mu5A6cO0Gbw1PlnEyKD9ybiuNNiPKlNYVRe51e9BaqEJKPlm26BKILdQHB8t&#10;sdDuvDP8rkLI75nzj8zieOHo4uHy3/CRCrCb0FGUlGB/f/Q96OPuoZSSAx6NnLpfO2YFJeqrxq28&#10;SjPcAuIjk03nY2TsULIdSvSu3gAOCA48ZhfJoO9VT0oL9QtuzTpERRHTHGPnlHvbMxvfHjO8kFys&#10;11ENL4th/l4/GR6cB4DDsD03L8yabhk9rvED9AemG/gW3LNusNSw3nmQlQ/CM64dg1cpzlB3QcPZ&#10;G/JR63znV38AAAD//wMAUEsDBBQABgAIAAAAIQAGZEDb2wAAAAkBAAAPAAAAZHJzL2Rvd25yZXYu&#10;eG1sTI/BTsMwEETvSPyDtUjcqF1KSxviVAjBAU6hwN2NlyRgryPbadO/ZznB8WlWs2/K7eSdOGBM&#10;fSAN85kCgdQE21Or4f3t6WoNImVD1rhAqOGECbbV+VlpChuO9IqHXW4Fl1AqjIYu56GQMjUdepNm&#10;YUDi7DNEbzJjbKWN5sjl3slrpVbSm574Q2cGfOiw+d6NXkNSLp4WtaSv2n/U6iU+m/FxqfXlxXR/&#10;ByLjlP+O4Vef1aFip30YySbhmDcL3pI13NyC4HyzWjPvOVDLOciqlP8XVD8AAAD//wMAUEsBAi0A&#10;FAAGAAgAAAAhALaDOJL+AAAA4QEAABMAAAAAAAAAAAAAAAAAAAAAAFtDb250ZW50X1R5cGVzXS54&#10;bWxQSwECLQAUAAYACAAAACEAOP0h/9YAAACUAQAACwAAAAAAAAAAAAAAAAAvAQAAX3JlbHMvLnJl&#10;bHNQSwECLQAUAAYACAAAACEAkkZZX9QCAAAvBgAADgAAAAAAAAAAAAAAAAAuAgAAZHJzL2Uyb0Rv&#10;Yy54bWxQSwECLQAUAAYACAAAACEABmRA29sAAAAJAQAADwAAAAAAAAAAAAAAAAAuBQAAZHJzL2Rv&#10;d25yZXYueG1sUEsFBgAAAAAEAAQA8wAAADYGAAAAAA==&#10;" adj="17203,-16913,19148,68" filled="f" strokecolor="black [3213]" strokeweight=".5pt">
                <v:stroke dashstyle="3 1"/>
                <v:textbox>
                  <w:txbxContent>
                    <w:p w14:paraId="21DBA242" w14:textId="77777777" w:rsidR="00B33FD2" w:rsidRPr="00D71A04" w:rsidRDefault="00B33FD2" w:rsidP="00B33FD2">
                      <w:pPr>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「二」は、卒業生が25歳になるまでの間、寄附行為に定める読み替え規定の内容に変更してください。</w:t>
                      </w:r>
                    </w:p>
                    <w:p w14:paraId="01EC88AF" w14:textId="77777777" w:rsidR="00B33FD2" w:rsidRPr="00D71A04" w:rsidRDefault="00B33FD2" w:rsidP="00B33FD2">
                      <w:pPr>
                        <w:jc w:val="left"/>
                        <w:rPr>
                          <w:rFonts w:ascii="BIZ UDゴシック" w:eastAsia="BIZ UDゴシック" w:hAnsi="BIZ UDゴシック"/>
                          <w:color w:val="000000" w:themeColor="text1"/>
                        </w:rPr>
                      </w:pPr>
                      <w:r w:rsidRPr="00D71A04">
                        <w:rPr>
                          <w:rFonts w:ascii="BIZ UDゴシック" w:eastAsia="BIZ UDゴシック" w:hAnsi="BIZ UDゴシック" w:hint="eastAsia"/>
                          <w:color w:val="000000" w:themeColor="text1"/>
                        </w:rPr>
                        <w:t>（例：本法人の設置する私立学校の父母（本法人の職員を除く。））</w:t>
                      </w:r>
                    </w:p>
                  </w:txbxContent>
                </v:textbox>
              </v:shape>
            </w:pict>
          </mc:Fallback>
        </mc:AlternateContent>
      </w:r>
    </w:p>
    <w:p w14:paraId="3464842E" w14:textId="77777777" w:rsidR="00B33FD2" w:rsidRPr="00D71A04" w:rsidRDefault="00B33FD2" w:rsidP="00B33FD2">
      <w:pPr>
        <w:widowControl/>
        <w:spacing w:line="288" w:lineRule="auto"/>
        <w:jc w:val="left"/>
        <w:rPr>
          <w:rFonts w:ascii="ＭＳ 明朝" w:eastAsia="ＭＳ 明朝" w:hAnsi="ＭＳ 明朝"/>
          <w:color w:val="000000" w:themeColor="text1"/>
        </w:rPr>
      </w:pPr>
    </w:p>
    <w:p w14:paraId="0F2FB2EE" w14:textId="77777777" w:rsidR="00B33FD2" w:rsidRPr="00D71A04" w:rsidRDefault="00B33FD2" w:rsidP="00B33FD2">
      <w:pPr>
        <w:widowControl/>
        <w:spacing w:line="288" w:lineRule="auto"/>
        <w:jc w:val="left"/>
        <w:rPr>
          <w:rFonts w:ascii="ＭＳ 明朝" w:eastAsia="ＭＳ 明朝" w:hAnsi="ＭＳ 明朝"/>
          <w:color w:val="000000" w:themeColor="text1"/>
        </w:rPr>
      </w:pPr>
    </w:p>
    <w:p w14:paraId="33F01340" w14:textId="77777777" w:rsidR="00B33FD2" w:rsidRPr="00D71A04" w:rsidRDefault="00B33FD2" w:rsidP="00B33FD2">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○○年○○月○○日</w:t>
      </w:r>
    </w:p>
    <w:p w14:paraId="1C1F6055" w14:textId="77777777" w:rsidR="00B33FD2" w:rsidRPr="00D71A04" w:rsidRDefault="00B33FD2" w:rsidP="00B33FD2">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学校法人名　 学校法人○○○○</w:t>
      </w:r>
    </w:p>
    <w:p w14:paraId="7ABF6DCC" w14:textId="77777777" w:rsidR="00B33FD2" w:rsidRPr="00D71A04" w:rsidRDefault="00B33FD2" w:rsidP="00B33FD2">
      <w:pPr>
        <w:widowControl/>
        <w:spacing w:line="288"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B33FD2">
        <w:rPr>
          <w:rFonts w:ascii="ＭＳ 明朝" w:eastAsia="ＭＳ 明朝" w:hAnsi="ＭＳ 明朝" w:hint="eastAsia"/>
          <w:color w:val="000000" w:themeColor="text1"/>
          <w:spacing w:val="35"/>
          <w:kern w:val="0"/>
          <w:fitText w:val="1050" w:id="-747459069"/>
        </w:rPr>
        <w:t>理事長</w:t>
      </w:r>
      <w:r w:rsidRPr="00B33FD2">
        <w:rPr>
          <w:rFonts w:ascii="ＭＳ 明朝" w:eastAsia="ＭＳ 明朝" w:hAnsi="ＭＳ 明朝" w:hint="eastAsia"/>
          <w:color w:val="000000" w:themeColor="text1"/>
          <w:kern w:val="0"/>
          <w:fitText w:val="1050" w:id="-747459069"/>
        </w:rPr>
        <w:t>名</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1CE431E8" w14:textId="77777777" w:rsidR="00B33FD2" w:rsidRPr="00D71A04" w:rsidRDefault="00B33FD2" w:rsidP="00B33FD2">
      <w:pPr>
        <w:widowControl/>
        <w:spacing w:line="288" w:lineRule="auto"/>
        <w:jc w:val="left"/>
        <w:rPr>
          <w:rFonts w:ascii="ＭＳ 明朝" w:eastAsia="ＭＳ 明朝" w:hAnsi="ＭＳ 明朝"/>
          <w:color w:val="000000" w:themeColor="text1"/>
        </w:rPr>
      </w:pPr>
    </w:p>
    <w:tbl>
      <w:tblPr>
        <w:tblpPr w:leftFromText="142" w:rightFromText="142" w:vertAnchor="text" w:tblpY="1"/>
        <w:tblOverlap w:val="never"/>
        <w:tblW w:w="0" w:type="auto"/>
        <w:tblLook w:val="04A0" w:firstRow="1" w:lastRow="0" w:firstColumn="1" w:lastColumn="0" w:noHBand="0" w:noVBand="1"/>
      </w:tblPr>
      <w:tblGrid>
        <w:gridCol w:w="9628"/>
      </w:tblGrid>
      <w:tr w:rsidR="00B33FD2" w:rsidRPr="00D71A04" w14:paraId="41DBE4F0" w14:textId="77777777" w:rsidTr="005E34EC">
        <w:tc>
          <w:tcPr>
            <w:tcW w:w="9628" w:type="dxa"/>
            <w:tcBorders>
              <w:top w:val="dashSmallGap" w:sz="4" w:space="0" w:color="auto"/>
              <w:left w:val="dashSmallGap" w:sz="4" w:space="0" w:color="auto"/>
              <w:bottom w:val="dashSmallGap" w:sz="4" w:space="0" w:color="auto"/>
              <w:right w:val="dashSmallGap" w:sz="4" w:space="0" w:color="auto"/>
            </w:tcBorders>
          </w:tcPr>
          <w:p w14:paraId="795B626D" w14:textId="77777777" w:rsidR="00B33FD2" w:rsidRPr="00D71A04" w:rsidRDefault="00B33FD2" w:rsidP="005E34EC">
            <w:pPr>
              <w:widowControl/>
              <w:spacing w:line="288" w:lineRule="auto"/>
              <w:ind w:left="210" w:hangingChars="100" w:hanging="210"/>
              <w:jc w:val="left"/>
              <w:rPr>
                <w:rFonts w:ascii="ＭＳ 明朝" w:eastAsia="ＭＳ 明朝" w:hAnsi="ＭＳ 明朝"/>
                <w:color w:val="000000" w:themeColor="text1"/>
              </w:rPr>
            </w:pPr>
            <w:r w:rsidRPr="00D71A04">
              <w:rPr>
                <w:rFonts w:ascii="BIZ UDゴシック" w:eastAsia="BIZ UDゴシック" w:hAnsi="BIZ UDゴシック" w:hint="eastAsia"/>
                <w:color w:val="000000" w:themeColor="text1"/>
              </w:rPr>
              <w:t>※　評議員就任の際に</w:t>
            </w:r>
            <w:r w:rsidRPr="00D71A04">
              <w:rPr>
                <w:rFonts w:ascii="BIZ UDゴシック" w:eastAsia="BIZ UDゴシック" w:hAnsi="BIZ UDゴシック"/>
                <w:color w:val="000000" w:themeColor="text1"/>
              </w:rPr>
              <w:t>P.129作成例13-3「宣誓書（評議員）」</w:t>
            </w:r>
            <w:r w:rsidRPr="00D71A04">
              <w:rPr>
                <w:rFonts w:ascii="BIZ UDゴシック" w:eastAsia="BIZ UDゴシック" w:hAnsi="BIZ UDゴシック" w:hint="eastAsia"/>
                <w:color w:val="000000" w:themeColor="text1"/>
              </w:rPr>
              <w:t>を各評議員から提出してもらい、本誓約書を作成してください。（役員等就（退）任届には、本誓約書の添付のみで結構です。各評議員からの宣誓書の添付は必要ありません。）</w:t>
            </w:r>
          </w:p>
        </w:tc>
      </w:tr>
    </w:tbl>
    <w:p w14:paraId="3E58ED27" w14:textId="77777777" w:rsidR="00B33FD2" w:rsidRDefault="00B33FD2" w:rsidP="00FF4F3B">
      <w:pPr>
        <w:spacing w:line="288" w:lineRule="auto"/>
        <w:rPr>
          <w:rFonts w:ascii="ＭＳ 明朝" w:eastAsia="ＭＳ 明朝" w:hAnsi="ＭＳ 明朝"/>
          <w:color w:val="000000" w:themeColor="text1"/>
        </w:rPr>
      </w:pPr>
    </w:p>
    <w:sectPr w:rsidR="00B33FD2"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8B5A" w14:textId="77777777" w:rsidR="00545BFA" w:rsidRDefault="00545BFA" w:rsidP="009C0E31">
      <w:r>
        <w:separator/>
      </w:r>
    </w:p>
    <w:p w14:paraId="2E09EB6A" w14:textId="77777777" w:rsidR="00545BFA" w:rsidRDefault="00545BFA"/>
  </w:endnote>
  <w:endnote w:type="continuationSeparator" w:id="0">
    <w:p w14:paraId="04BE0263" w14:textId="77777777" w:rsidR="00545BFA" w:rsidRDefault="00545BFA" w:rsidP="009C0E31">
      <w:r>
        <w:continuationSeparator/>
      </w:r>
    </w:p>
    <w:p w14:paraId="086E5461" w14:textId="77777777" w:rsidR="00545BFA" w:rsidRDefault="00545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9DA6B" w14:textId="77777777" w:rsidR="00545BFA" w:rsidRDefault="00545BFA" w:rsidP="009C0E31">
      <w:r>
        <w:separator/>
      </w:r>
    </w:p>
    <w:p w14:paraId="356D3275" w14:textId="77777777" w:rsidR="00545BFA" w:rsidRDefault="00545BFA"/>
  </w:footnote>
  <w:footnote w:type="continuationSeparator" w:id="0">
    <w:p w14:paraId="55C0645D" w14:textId="77777777" w:rsidR="00545BFA" w:rsidRDefault="00545BFA" w:rsidP="009C0E31">
      <w:r>
        <w:continuationSeparator/>
      </w:r>
    </w:p>
    <w:p w14:paraId="50D733A7" w14:textId="77777777" w:rsidR="00545BFA" w:rsidRDefault="00545BF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proofState w:spelling="clean" w:grammar="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10B2"/>
    <w:rsid w:val="00002920"/>
    <w:rsid w:val="00002C58"/>
    <w:rsid w:val="000036B6"/>
    <w:rsid w:val="000051A8"/>
    <w:rsid w:val="00006404"/>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37B"/>
    <w:rsid w:val="00044C38"/>
    <w:rsid w:val="000450D5"/>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0C63"/>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57B6"/>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54E0"/>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2830"/>
    <w:rsid w:val="0023368C"/>
    <w:rsid w:val="00233963"/>
    <w:rsid w:val="00233E43"/>
    <w:rsid w:val="002346F7"/>
    <w:rsid w:val="002347CC"/>
    <w:rsid w:val="0023573E"/>
    <w:rsid w:val="002367CA"/>
    <w:rsid w:val="002411F9"/>
    <w:rsid w:val="00243030"/>
    <w:rsid w:val="002439EF"/>
    <w:rsid w:val="0024454A"/>
    <w:rsid w:val="0024576A"/>
    <w:rsid w:val="002457D2"/>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E67"/>
    <w:rsid w:val="00271E1A"/>
    <w:rsid w:val="00272904"/>
    <w:rsid w:val="00274FFD"/>
    <w:rsid w:val="00275CEF"/>
    <w:rsid w:val="002769AC"/>
    <w:rsid w:val="00276C1F"/>
    <w:rsid w:val="00277BEF"/>
    <w:rsid w:val="00280327"/>
    <w:rsid w:val="00281663"/>
    <w:rsid w:val="002819F0"/>
    <w:rsid w:val="00281E0C"/>
    <w:rsid w:val="0028394E"/>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D39"/>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14C8"/>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27E36"/>
    <w:rsid w:val="00531734"/>
    <w:rsid w:val="00532482"/>
    <w:rsid w:val="00533366"/>
    <w:rsid w:val="005348BD"/>
    <w:rsid w:val="00535CF7"/>
    <w:rsid w:val="00537B06"/>
    <w:rsid w:val="00537F84"/>
    <w:rsid w:val="005400ED"/>
    <w:rsid w:val="0054053E"/>
    <w:rsid w:val="005419EA"/>
    <w:rsid w:val="00541B12"/>
    <w:rsid w:val="00542162"/>
    <w:rsid w:val="00544CCA"/>
    <w:rsid w:val="00545BF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1AC3"/>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580A"/>
    <w:rsid w:val="00676738"/>
    <w:rsid w:val="0067764B"/>
    <w:rsid w:val="00680058"/>
    <w:rsid w:val="0068158F"/>
    <w:rsid w:val="00681675"/>
    <w:rsid w:val="00682740"/>
    <w:rsid w:val="006835C9"/>
    <w:rsid w:val="0068388C"/>
    <w:rsid w:val="00685906"/>
    <w:rsid w:val="00685F6B"/>
    <w:rsid w:val="00686604"/>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A7F9F"/>
    <w:rsid w:val="006B061F"/>
    <w:rsid w:val="006B1A26"/>
    <w:rsid w:val="006B2011"/>
    <w:rsid w:val="006B2E1E"/>
    <w:rsid w:val="006B34A1"/>
    <w:rsid w:val="006B5AA7"/>
    <w:rsid w:val="006B708F"/>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6DD4"/>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19F4"/>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1CB1"/>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116"/>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3FD2"/>
    <w:rsid w:val="00B34B20"/>
    <w:rsid w:val="00B35EFC"/>
    <w:rsid w:val="00B37CB7"/>
    <w:rsid w:val="00B4001F"/>
    <w:rsid w:val="00B40388"/>
    <w:rsid w:val="00B42011"/>
    <w:rsid w:val="00B4572A"/>
    <w:rsid w:val="00B45A93"/>
    <w:rsid w:val="00B45E42"/>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6DA"/>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7E"/>
    <w:rsid w:val="00BE6589"/>
    <w:rsid w:val="00BE6D5A"/>
    <w:rsid w:val="00BF0894"/>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D76A3"/>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24A"/>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2761"/>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219C"/>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0D0"/>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7D"/>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4F3B"/>
    <w:rsid w:val="00FF5C84"/>
    <w:rsid w:val="00FF6C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revision>19</cp:revision>
  <cp:lastPrinted>2025-03-12T07:38:00Z</cp:lastPrinted>
  <dcterms:created xsi:type="dcterms:W3CDTF">2025-03-13T08:18:00Z</dcterms:created>
  <dcterms:modified xsi:type="dcterms:W3CDTF">2025-03-19T08:31:00Z</dcterms:modified>
</cp:coreProperties>
</file>