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BE38" w14:textId="007BE54E" w:rsidR="0067580A" w:rsidRPr="0067580A" w:rsidRDefault="0067580A" w:rsidP="0067580A">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作成例１</w:t>
      </w:r>
      <w:r w:rsidR="009F3027">
        <w:rPr>
          <w:rFonts w:ascii="ＭＳ 明朝" w:eastAsia="ＭＳ 明朝" w:hAnsi="ＭＳ 明朝" w:hint="eastAsia"/>
          <w:color w:val="000000" w:themeColor="text1"/>
        </w:rPr>
        <w:t>（学校法人寄附行為）</w:t>
      </w:r>
    </w:p>
    <w:p w14:paraId="29755AD0" w14:textId="77777777" w:rsidR="0067580A" w:rsidRPr="00D71A04" w:rsidRDefault="0067580A" w:rsidP="0067580A">
      <w:pPr>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学校法人○○学園寄附行為</w:t>
      </w:r>
    </w:p>
    <w:p w14:paraId="1629A9C4" w14:textId="77777777" w:rsidR="0067580A" w:rsidRPr="00D71A04" w:rsidRDefault="0067580A" w:rsidP="0067580A">
      <w:pPr>
        <w:ind w:left="680"/>
        <w:rPr>
          <w:rFonts w:ascii="ＭＳ 明朝" w:eastAsia="ＭＳ 明朝" w:hAnsi="ＭＳ 明朝"/>
          <w:color w:val="000000" w:themeColor="text1"/>
          <w:sz w:val="24"/>
        </w:rPr>
      </w:pPr>
    </w:p>
    <w:p w14:paraId="576293A0"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第１章　総則</w:t>
      </w:r>
    </w:p>
    <w:p w14:paraId="7BC64FA4" w14:textId="77777777" w:rsidR="0067580A" w:rsidRPr="00D71A04" w:rsidRDefault="0067580A" w:rsidP="0067580A">
      <w:pPr>
        <w:rPr>
          <w:rFonts w:ascii="ＭＳ 明朝" w:eastAsia="ＭＳ 明朝" w:hAnsi="ＭＳ 明朝"/>
          <w:color w:val="000000" w:themeColor="text1"/>
          <w:spacing w:val="8"/>
        </w:rPr>
      </w:pPr>
      <w:bookmarkStart w:id="0" w:name="OLE_LINK1"/>
      <w:r w:rsidRPr="00D71A04">
        <w:rPr>
          <w:rFonts w:ascii="ＭＳ 明朝" w:eastAsia="ＭＳ 明朝" w:hAnsi="ＭＳ 明朝" w:hint="eastAsia"/>
          <w:color w:val="000000" w:themeColor="text1"/>
        </w:rPr>
        <w:t xml:space="preserve">　（名称）</w:t>
      </w:r>
    </w:p>
    <w:p w14:paraId="01EA43B6"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第１条　この法人は、学校法人○○学園と称する。</w:t>
      </w:r>
    </w:p>
    <w:bookmarkEnd w:id="0"/>
    <w:p w14:paraId="13345DC9" w14:textId="77777777" w:rsidR="0067580A" w:rsidRPr="00D71A04" w:rsidRDefault="0067580A" w:rsidP="0067580A">
      <w:pPr>
        <w:rPr>
          <w:rFonts w:ascii="ＭＳ 明朝" w:eastAsia="ＭＳ 明朝" w:hAnsi="ＭＳ 明朝"/>
          <w:color w:val="000000" w:themeColor="text1"/>
          <w:spacing w:val="8"/>
        </w:rPr>
      </w:pPr>
    </w:p>
    <w:p w14:paraId="5AFE9221"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（事務所）</w:t>
      </w:r>
    </w:p>
    <w:p w14:paraId="7338EFF9"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第２条　この法人は、事務所を埼玉県○○市○○町○○丁目○○番地に置く。</w:t>
      </w:r>
    </w:p>
    <w:p w14:paraId="6A5B2A8D" w14:textId="77777777" w:rsidR="0067580A" w:rsidRPr="00D71A04" w:rsidRDefault="0067580A" w:rsidP="0067580A">
      <w:pPr>
        <w:rPr>
          <w:rFonts w:ascii="ＭＳ 明朝" w:eastAsia="ＭＳ 明朝" w:hAnsi="ＭＳ 明朝"/>
          <w:color w:val="000000" w:themeColor="text1"/>
          <w:spacing w:val="8"/>
        </w:rPr>
      </w:pPr>
    </w:p>
    <w:p w14:paraId="467C503E"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第２章　目的及び事業</w:t>
      </w:r>
    </w:p>
    <w:p w14:paraId="2A1F3F61"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（目的）</w:t>
      </w:r>
    </w:p>
    <w:p w14:paraId="0BCF3273"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第３条　この法人は、教育基本法及び学校教育法に従い、学校教育を行い、○○な人材を育成することを目的とする。</w:t>
      </w:r>
    </w:p>
    <w:p w14:paraId="26CF20D3" w14:textId="77777777" w:rsidR="0067580A" w:rsidRPr="00D71A04" w:rsidRDefault="0067580A" w:rsidP="0067580A">
      <w:pPr>
        <w:ind w:leftChars="126" w:left="265"/>
        <w:rPr>
          <w:rFonts w:ascii="ＭＳ 明朝" w:eastAsia="ＭＳ 明朝" w:hAnsi="ＭＳ 明朝"/>
          <w:color w:val="000000" w:themeColor="text1"/>
        </w:rPr>
      </w:pPr>
    </w:p>
    <w:p w14:paraId="732AF738"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（設置する学校）</w:t>
      </w:r>
    </w:p>
    <w:p w14:paraId="525B24DD"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第４条　この法人は、前条の目的を達成するため、次に掲げる学校を設置する。</w:t>
      </w:r>
    </w:p>
    <w:p w14:paraId="0DA22681"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○○幼稚園</w:t>
      </w:r>
    </w:p>
    <w:p w14:paraId="20ABCBC7" w14:textId="77777777" w:rsidR="0067580A" w:rsidRPr="00D71A04" w:rsidRDefault="0067580A" w:rsidP="0067580A">
      <w:pPr>
        <w:rPr>
          <w:rFonts w:ascii="ＭＳ 明朝" w:eastAsia="ＭＳ 明朝" w:hAnsi="ＭＳ 明朝"/>
          <w:color w:val="000000" w:themeColor="text1"/>
        </w:rPr>
      </w:pPr>
    </w:p>
    <w:p w14:paraId="79B54B82"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第３章　機関の設置</w:t>
      </w:r>
    </w:p>
    <w:p w14:paraId="3B1EBF99"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（役員及び評議員の設置）</w:t>
      </w:r>
    </w:p>
    <w:p w14:paraId="25A936B6"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第５条　この法人に、次の役員を置く。</w:t>
      </w:r>
    </w:p>
    <w:p w14:paraId="67A4ADB2"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（１）　理事　○名　</w:t>
      </w:r>
    </w:p>
    <w:p w14:paraId="33A86DBE"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（２）　監事　○名　</w:t>
      </w:r>
    </w:p>
    <w:p w14:paraId="5F86D0F6"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２　この法人に、評議員○○名を置く。</w:t>
      </w:r>
    </w:p>
    <w:p w14:paraId="520B5D62" w14:textId="77777777" w:rsidR="0067580A" w:rsidRPr="00D71A04" w:rsidRDefault="0067580A" w:rsidP="0067580A">
      <w:pPr>
        <w:kinsoku w:val="0"/>
        <w:overflowPunct w:val="0"/>
        <w:rPr>
          <w:rFonts w:ascii="ＭＳ 明朝" w:eastAsia="ＭＳ 明朝" w:hAnsi="ＭＳ 明朝"/>
          <w:b/>
          <w:color w:val="000000" w:themeColor="text1"/>
        </w:rPr>
      </w:pPr>
    </w:p>
    <w:p w14:paraId="190A67A6"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（理事選任機関）</w:t>
      </w:r>
    </w:p>
    <w:p w14:paraId="3F370620"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第６条　この法人の理事選任機関は、評議員会とする。</w:t>
      </w:r>
    </w:p>
    <w:p w14:paraId="3CF2C3A8"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理事選任機関の構成員は、全ての評議員とする。</w:t>
      </w:r>
    </w:p>
    <w:p w14:paraId="4848C931"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2B5B2961" w14:textId="77777777" w:rsidR="0067580A" w:rsidRPr="00D71A04" w:rsidRDefault="0067580A" w:rsidP="0067580A">
      <w:pPr>
        <w:rPr>
          <w:rFonts w:ascii="ＭＳ 明朝" w:eastAsia="ＭＳ 明朝" w:hAnsi="ＭＳ 明朝"/>
          <w:color w:val="000000" w:themeColor="text1"/>
        </w:rPr>
      </w:pPr>
    </w:p>
    <w:p w14:paraId="634F3A24"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第４章　理事会及び理事</w:t>
      </w:r>
    </w:p>
    <w:p w14:paraId="717650FD"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第１節　理事の選任及び解任等</w:t>
      </w:r>
    </w:p>
    <w:p w14:paraId="630DF8E9"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（理事の選任）</w:t>
      </w:r>
    </w:p>
    <w:p w14:paraId="2A12FE5A"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第７条　理事は、次の各号に掲げる者とする。</w:t>
      </w:r>
    </w:p>
    <w:p w14:paraId="35B49844"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（１）　○○幼稚園長で評議員会において選任した者　１名</w:t>
      </w:r>
    </w:p>
    <w:p w14:paraId="6C422CD0"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（２）　前号に掲げるもののほか、評議員会において選任した者　</w:t>
      </w:r>
      <w:r w:rsidRPr="00D71A04">
        <w:rPr>
          <w:rFonts w:ascii="ＭＳ 明朝" w:eastAsia="ＭＳ 明朝" w:hAnsi="ＭＳ 明朝"/>
          <w:color w:val="000000" w:themeColor="text1"/>
        </w:rPr>
        <w:t>○名</w:t>
      </w:r>
    </w:p>
    <w:p w14:paraId="41BE05AC"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前項第１号に定める理事は、その職を退いたときは理事の職を失うものとする。</w:t>
      </w:r>
    </w:p>
    <w:p w14:paraId="31EC76B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理事選任機関は、理事の総数が○名を下回ることとなるときに備えて、補欠の理事を選任することができる。</w:t>
      </w:r>
    </w:p>
    <w:p w14:paraId="57934583" w14:textId="77777777" w:rsidR="0067580A" w:rsidRPr="00D71A04" w:rsidRDefault="0067580A" w:rsidP="0067580A">
      <w:pPr>
        <w:ind w:left="210" w:hangingChars="100" w:hanging="210"/>
        <w:rPr>
          <w:rFonts w:ascii="ＭＳ 明朝" w:eastAsia="ＭＳ 明朝" w:hAnsi="ＭＳ 明朝"/>
          <w:color w:val="000000" w:themeColor="text1"/>
        </w:rPr>
      </w:pPr>
    </w:p>
    <w:p w14:paraId="47DE962B"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（理事の資格及び構成）</w:t>
      </w:r>
    </w:p>
    <w:p w14:paraId="4133D8D2"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第８条　理事の選任に当たっては、私立学校法第31条に規定する資格及び構成に関する要件を遵守しなければならない。</w:t>
      </w:r>
    </w:p>
    <w:p w14:paraId="7D11CB06" w14:textId="77777777" w:rsidR="0067580A" w:rsidRPr="00D71A04" w:rsidRDefault="0067580A" w:rsidP="0067580A">
      <w:pPr>
        <w:ind w:left="210" w:hangingChars="100" w:hanging="210"/>
        <w:rPr>
          <w:rFonts w:ascii="ＭＳ 明朝" w:eastAsia="ＭＳ 明朝" w:hAnsi="ＭＳ 明朝"/>
          <w:color w:val="000000" w:themeColor="text1"/>
        </w:rPr>
      </w:pPr>
    </w:p>
    <w:p w14:paraId="2EA6A41C"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（理事の任期）</w:t>
      </w:r>
    </w:p>
    <w:p w14:paraId="49F2949F"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第９条　理事の任期は、選任後○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14:paraId="7A3C786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理事は、再任されることができる。</w:t>
      </w:r>
    </w:p>
    <w:p w14:paraId="7CE486D8" w14:textId="77777777" w:rsidR="0067580A" w:rsidRPr="00D71A04" w:rsidRDefault="0067580A" w:rsidP="0067580A">
      <w:pPr>
        <w:ind w:left="211" w:hangingChars="100" w:hanging="211"/>
        <w:rPr>
          <w:rFonts w:ascii="ＭＳ 明朝" w:eastAsia="ＭＳ 明朝" w:hAnsi="ＭＳ 明朝"/>
          <w:b/>
          <w:color w:val="000000" w:themeColor="text1"/>
        </w:rPr>
      </w:pPr>
    </w:p>
    <w:p w14:paraId="661614E9"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（理事の解任及び退任）</w:t>
      </w:r>
    </w:p>
    <w:p w14:paraId="782D2601"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lastRenderedPageBreak/>
        <w:t>第10条</w:t>
      </w: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理事が次の各号のいずれかに該当するときは、当該理事を選任した理事選任機関の決議によって解任することができる。</w:t>
      </w:r>
    </w:p>
    <w:p w14:paraId="7717DBC3"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（１）　職務上の義務に違反し、又は職務を怠ったとき</w:t>
      </w:r>
    </w:p>
    <w:p w14:paraId="6956BB27"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心身の故障のため、職務の執行に支障があり、又はこれに堪えないとき</w:t>
      </w:r>
    </w:p>
    <w:p w14:paraId="3F56B5FD"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理事としてふさわしくない非行があったとき</w:t>
      </w:r>
    </w:p>
    <w:p w14:paraId="7C90772F"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30日以内に、訴えをもって当該理事の解任を請求することができる。</w:t>
      </w:r>
    </w:p>
    <w:p w14:paraId="4D3942D4"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理事は次の事由によって退任する。</w:t>
      </w:r>
    </w:p>
    <w:p w14:paraId="28C5A97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（１）　任期の満了</w:t>
      </w:r>
    </w:p>
    <w:p w14:paraId="4203FE85"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辞任</w:t>
      </w:r>
    </w:p>
    <w:p w14:paraId="2E48138D"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死亡</w:t>
      </w:r>
    </w:p>
    <w:p w14:paraId="1E22DCE5" w14:textId="77777777" w:rsidR="0067580A" w:rsidRPr="00D71A04" w:rsidRDefault="0067580A" w:rsidP="0067580A">
      <w:pPr>
        <w:ind w:left="210" w:hangingChars="100" w:hanging="210"/>
        <w:rPr>
          <w:rFonts w:ascii="ＭＳ 明朝" w:eastAsia="ＭＳ 明朝" w:hAnsi="ＭＳ 明朝"/>
          <w:color w:val="000000" w:themeColor="text1"/>
        </w:rPr>
      </w:pPr>
    </w:p>
    <w:p w14:paraId="3A80FA69"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（理事に欠員を生じた場合の措置）</w:t>
      </w:r>
    </w:p>
    <w:p w14:paraId="011350FC"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1</w:t>
      </w:r>
      <w:r w:rsidRPr="00D71A04">
        <w:rPr>
          <w:rFonts w:ascii="ＭＳ 明朝" w:eastAsia="ＭＳ 明朝" w:hAnsi="ＭＳ 明朝" w:hint="eastAsia"/>
          <w:color w:val="000000" w:themeColor="text1"/>
        </w:rPr>
        <w:t>1</w:t>
      </w:r>
      <w:r w:rsidRPr="00D71A04">
        <w:rPr>
          <w:rFonts w:ascii="ＭＳ 明朝" w:eastAsia="ＭＳ 明朝" w:hAnsi="ＭＳ 明朝"/>
          <w:color w:val="000000" w:themeColor="text1"/>
        </w:rPr>
        <w:t>条　理事は、第</w:t>
      </w:r>
      <w:r w:rsidRPr="00D71A04">
        <w:rPr>
          <w:rFonts w:ascii="ＭＳ 明朝" w:eastAsia="ＭＳ 明朝" w:hAnsi="ＭＳ 明朝" w:hint="eastAsia"/>
          <w:color w:val="000000" w:themeColor="text1"/>
        </w:rPr>
        <w:t>５</w:t>
      </w:r>
      <w:r w:rsidRPr="00D71A04">
        <w:rPr>
          <w:rFonts w:ascii="ＭＳ 明朝" w:eastAsia="ＭＳ 明朝" w:hAnsi="ＭＳ 明朝"/>
          <w:color w:val="000000" w:themeColor="text1"/>
        </w:rPr>
        <w:t>条に定める定数を下回ることとなったときは、任期の満了又は辞任により退任した後も、後任の理事が選任されるまでは、なお理事としての権利義務を有する。</w:t>
      </w:r>
    </w:p>
    <w:p w14:paraId="5D1687EC"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理事のうち、その定数の５分の１を超えるものが欠けたときは、１月以内に補充しなければならない。</w:t>
      </w:r>
    </w:p>
    <w:p w14:paraId="4469414D" w14:textId="77777777" w:rsidR="0067580A" w:rsidRPr="00D71A04" w:rsidRDefault="0067580A" w:rsidP="0067580A">
      <w:pPr>
        <w:ind w:left="210" w:hangingChars="100" w:hanging="210"/>
        <w:rPr>
          <w:rFonts w:ascii="ＭＳ 明朝" w:eastAsia="ＭＳ 明朝" w:hAnsi="ＭＳ 明朝"/>
          <w:color w:val="000000" w:themeColor="text1"/>
        </w:rPr>
      </w:pPr>
    </w:p>
    <w:p w14:paraId="14FB00BD"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第２節　理事会及び理事の職務等</w:t>
      </w:r>
    </w:p>
    <w:p w14:paraId="7C581D5C"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（理事会の構成）</w:t>
      </w:r>
    </w:p>
    <w:p w14:paraId="5B6B564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第12条　理事会は、全ての理事で組織する。</w:t>
      </w:r>
    </w:p>
    <w:p w14:paraId="3FDA6F76" w14:textId="77777777" w:rsidR="0067580A" w:rsidRPr="00D71A04" w:rsidRDefault="0067580A" w:rsidP="0067580A">
      <w:pPr>
        <w:ind w:left="210" w:hangingChars="100" w:hanging="210"/>
        <w:rPr>
          <w:rFonts w:ascii="ＭＳ 明朝" w:eastAsia="ＭＳ 明朝" w:hAnsi="ＭＳ 明朝"/>
          <w:color w:val="000000" w:themeColor="text1"/>
        </w:rPr>
      </w:pPr>
    </w:p>
    <w:p w14:paraId="39F2D124"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（理事会の権限）</w:t>
      </w:r>
    </w:p>
    <w:p w14:paraId="334E32A9"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第13条　理事会は、この法人の業務を決し、理事の職務の執行を監督する。</w:t>
      </w:r>
    </w:p>
    <w:p w14:paraId="59FA5C67" w14:textId="77777777" w:rsidR="0067580A" w:rsidRPr="00D71A04" w:rsidRDefault="0067580A" w:rsidP="0067580A">
      <w:pPr>
        <w:ind w:left="210" w:hangingChars="100" w:hanging="210"/>
        <w:rPr>
          <w:rFonts w:ascii="ＭＳ 明朝" w:eastAsia="ＭＳ 明朝" w:hAnsi="ＭＳ 明朝"/>
          <w:color w:val="000000" w:themeColor="text1"/>
        </w:rPr>
      </w:pPr>
    </w:p>
    <w:p w14:paraId="74B7C18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（理事の職務）</w:t>
      </w:r>
    </w:p>
    <w:p w14:paraId="4888E170"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1</w:t>
      </w:r>
      <w:r w:rsidRPr="00D71A04">
        <w:rPr>
          <w:rFonts w:ascii="ＭＳ 明朝" w:eastAsia="ＭＳ 明朝" w:hAnsi="ＭＳ 明朝" w:hint="eastAsia"/>
          <w:color w:val="000000" w:themeColor="text1"/>
        </w:rPr>
        <w:t>4</w:t>
      </w:r>
      <w:r w:rsidRPr="00D71A04">
        <w:rPr>
          <w:rFonts w:ascii="ＭＳ 明朝" w:eastAsia="ＭＳ 明朝" w:hAnsi="ＭＳ 明朝"/>
          <w:color w:val="000000" w:themeColor="text1"/>
        </w:rPr>
        <w:t xml:space="preserve">条　</w:t>
      </w:r>
      <w:r w:rsidRPr="00D71A04">
        <w:rPr>
          <w:rFonts w:ascii="ＭＳ 明朝" w:eastAsia="ＭＳ 明朝" w:hAnsi="ＭＳ 明朝" w:hint="eastAsia"/>
          <w:color w:val="000000" w:themeColor="text1"/>
        </w:rPr>
        <w:t>理事は、理事会を構成し、法令及びこの寄附行為で定めるところにより、職務を執行する。</w:t>
      </w:r>
    </w:p>
    <w:p w14:paraId="463D6DE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２　</w:t>
      </w:r>
      <w:r w:rsidRPr="00D71A04">
        <w:rPr>
          <w:rFonts w:ascii="ＭＳ 明朝" w:eastAsia="ＭＳ 明朝" w:hAnsi="ＭＳ 明朝"/>
          <w:color w:val="000000" w:themeColor="text1"/>
        </w:rPr>
        <w:t>理事のうち１名を理事長とし、理事会の決議によって選定する。理事長を解職するときも、同様とする。</w:t>
      </w:r>
    </w:p>
    <w:p w14:paraId="3DAE76E2"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理事（理事長を除く。）のうち○名以内を代表業務執行理事とすることができる。代表業務執行理事は、理事会の決議によって選定する。代表業務執行理事を解職するときも、同様とする。</w:t>
      </w:r>
    </w:p>
    <w:p w14:paraId="6913A3E0"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４　</w:t>
      </w:r>
      <w:r w:rsidRPr="00D71A04">
        <w:rPr>
          <w:rFonts w:ascii="ＭＳ 明朝" w:eastAsia="ＭＳ 明朝" w:hAnsi="ＭＳ 明朝"/>
          <w:color w:val="000000" w:themeColor="text1"/>
        </w:rPr>
        <w:t>理事</w:t>
      </w:r>
      <w:r w:rsidRPr="00D71A04">
        <w:rPr>
          <w:rFonts w:ascii="ＭＳ 明朝" w:eastAsia="ＭＳ 明朝" w:hAnsi="ＭＳ 明朝" w:hint="eastAsia"/>
          <w:color w:val="000000" w:themeColor="text1"/>
        </w:rPr>
        <w:t>（理事長及び代表業務執行理事を除く。）</w:t>
      </w:r>
      <w:r w:rsidRPr="00D71A04">
        <w:rPr>
          <w:rFonts w:ascii="ＭＳ 明朝" w:eastAsia="ＭＳ 明朝" w:hAnsi="ＭＳ 明朝"/>
          <w:color w:val="000000" w:themeColor="text1"/>
        </w:rPr>
        <w:t>のうち○名以内を業務執行理事とすることができる。業務執行理事は</w:t>
      </w:r>
      <w:r w:rsidRPr="00D71A04">
        <w:rPr>
          <w:rFonts w:ascii="ＭＳ 明朝" w:eastAsia="ＭＳ 明朝" w:hAnsi="ＭＳ 明朝" w:hint="eastAsia"/>
          <w:color w:val="000000" w:themeColor="text1"/>
        </w:rPr>
        <w:t>、理事会の決議によって選定する。業務執行理事を解職するときも、同様とする。</w:t>
      </w:r>
    </w:p>
    <w:p w14:paraId="3182B82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５　理事長は、この法人を代表し、その業務を総理する。</w:t>
      </w:r>
    </w:p>
    <w:p w14:paraId="7EE023C2"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６　代表業務執行理事は、この法人を代表し、理事会の定めるところにより、理事長を補佐してこの法人の業務を掌理する。</w:t>
      </w:r>
    </w:p>
    <w:p w14:paraId="77C8B705"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７　業務執行理事は、理事会の定めるところにより、理事長を補佐してこの法人の業務を掌理する。</w:t>
      </w:r>
    </w:p>
    <w:p w14:paraId="6A222A3C" w14:textId="77777777" w:rsidR="0067580A" w:rsidRPr="00D71A04" w:rsidRDefault="0067580A" w:rsidP="0067580A">
      <w:pPr>
        <w:ind w:leftChars="93" w:left="406" w:hangingChars="100" w:hanging="211"/>
        <w:rPr>
          <w:rFonts w:ascii="ＭＳ 明朝" w:eastAsia="ＭＳ 明朝" w:hAnsi="ＭＳ 明朝"/>
          <w:b/>
          <w:color w:val="000000" w:themeColor="text1"/>
        </w:rPr>
      </w:pPr>
    </w:p>
    <w:p w14:paraId="3BBB1D88"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（代表権の制限）</w:t>
      </w:r>
    </w:p>
    <w:p w14:paraId="1468CD2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第15条　理事長及び代表業務執行理事以外の理事は、この法人の業務について、この法人を代表しない。</w:t>
      </w:r>
    </w:p>
    <w:p w14:paraId="1393872C" w14:textId="77777777" w:rsidR="0067580A" w:rsidRPr="00D71A04" w:rsidRDefault="0067580A" w:rsidP="0067580A">
      <w:pPr>
        <w:ind w:left="210" w:hangingChars="100" w:hanging="210"/>
        <w:rPr>
          <w:rFonts w:ascii="ＭＳ 明朝" w:eastAsia="ＭＳ 明朝" w:hAnsi="ＭＳ 明朝"/>
          <w:color w:val="000000" w:themeColor="text1"/>
        </w:rPr>
      </w:pPr>
    </w:p>
    <w:p w14:paraId="1DB55E54"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（理事の報告義務）</w:t>
      </w:r>
    </w:p>
    <w:p w14:paraId="51F090F6" w14:textId="77777777" w:rsidR="0067580A" w:rsidRPr="00D71A04" w:rsidRDefault="0067580A" w:rsidP="0067580A">
      <w:pPr>
        <w:ind w:left="210" w:hangingChars="100" w:hanging="210"/>
        <w:rPr>
          <w:rFonts w:ascii="ＭＳ 明朝" w:eastAsia="ＭＳ 明朝" w:hAnsi="ＭＳ 明朝"/>
          <w:b/>
          <w:color w:val="000000" w:themeColor="text1"/>
        </w:rPr>
      </w:pPr>
      <w:r w:rsidRPr="00D71A04">
        <w:rPr>
          <w:rFonts w:ascii="ＭＳ 明朝" w:eastAsia="ＭＳ 明朝" w:hAnsi="ＭＳ 明朝" w:hint="eastAsia"/>
          <w:color w:val="000000" w:themeColor="text1"/>
        </w:rPr>
        <w:t>第16条　理事長、代表業務執行理事及び業務執行理事は、毎会計年度に４月を超える間隔で２回以上、自己の職務の執行の状況を理事会に報告しなければならない。</w:t>
      </w:r>
    </w:p>
    <w:p w14:paraId="14F5FC0B" w14:textId="77777777" w:rsidR="0067580A" w:rsidRPr="00D71A04" w:rsidRDefault="0067580A" w:rsidP="0067580A">
      <w:pPr>
        <w:ind w:left="210" w:hangingChars="100" w:hanging="210"/>
        <w:rPr>
          <w:rFonts w:ascii="ＭＳ 明朝" w:eastAsia="ＭＳ 明朝" w:hAnsi="ＭＳ 明朝"/>
          <w:color w:val="000000" w:themeColor="text1"/>
        </w:rPr>
      </w:pPr>
    </w:p>
    <w:p w14:paraId="3BD30132"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第３節　理事会の運営</w:t>
      </w:r>
    </w:p>
    <w:p w14:paraId="28E1B4C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（招集）</w:t>
      </w:r>
    </w:p>
    <w:p w14:paraId="75E1196C"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1</w:t>
      </w:r>
      <w:r w:rsidRPr="00D71A04">
        <w:rPr>
          <w:rFonts w:ascii="ＭＳ 明朝" w:eastAsia="ＭＳ 明朝" w:hAnsi="ＭＳ 明朝" w:hint="eastAsia"/>
          <w:color w:val="000000" w:themeColor="text1"/>
        </w:rPr>
        <w:t>7</w:t>
      </w:r>
      <w:r w:rsidRPr="00D71A04">
        <w:rPr>
          <w:rFonts w:ascii="ＭＳ 明朝" w:eastAsia="ＭＳ 明朝" w:hAnsi="ＭＳ 明朝"/>
          <w:color w:val="000000" w:themeColor="text1"/>
        </w:rPr>
        <w:t>条　理事会は、理事長が招集する。</w:t>
      </w:r>
    </w:p>
    <w:p w14:paraId="579929FC"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理事長が欠けたとき又は理事長に事故があるときは、各理事が理事会を招集する。</w:t>
      </w:r>
    </w:p>
    <w:p w14:paraId="29EC9C2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理事長以外の理事は、理事長に対し、会議の目的である事項を示して、理事会の招集を請求するこ</w:t>
      </w:r>
      <w:r w:rsidRPr="00D71A04">
        <w:rPr>
          <w:rFonts w:ascii="ＭＳ 明朝" w:eastAsia="ＭＳ 明朝" w:hAnsi="ＭＳ 明朝" w:hint="eastAsia"/>
          <w:color w:val="000000" w:themeColor="text1"/>
        </w:rPr>
        <w:lastRenderedPageBreak/>
        <w:t>とができる。</w:t>
      </w:r>
    </w:p>
    <w:p w14:paraId="752FB525"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４　理事長が、前項の請求のあった日から５日以内に、その請求の日から２週間以内の日を理事会の日とする理事会の招集の通知を発しない場合には、招集を請求した理事は理事会を招集することができる。</w:t>
      </w:r>
    </w:p>
    <w:p w14:paraId="42454DF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５　理事会を招集するには、各理事及び各監事に対して、会議の日時及び場所並びに会議の目的である事項を書面又は電磁的方法により通知しなければならない。</w:t>
      </w:r>
    </w:p>
    <w:p w14:paraId="77CDE55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６　前項の通知は、会議の１週間前までに発しなければならない。ただし、緊急を要する場合はこの限りではない。</w:t>
      </w:r>
    </w:p>
    <w:p w14:paraId="30E4DD54"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７　前２項の規定にかかわらず、理事会は、理事及び監事の全員の同意があるときは、招集の手続を経ることなく開催することができる。</w:t>
      </w:r>
    </w:p>
    <w:p w14:paraId="570BB05D" w14:textId="77777777" w:rsidR="0067580A" w:rsidRPr="00D71A04" w:rsidRDefault="0067580A" w:rsidP="0067580A">
      <w:pPr>
        <w:ind w:leftChars="93" w:left="405" w:hangingChars="100" w:hanging="210"/>
        <w:rPr>
          <w:rFonts w:ascii="ＭＳ 明朝" w:eastAsia="ＭＳ 明朝" w:hAnsi="ＭＳ 明朝"/>
          <w:color w:val="000000" w:themeColor="text1"/>
        </w:rPr>
      </w:pPr>
    </w:p>
    <w:p w14:paraId="7679B93F"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（運営）</w:t>
      </w:r>
    </w:p>
    <w:p w14:paraId="36C4A172"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第18条　理事会に議長を置き、理事長をもって充てる。</w:t>
      </w:r>
    </w:p>
    <w:p w14:paraId="30725A1F"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前条第２項及び第４項並びに第28条第２項の規定に基づき理事会を招集した場合における理事会の議長は、出席理事の互選によって定める。</w:t>
      </w:r>
    </w:p>
    <w:p w14:paraId="2DF82A95" w14:textId="77777777" w:rsidR="0067580A" w:rsidRPr="00D71A04" w:rsidRDefault="0067580A" w:rsidP="0067580A">
      <w:pPr>
        <w:ind w:left="210" w:hangingChars="100" w:hanging="210"/>
        <w:rPr>
          <w:rFonts w:ascii="ＭＳ 明朝" w:eastAsia="ＭＳ 明朝" w:hAnsi="ＭＳ 明朝"/>
          <w:color w:val="000000" w:themeColor="text1"/>
        </w:rPr>
      </w:pPr>
    </w:p>
    <w:p w14:paraId="24866F5F"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（決議）</w:t>
      </w:r>
    </w:p>
    <w:p w14:paraId="546B4FCD"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第19</w:t>
      </w:r>
      <w:r w:rsidRPr="00D71A04">
        <w:rPr>
          <w:rFonts w:ascii="ＭＳ 明朝" w:eastAsia="ＭＳ 明朝" w:hAnsi="ＭＳ 明朝"/>
          <w:color w:val="000000" w:themeColor="text1"/>
        </w:rPr>
        <w:t xml:space="preserve">条　</w:t>
      </w:r>
      <w:r w:rsidRPr="00D71A04">
        <w:rPr>
          <w:rFonts w:ascii="ＭＳ 明朝" w:eastAsia="ＭＳ 明朝" w:hAnsi="ＭＳ 明朝" w:hint="eastAsia"/>
          <w:color w:val="000000" w:themeColor="text1"/>
        </w:rPr>
        <w:t>理事会の決議は、法令及びこの寄附行為に別段の定めがある場合を除くほか、決議について特別の利害関係を有する理事を除く理事の過半数が出席し、その過半数をもって行う。</w:t>
      </w:r>
    </w:p>
    <w:p w14:paraId="33E13F78"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前項の規定にかかわらず、次の決議は、議決に加わることができる理事の数の３分の２以上に当たる多数をもって行わなければならない。</w:t>
      </w:r>
    </w:p>
    <w:p w14:paraId="634CA9D2"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（１）　この寄附行為の変更</w:t>
      </w:r>
    </w:p>
    <w:p w14:paraId="0F1BC538"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（２）　予算及び事業計画の作成又は変更</w:t>
      </w:r>
    </w:p>
    <w:p w14:paraId="3769A659"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（３）　基本財産の処分</w:t>
      </w:r>
    </w:p>
    <w:p w14:paraId="6B1F763A" w14:textId="77777777" w:rsidR="0067580A" w:rsidRPr="00D71A04" w:rsidRDefault="0067580A" w:rsidP="0067580A">
      <w:pPr>
        <w:kinsoku w:val="0"/>
        <w:overflowPunct w:val="0"/>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（４）　借入金（当該会計年度内の収入をもって償還する一時の借入金を除く。）その他予算外の新たな義務の負担又は権利の放棄</w:t>
      </w:r>
    </w:p>
    <w:p w14:paraId="31077D5E"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（５）　残余財産の帰属者の決定</w:t>
      </w:r>
    </w:p>
    <w:p w14:paraId="07614104"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前２項の規定にかかわらず、次の決議は、理事の総数の３分の２以上に当たる多数をもって行わなければならない。</w:t>
      </w:r>
    </w:p>
    <w:p w14:paraId="3907DCF8"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（１）　私立学校法第109条第１項第１号に定める事由による解散</w:t>
      </w:r>
    </w:p>
    <w:p w14:paraId="7DB4D781"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この法人の合併</w:t>
      </w:r>
    </w:p>
    <w:p w14:paraId="1DBC5FA9"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４　</w:t>
      </w:r>
      <w:r w:rsidRPr="00D71A04">
        <w:rPr>
          <w:rFonts w:ascii="ＭＳ 明朝" w:eastAsia="ＭＳ 明朝" w:hAnsi="ＭＳ 明朝"/>
          <w:color w:val="000000" w:themeColor="text1"/>
        </w:rPr>
        <w:t>理事は、書面又は電磁的方法により理事会の議決に加わることができる。</w:t>
      </w:r>
    </w:p>
    <w:p w14:paraId="5EAE8A2B" w14:textId="77777777" w:rsidR="0067580A" w:rsidRPr="00D71A04" w:rsidRDefault="0067580A" w:rsidP="0067580A">
      <w:pPr>
        <w:ind w:left="210" w:hangingChars="100" w:hanging="210"/>
        <w:rPr>
          <w:rFonts w:ascii="ＭＳ 明朝" w:eastAsia="ＭＳ 明朝" w:hAnsi="ＭＳ 明朝"/>
          <w:color w:val="000000" w:themeColor="text1"/>
        </w:rPr>
      </w:pPr>
    </w:p>
    <w:p w14:paraId="68F7812A"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（業務の決定の委任）</w:t>
      </w:r>
    </w:p>
    <w:p w14:paraId="7A231786"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第20条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14:paraId="2F4A65C5" w14:textId="77777777" w:rsidR="0067580A" w:rsidRPr="00D71A04" w:rsidRDefault="0067580A" w:rsidP="0067580A">
      <w:pPr>
        <w:ind w:left="210" w:hangingChars="100" w:hanging="210"/>
        <w:rPr>
          <w:rFonts w:ascii="ＭＳ 明朝" w:eastAsia="ＭＳ 明朝" w:hAnsi="ＭＳ 明朝"/>
          <w:color w:val="000000" w:themeColor="text1"/>
        </w:rPr>
      </w:pPr>
    </w:p>
    <w:p w14:paraId="542EF43B"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（議事録）</w:t>
      </w:r>
    </w:p>
    <w:p w14:paraId="285C6815"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第21条　理事会の議事については、法令で定めるところにより、議事録を作成しなければならない。</w:t>
      </w:r>
    </w:p>
    <w:p w14:paraId="7C11AFA3"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議事録には、出席した理事及び監事が署名（電磁的記録により作成される議事録にあっては、電子署名。以下同じ。）若しくは記名押印し、又は議長並びに出席した理事のうちから互選された理事２人以上及び出席した監事が署名若しくは記名押印し、理事会の日から10年間、これを事務所に備えて置かなければならない。</w:t>
      </w:r>
    </w:p>
    <w:p w14:paraId="4D8C0164" w14:textId="77777777" w:rsidR="0067580A" w:rsidRPr="00D71A04" w:rsidRDefault="0067580A" w:rsidP="0067580A">
      <w:pPr>
        <w:kinsoku w:val="0"/>
        <w:overflowPunct w:val="0"/>
        <w:rPr>
          <w:rFonts w:ascii="ＭＳ 明朝" w:eastAsia="ＭＳ 明朝" w:hAnsi="ＭＳ 明朝"/>
          <w:color w:val="000000" w:themeColor="text1"/>
        </w:rPr>
      </w:pPr>
    </w:p>
    <w:p w14:paraId="0F1E38DD"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第５章　監事</w:t>
      </w:r>
    </w:p>
    <w:p w14:paraId="15784078"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第１節　選任及び解任等</w:t>
      </w:r>
    </w:p>
    <w:p w14:paraId="414DE854"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 xml:space="preserve">　（監事の選任）</w:t>
      </w:r>
    </w:p>
    <w:p w14:paraId="64D6A2D9"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第22条　監事は、評議員会の決議によって選任する。</w:t>
      </w:r>
    </w:p>
    <w:p w14:paraId="193251DA"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２　前項の選任に当たっては、監事の独立性を確保し、かつ、利益相反を適切に防止することができる者を選任するものとする。</w:t>
      </w:r>
    </w:p>
    <w:p w14:paraId="3A7AC4B4"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３　評議員会は、監事の総数が○名を下回ることとなるときに備えて、補欠の監事を選任することができる。</w:t>
      </w:r>
    </w:p>
    <w:p w14:paraId="12D90330" w14:textId="77777777" w:rsidR="0067580A" w:rsidRPr="00D71A04" w:rsidRDefault="0067580A" w:rsidP="0067580A">
      <w:pPr>
        <w:ind w:left="226" w:hangingChars="100" w:hanging="226"/>
        <w:rPr>
          <w:rFonts w:ascii="ＭＳ 明朝" w:eastAsia="ＭＳ 明朝" w:hAnsi="ＭＳ 明朝"/>
          <w:color w:val="000000" w:themeColor="text1"/>
          <w:spacing w:val="8"/>
        </w:rPr>
      </w:pPr>
    </w:p>
    <w:p w14:paraId="2A5BFB17"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（監事の資格）</w:t>
      </w:r>
    </w:p>
    <w:p w14:paraId="25BC731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hint="eastAsia"/>
          <w:color w:val="000000" w:themeColor="text1"/>
          <w:spacing w:val="8"/>
        </w:rPr>
        <w:t>23</w:t>
      </w:r>
      <w:r w:rsidRPr="00D71A04">
        <w:rPr>
          <w:rFonts w:ascii="ＭＳ 明朝" w:eastAsia="ＭＳ 明朝" w:hAnsi="ＭＳ 明朝" w:hint="eastAsia"/>
          <w:color w:val="000000" w:themeColor="text1"/>
        </w:rPr>
        <w:t>条　監事の選任に当たっては、私立学校法第</w:t>
      </w:r>
      <w:r w:rsidRPr="00D71A04">
        <w:rPr>
          <w:rFonts w:ascii="ＭＳ 明朝" w:eastAsia="ＭＳ 明朝" w:hAnsi="ＭＳ 明朝" w:hint="eastAsia"/>
          <w:color w:val="000000" w:themeColor="text1"/>
          <w:spacing w:val="8"/>
        </w:rPr>
        <w:t>31</w:t>
      </w:r>
      <w:r w:rsidRPr="00D71A04">
        <w:rPr>
          <w:rFonts w:ascii="ＭＳ 明朝" w:eastAsia="ＭＳ 明朝" w:hAnsi="ＭＳ 明朝" w:hint="eastAsia"/>
          <w:color w:val="000000" w:themeColor="text1"/>
        </w:rPr>
        <w:t>条第３項及び第６項並びに第</w:t>
      </w:r>
      <w:r w:rsidRPr="00D71A04">
        <w:rPr>
          <w:rFonts w:ascii="ＭＳ 明朝" w:eastAsia="ＭＳ 明朝" w:hAnsi="ＭＳ 明朝" w:hint="eastAsia"/>
          <w:color w:val="000000" w:themeColor="text1"/>
          <w:spacing w:val="8"/>
        </w:rPr>
        <w:t>46</w:t>
      </w:r>
      <w:r w:rsidRPr="00D71A04">
        <w:rPr>
          <w:rFonts w:ascii="ＭＳ 明朝" w:eastAsia="ＭＳ 明朝" w:hAnsi="ＭＳ 明朝" w:hint="eastAsia"/>
          <w:color w:val="000000" w:themeColor="text1"/>
        </w:rPr>
        <w:t>条に規定する資格に関する要件を遵守しなければならない。</w:t>
      </w:r>
    </w:p>
    <w:p w14:paraId="49988CCE" w14:textId="77777777" w:rsidR="0067580A" w:rsidRPr="00D71A04" w:rsidRDefault="0067580A" w:rsidP="0067580A">
      <w:pPr>
        <w:ind w:left="226" w:hangingChars="100" w:hanging="226"/>
        <w:rPr>
          <w:rFonts w:ascii="ＭＳ 明朝" w:eastAsia="ＭＳ 明朝" w:hAnsi="ＭＳ 明朝"/>
          <w:color w:val="000000" w:themeColor="text1"/>
          <w:spacing w:val="8"/>
        </w:rPr>
      </w:pPr>
    </w:p>
    <w:p w14:paraId="7C5E84F0"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 xml:space="preserve">　（監事の任期）</w:t>
      </w:r>
    </w:p>
    <w:p w14:paraId="511EDDAD"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第24条　監事の任期は、選任後○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282B24AB"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監事は、再任されることができる。</w:t>
      </w:r>
    </w:p>
    <w:p w14:paraId="1A2A8067" w14:textId="77777777" w:rsidR="0067580A" w:rsidRPr="00D71A04" w:rsidRDefault="0067580A" w:rsidP="0067580A">
      <w:pPr>
        <w:ind w:left="226" w:hangingChars="100" w:hanging="226"/>
        <w:rPr>
          <w:rFonts w:ascii="ＭＳ 明朝" w:eastAsia="ＭＳ 明朝" w:hAnsi="ＭＳ 明朝"/>
          <w:color w:val="000000" w:themeColor="text1"/>
          <w:spacing w:val="8"/>
        </w:rPr>
      </w:pPr>
    </w:p>
    <w:p w14:paraId="6B8C9F72"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 xml:space="preserve">　（監事の解任及び退任）</w:t>
      </w:r>
    </w:p>
    <w:p w14:paraId="0CCDC2D1"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第25条　監事が次の各号のいずれかに該当するときは、評議員会の決議によって解任することができる。</w:t>
      </w:r>
    </w:p>
    <w:p w14:paraId="4CB77CB4"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（１）　職務上の義務に違反し、又は職務を怠ったとき</w:t>
      </w:r>
    </w:p>
    <w:p w14:paraId="3637E8BF"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（２）　心身の故障のため、職務の執行に支障があり、又はこれに堪えないとき</w:t>
      </w:r>
    </w:p>
    <w:p w14:paraId="19E8BBAF"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（３）　監事としてふさわしくない非行があったとき</w:t>
      </w:r>
    </w:p>
    <w:p w14:paraId="1074E951" w14:textId="77777777" w:rsidR="0067580A" w:rsidRPr="00D71A04" w:rsidRDefault="0067580A" w:rsidP="0067580A">
      <w:pPr>
        <w:ind w:left="210" w:hangingChars="100" w:hanging="210"/>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30日以内に、訴えをもって当該監事の解任を請求することができる。</w:t>
      </w:r>
    </w:p>
    <w:p w14:paraId="70277980"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３　監事は次の事由によって退任する。</w:t>
      </w:r>
    </w:p>
    <w:p w14:paraId="356D22BB"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（１）　任期の満了</w:t>
      </w:r>
    </w:p>
    <w:p w14:paraId="36DA23E5"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（２）　辞任</w:t>
      </w:r>
    </w:p>
    <w:p w14:paraId="699FD85D"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 xml:space="preserve">（３）　</w:t>
      </w:r>
      <w:r w:rsidRPr="00D71A04">
        <w:rPr>
          <w:rFonts w:ascii="ＭＳ 明朝" w:eastAsia="ＭＳ 明朝" w:hAnsi="ＭＳ 明朝"/>
          <w:color w:val="000000" w:themeColor="text1"/>
          <w:spacing w:val="8"/>
        </w:rPr>
        <w:t>死亡</w:t>
      </w:r>
    </w:p>
    <w:p w14:paraId="343C4F43" w14:textId="77777777" w:rsidR="0067580A" w:rsidRPr="00D71A04" w:rsidRDefault="0067580A" w:rsidP="0067580A">
      <w:pPr>
        <w:ind w:left="226" w:hangingChars="100" w:hanging="226"/>
        <w:rPr>
          <w:rFonts w:ascii="ＭＳ 明朝" w:eastAsia="ＭＳ 明朝" w:hAnsi="ＭＳ 明朝"/>
          <w:color w:val="000000" w:themeColor="text1"/>
          <w:spacing w:val="8"/>
        </w:rPr>
      </w:pPr>
    </w:p>
    <w:p w14:paraId="08B99143"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（監事の選任若しくは解任又は辞任に関する手続）</w:t>
      </w:r>
    </w:p>
    <w:p w14:paraId="52067B99"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第26条　理事は、監事の選任に関する議案を評議員会に提出するには、監事の過半数の同意を得なければならない。</w:t>
      </w:r>
    </w:p>
    <w:p w14:paraId="5DC088A1"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監事は、理事に対し、監事の選任を評議員会の会議の目的とすること又は監事の選任に関する議案を評議員会に提出することを請求することができる。</w:t>
      </w:r>
    </w:p>
    <w:p w14:paraId="3E465F7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監事は、評議員会において、監事の選任若しくは解任又は辞任について意見を述べることができる。</w:t>
      </w:r>
    </w:p>
    <w:p w14:paraId="2CC9C71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４　監事を辞任した者は、辞任後最初に招集される評議員会に出席して、辞任した旨及びその理由を述べることができる。</w:t>
      </w:r>
    </w:p>
    <w:p w14:paraId="53E80CF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５　理事は、前項の者に対し、同項の評議員会を招集する旨並びにその日時及び場所を通知しなければならない。</w:t>
      </w:r>
    </w:p>
    <w:p w14:paraId="0846DF8A" w14:textId="77777777" w:rsidR="0067580A" w:rsidRPr="00D71A04" w:rsidRDefault="0067580A" w:rsidP="0067580A">
      <w:pPr>
        <w:ind w:left="210" w:hangingChars="100" w:hanging="210"/>
        <w:rPr>
          <w:rFonts w:ascii="ＭＳ 明朝" w:eastAsia="ＭＳ 明朝" w:hAnsi="ＭＳ 明朝"/>
          <w:color w:val="000000" w:themeColor="text1"/>
        </w:rPr>
      </w:pPr>
    </w:p>
    <w:p w14:paraId="21FA6942"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 xml:space="preserve">　（監事に欠員を生じた場合の措置）</w:t>
      </w:r>
    </w:p>
    <w:p w14:paraId="1EA4BE54" w14:textId="77777777" w:rsidR="0067580A" w:rsidRPr="00D71A04" w:rsidRDefault="0067580A" w:rsidP="0067580A">
      <w:pPr>
        <w:ind w:left="226" w:hangingChars="100"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第27条　監事は、第５条に定める定数を下回ることとなったときは、任期の満了又は辞任により退任した後も、後任の監事が選任されるまでは、なお監事としての権利義務を有する。</w:t>
      </w:r>
    </w:p>
    <w:p w14:paraId="31265C95"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監事のうち、その定数の２分の１を超えるものが欠けたときは、１月以内に補充しなければならない。</w:t>
      </w:r>
    </w:p>
    <w:p w14:paraId="27BA7F38" w14:textId="77777777" w:rsidR="0067580A" w:rsidRPr="00D71A04" w:rsidRDefault="0067580A" w:rsidP="0067580A">
      <w:pPr>
        <w:ind w:left="210" w:hangingChars="100" w:hanging="210"/>
        <w:rPr>
          <w:rFonts w:ascii="ＭＳ 明朝" w:eastAsia="ＭＳ 明朝" w:hAnsi="ＭＳ 明朝"/>
          <w:color w:val="000000" w:themeColor="text1"/>
        </w:rPr>
      </w:pPr>
    </w:p>
    <w:p w14:paraId="38AF5EF0"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第２節　職務等</w:t>
      </w:r>
    </w:p>
    <w:p w14:paraId="3AD9DDA0"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（監事の職務）</w:t>
      </w:r>
    </w:p>
    <w:p w14:paraId="5318250E"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第28条　監事は、次の各号に掲げる職務を行う。</w:t>
      </w:r>
    </w:p>
    <w:p w14:paraId="6052736F"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（１）　この法人の業務及び財産の状況並びに理事の職務の執行の状況を監査すること。</w:t>
      </w:r>
    </w:p>
    <w:p w14:paraId="562351FF" w14:textId="77777777" w:rsidR="0067580A" w:rsidRPr="00D71A04" w:rsidRDefault="0067580A" w:rsidP="0067580A">
      <w:pPr>
        <w:kinsoku w:val="0"/>
        <w:overflowPunct w:val="0"/>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（２）　この法人の業務及び財産の状況並びに理事の職務の執行の状況について、毎会計年度、監査報告を作成し、当該会計年度終了後３月以内に理事会及び評議員会に提出すること。</w:t>
      </w:r>
    </w:p>
    <w:p w14:paraId="240D9A53"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理事会及び評議員会に出席して意見を述べること。</w:t>
      </w:r>
    </w:p>
    <w:p w14:paraId="38E63134" w14:textId="77777777" w:rsidR="0067580A" w:rsidRPr="00D71A04" w:rsidRDefault="0067580A" w:rsidP="0067580A">
      <w:pPr>
        <w:kinsoku w:val="0"/>
        <w:overflowPunct w:val="0"/>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（４）　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埼玉県知事（当該報告が理事の業務の執行に関するものであるときは、理事選任機関</w:t>
      </w:r>
      <w:r w:rsidRPr="00D71A04">
        <w:rPr>
          <w:rFonts w:ascii="ＭＳ 明朝" w:eastAsia="ＭＳ 明朝" w:hAnsi="ＭＳ 明朝" w:hint="eastAsia"/>
          <w:color w:val="000000" w:themeColor="text1"/>
        </w:rPr>
        <w:lastRenderedPageBreak/>
        <w:t>を含む。）に報告すること。</w:t>
      </w:r>
    </w:p>
    <w:p w14:paraId="71FA6391" w14:textId="77777777" w:rsidR="0067580A" w:rsidRPr="00D71A04" w:rsidRDefault="0067580A" w:rsidP="0067580A">
      <w:pPr>
        <w:kinsoku w:val="0"/>
        <w:overflowPunct w:val="0"/>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（５）　前号の報告をするために必要があるときは、理事長に対して理事会及び評議員会又は理事選任機関の招集を請求すること。</w:t>
      </w:r>
    </w:p>
    <w:p w14:paraId="2DCA9D0D" w14:textId="77777777" w:rsidR="0067580A" w:rsidRPr="00D71A04" w:rsidRDefault="0067580A" w:rsidP="0067580A">
      <w:pPr>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（６）　前各号に掲げるもののほか、法令又はこの寄附行為により監事が行うこととされた職務</w:t>
      </w:r>
    </w:p>
    <w:p w14:paraId="50F7BA70"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第５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4AB835CD" w14:textId="77777777" w:rsidR="0067580A" w:rsidRPr="00D71A04" w:rsidRDefault="0067580A" w:rsidP="0067580A">
      <w:pPr>
        <w:ind w:left="210" w:hangingChars="100" w:hanging="210"/>
        <w:rPr>
          <w:rFonts w:ascii="ＭＳ 明朝" w:eastAsia="ＭＳ 明朝" w:hAnsi="ＭＳ 明朝"/>
          <w:color w:val="000000" w:themeColor="text1"/>
        </w:rPr>
      </w:pPr>
    </w:p>
    <w:p w14:paraId="17F4CE85"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（調査権限等）</w:t>
      </w:r>
    </w:p>
    <w:p w14:paraId="25A37E03"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第29条　監事は、いつでも、理事及び職員に対して事業の報告を求め、又はこの法人の業務及び財産の状況の調査をすることができる。</w:t>
      </w:r>
    </w:p>
    <w:p w14:paraId="0C260DB0"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監事は、理事が評議員会に提出しようとする議案、書類その他私立学校法施行規則で定めるものを調査しなければならない。この場合において、法令若しくはこの寄附行為に違反し、又は著しく不当な事項があると認めるときは、その調査の結果を評議員会に報告しなければならない。</w:t>
      </w:r>
    </w:p>
    <w:p w14:paraId="2AE7CF30" w14:textId="77777777" w:rsidR="0067580A" w:rsidRPr="00D71A04" w:rsidRDefault="0067580A" w:rsidP="0067580A">
      <w:pPr>
        <w:ind w:left="210" w:hangingChars="100" w:hanging="210"/>
        <w:rPr>
          <w:rFonts w:ascii="ＭＳ 明朝" w:eastAsia="ＭＳ 明朝" w:hAnsi="ＭＳ 明朝"/>
          <w:color w:val="000000" w:themeColor="text1"/>
        </w:rPr>
      </w:pPr>
    </w:p>
    <w:p w14:paraId="1A042B66"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（理事の行為の差止め）</w:t>
      </w:r>
    </w:p>
    <w:p w14:paraId="2D019C0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第30条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14:paraId="31CCA12D" w14:textId="77777777" w:rsidR="0067580A" w:rsidRPr="00D71A04" w:rsidRDefault="0067580A" w:rsidP="0067580A">
      <w:pPr>
        <w:rPr>
          <w:rFonts w:ascii="ＭＳ 明朝" w:eastAsia="ＭＳ 明朝" w:hAnsi="ＭＳ 明朝"/>
          <w:color w:val="000000" w:themeColor="text1"/>
        </w:rPr>
      </w:pPr>
    </w:p>
    <w:p w14:paraId="124FF7E5"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第６章　評議員会及び評議員</w:t>
      </w:r>
    </w:p>
    <w:p w14:paraId="20E5B6AE"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第１節　評議員の選任及び解任等</w:t>
      </w:r>
    </w:p>
    <w:p w14:paraId="279DE450"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（評議員の選任）</w:t>
      </w:r>
    </w:p>
    <w:p w14:paraId="6F4CA641"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第31条　評議員は、次の各号に掲げる者とし、評議員会において選任する。</w:t>
      </w:r>
    </w:p>
    <w:p w14:paraId="6A92F99B"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（１）　この法人の職員のうちから選任した者　</w:t>
      </w:r>
      <w:r w:rsidRPr="00D71A04">
        <w:rPr>
          <w:rFonts w:ascii="ＭＳ 明朝" w:eastAsia="ＭＳ 明朝" w:hAnsi="ＭＳ 明朝"/>
          <w:color w:val="000000" w:themeColor="text1"/>
        </w:rPr>
        <w:t>○名</w:t>
      </w:r>
    </w:p>
    <w:p w14:paraId="237EA207" w14:textId="77777777" w:rsidR="0067580A" w:rsidRPr="00D71A04" w:rsidRDefault="0067580A" w:rsidP="0067580A">
      <w:pPr>
        <w:ind w:left="678" w:hangingChars="300" w:hanging="678"/>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spacing w:val="8"/>
        </w:rPr>
        <w:t xml:space="preserve">（２）　</w:t>
      </w:r>
      <w:r w:rsidRPr="00D71A04">
        <w:rPr>
          <w:rFonts w:ascii="ＭＳ 明朝" w:eastAsia="ＭＳ 明朝" w:hAnsi="ＭＳ 明朝" w:hint="eastAsia"/>
          <w:color w:val="000000" w:themeColor="text1"/>
        </w:rPr>
        <w:t>この法人の設置する学校を卒業した者で年齢25年以上のもののうちから選任した者　○名</w:t>
      </w:r>
    </w:p>
    <w:p w14:paraId="4C1A9D8A"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（３）　学識経験者のうちから選任した者　○名</w:t>
      </w:r>
    </w:p>
    <w:p w14:paraId="341A9D69"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前項第１号に定める評議員は、この法人の職員の地位を退いたときは評議員の職を失うものとする。</w:t>
      </w:r>
    </w:p>
    <w:p w14:paraId="7C159CA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評議員会は、評議員の総数が○名を下回ることとなるときに備えて、補欠の評議員を選任することができる。</w:t>
      </w:r>
    </w:p>
    <w:p w14:paraId="6427DF3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４　評議員の選任は、評議員の年齢、性別、職業等に著しい偏りが生じないよう配慮して行うものとする。</w:t>
      </w:r>
    </w:p>
    <w:p w14:paraId="68AB9A32"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５　法令及びこの寄附行為に定めるもののほか、評議員の選任及び解任に関し必要な事項は、評議員選任・解任規程において定める。</w:t>
      </w:r>
    </w:p>
    <w:p w14:paraId="1A47601C" w14:textId="77777777" w:rsidR="0067580A" w:rsidRPr="00D71A04" w:rsidRDefault="0067580A" w:rsidP="0067580A">
      <w:pPr>
        <w:ind w:left="210" w:hangingChars="100" w:hanging="210"/>
        <w:rPr>
          <w:rFonts w:ascii="ＭＳ 明朝" w:eastAsia="ＭＳ 明朝" w:hAnsi="ＭＳ 明朝"/>
          <w:color w:val="000000" w:themeColor="text1"/>
        </w:rPr>
      </w:pPr>
    </w:p>
    <w:p w14:paraId="3F3ED3E2"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（評議員の資格）</w:t>
      </w:r>
    </w:p>
    <w:p w14:paraId="68536A67"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第32条　評議員の選任に当たっては、私立学校法第31条第３項及び第６項、第46条第２項及び第３項並びに第62条に規定する資格及び構成に関する要件を遵守しなければならない。</w:t>
      </w:r>
    </w:p>
    <w:p w14:paraId="6325E16F"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p>
    <w:p w14:paraId="3F464E5E"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（評議員の任期）</w:t>
      </w:r>
    </w:p>
    <w:p w14:paraId="07394D56"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第33条　評議員の任期は、選任後○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3C587FE9"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評議員は、再任されることができる。</w:t>
      </w:r>
    </w:p>
    <w:p w14:paraId="2A2FD2CE" w14:textId="77777777" w:rsidR="0067580A" w:rsidRPr="00D71A04" w:rsidRDefault="0067580A" w:rsidP="0067580A">
      <w:pPr>
        <w:ind w:left="210" w:hangingChars="100" w:hanging="210"/>
        <w:rPr>
          <w:rFonts w:ascii="ＭＳ 明朝" w:eastAsia="ＭＳ 明朝" w:hAnsi="ＭＳ 明朝"/>
          <w:color w:val="000000" w:themeColor="text1"/>
        </w:rPr>
      </w:pPr>
    </w:p>
    <w:p w14:paraId="07B6F56B"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（評議員の解任及び退任）</w:t>
      </w:r>
    </w:p>
    <w:p w14:paraId="10F1AF6A"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第34条　評議員が次の各号のいずれかに該当するときは、当該評議員を選任したものの決議によって解任することができる。</w:t>
      </w:r>
    </w:p>
    <w:p w14:paraId="22E32910"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（１）　職務上の義務に違反し、又は職務を怠ったとき</w:t>
      </w:r>
    </w:p>
    <w:p w14:paraId="7FAAFD16" w14:textId="77777777" w:rsidR="0067580A" w:rsidRPr="00D71A04" w:rsidRDefault="0067580A" w:rsidP="0067580A">
      <w:pPr>
        <w:kinsoku w:val="0"/>
        <w:overflowPunct w:val="0"/>
        <w:ind w:left="420" w:hangingChars="200" w:hanging="42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心身の故障のため、職務の執行に支障があり、又はこれに堪えないとき</w:t>
      </w:r>
    </w:p>
    <w:p w14:paraId="5DBC309F"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評議員としてふさわしくない非行があったとき</w:t>
      </w:r>
    </w:p>
    <w:p w14:paraId="17A238E1"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lastRenderedPageBreak/>
        <w:t>２　評議員は次の事由によって退任する。</w:t>
      </w:r>
    </w:p>
    <w:p w14:paraId="456CBF8B"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（１）　任期の満了</w:t>
      </w:r>
    </w:p>
    <w:p w14:paraId="77FD0CFC"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（２）　辞任</w:t>
      </w:r>
    </w:p>
    <w:p w14:paraId="41E8296A"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（３）　</w:t>
      </w:r>
      <w:r w:rsidRPr="00D71A04">
        <w:rPr>
          <w:rFonts w:ascii="ＭＳ 明朝" w:eastAsia="ＭＳ 明朝" w:hAnsi="ＭＳ 明朝"/>
          <w:color w:val="000000" w:themeColor="text1"/>
        </w:rPr>
        <w:t>死亡</w:t>
      </w:r>
    </w:p>
    <w:p w14:paraId="0289A9B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評議員は、第５条に定める定数を下回ることとなったときは、任期の満了又は辞任により退任した後も、後任の評議員が選任されるまでは、なお評議員としての権利義務を有する。</w:t>
      </w:r>
    </w:p>
    <w:p w14:paraId="76419684" w14:textId="77777777" w:rsidR="0067580A" w:rsidRPr="00D71A04" w:rsidRDefault="0067580A" w:rsidP="0067580A">
      <w:pPr>
        <w:ind w:left="210" w:hangingChars="100" w:hanging="210"/>
        <w:rPr>
          <w:rFonts w:ascii="ＭＳ 明朝" w:eastAsia="ＭＳ 明朝" w:hAnsi="ＭＳ 明朝"/>
          <w:color w:val="000000" w:themeColor="text1"/>
        </w:rPr>
      </w:pPr>
    </w:p>
    <w:p w14:paraId="4D384482"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第２節　評議員会及び評議員の職務等</w:t>
      </w:r>
    </w:p>
    <w:p w14:paraId="02A9180E"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（評議員会の構成）</w:t>
      </w:r>
    </w:p>
    <w:p w14:paraId="2C0C88FC"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第35条　評議員会は、全ての評議員で組織する。</w:t>
      </w:r>
    </w:p>
    <w:p w14:paraId="77EFF25A" w14:textId="77777777" w:rsidR="0067580A" w:rsidRPr="00D71A04" w:rsidRDefault="0067580A" w:rsidP="0067580A">
      <w:pPr>
        <w:rPr>
          <w:rFonts w:ascii="ＭＳ 明朝" w:eastAsia="ＭＳ 明朝" w:hAnsi="ＭＳ 明朝"/>
          <w:color w:val="000000" w:themeColor="text1"/>
        </w:rPr>
      </w:pPr>
    </w:p>
    <w:p w14:paraId="4B31707D"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（評議員会の職務等）</w:t>
      </w:r>
    </w:p>
    <w:p w14:paraId="42B546BF"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第36条　評議員会は、この法人の業務若しくは財産の状況又は役員の業務執行の状況について、役員に対して意見を述べ、若しくはその諮問に答え、又は役員から報告を徴することができる。</w:t>
      </w:r>
    </w:p>
    <w:p w14:paraId="3F67F756"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w:t>
      </w: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理事会は、</w:t>
      </w:r>
      <w:r w:rsidRPr="00D71A04">
        <w:rPr>
          <w:rFonts w:ascii="ＭＳ 明朝" w:eastAsia="ＭＳ 明朝" w:hAnsi="ＭＳ 明朝"/>
          <w:color w:val="000000" w:themeColor="text1"/>
        </w:rPr>
        <w:t>次の各号に掲げる事項について</w:t>
      </w:r>
      <w:r w:rsidRPr="00D71A04">
        <w:rPr>
          <w:rFonts w:ascii="ＭＳ 明朝" w:eastAsia="ＭＳ 明朝" w:hAnsi="ＭＳ 明朝" w:hint="eastAsia"/>
          <w:color w:val="000000" w:themeColor="text1"/>
        </w:rPr>
        <w:t>の決定をするとき</w:t>
      </w:r>
      <w:r w:rsidRPr="00D71A04">
        <w:rPr>
          <w:rFonts w:ascii="ＭＳ 明朝" w:eastAsia="ＭＳ 明朝" w:hAnsi="ＭＳ 明朝"/>
          <w:color w:val="000000" w:themeColor="text1"/>
        </w:rPr>
        <w:t>は、あらかじめ評議員会の意見を聴かなければならない。</w:t>
      </w:r>
    </w:p>
    <w:p w14:paraId="128871F1"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（１）　重要な資産の処分又は譲受け</w:t>
      </w:r>
    </w:p>
    <w:p w14:paraId="1787D9E9"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多額の借財</w:t>
      </w:r>
    </w:p>
    <w:p w14:paraId="51BF6B54"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（３）　予算及び事業計画の作成又は変更</w:t>
      </w:r>
    </w:p>
    <w:p w14:paraId="37854B62" w14:textId="77777777" w:rsidR="0067580A" w:rsidRPr="00D71A04" w:rsidRDefault="0067580A" w:rsidP="0067580A">
      <w:pPr>
        <w:kinsoku w:val="0"/>
        <w:overflowPunct w:val="0"/>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（４）　</w:t>
      </w:r>
      <w:r w:rsidRPr="00D71A04">
        <w:rPr>
          <w:rFonts w:ascii="ＭＳ 明朝" w:eastAsia="ＭＳ 明朝" w:hAnsi="ＭＳ 明朝"/>
          <w:color w:val="000000" w:themeColor="text1"/>
        </w:rPr>
        <w:t>役員及び評議員に対する報酬等（報酬、賞与その他の職務遂行の対価として受ける財産上の利益及び退職手当をいう。以下同じ。）の支給の基準の策定又は変更</w:t>
      </w:r>
    </w:p>
    <w:p w14:paraId="0FA9CE97" w14:textId="77777777" w:rsidR="0067580A" w:rsidRPr="00D71A04" w:rsidRDefault="0067580A" w:rsidP="0067580A">
      <w:pPr>
        <w:kinsoku w:val="0"/>
        <w:overflowPunct w:val="0"/>
        <w:ind w:leftChars="7" w:left="645"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（５）　私立学校法第23条第１項第１号から第３号まで及び第５号から第15号までに定める事項を除く寄附行為の変更</w:t>
      </w:r>
    </w:p>
    <w:p w14:paraId="00671E1F"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（６）　</w:t>
      </w:r>
      <w:r w:rsidRPr="00D71A04">
        <w:rPr>
          <w:rFonts w:ascii="ＭＳ 明朝" w:eastAsia="ＭＳ 明朝" w:hAnsi="ＭＳ 明朝"/>
          <w:color w:val="000000" w:themeColor="text1"/>
        </w:rPr>
        <w:t>予算外の新たな義務の負担又は権利の放棄</w:t>
      </w:r>
    </w:p>
    <w:p w14:paraId="0EFB45A2"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（７）　</w:t>
      </w:r>
      <w:r w:rsidRPr="00D71A04">
        <w:rPr>
          <w:rFonts w:ascii="ＭＳ 明朝" w:eastAsia="ＭＳ 明朝" w:hAnsi="ＭＳ 明朝"/>
          <w:color w:val="000000" w:themeColor="text1"/>
        </w:rPr>
        <w:t>寄附金品の募集に関する事項</w:t>
      </w:r>
    </w:p>
    <w:p w14:paraId="58AB1E6F"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（８）　</w:t>
      </w:r>
      <w:r w:rsidRPr="00D71A04">
        <w:rPr>
          <w:rFonts w:ascii="ＭＳ 明朝" w:eastAsia="ＭＳ 明朝" w:hAnsi="ＭＳ 明朝"/>
          <w:color w:val="000000" w:themeColor="text1"/>
        </w:rPr>
        <w:t>その他この法人の業務に関する重要事項で理事会において必要と認めるもの</w:t>
      </w:r>
    </w:p>
    <w:p w14:paraId="37BB7494"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評議員会は、法令及びこの寄附行為で定めるもののほか、次の各号に掲げる事項について決議する。</w:t>
      </w:r>
    </w:p>
    <w:p w14:paraId="2D741F2B" w14:textId="77777777" w:rsidR="0067580A" w:rsidRPr="00D71A04" w:rsidRDefault="0067580A" w:rsidP="0067580A">
      <w:pPr>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（１）　私立学校法第23条第１項第１号から第３号まで及び第５号から第15号までに関する寄附行為の変更</w:t>
      </w:r>
    </w:p>
    <w:p w14:paraId="5ADC8072" w14:textId="77777777" w:rsidR="0067580A" w:rsidRPr="00D71A04" w:rsidRDefault="0067580A" w:rsidP="0067580A">
      <w:pPr>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私立学校法第109条第１項第１号に定める事由による解散</w:t>
      </w:r>
    </w:p>
    <w:p w14:paraId="58388EB9" w14:textId="77777777" w:rsidR="0067580A" w:rsidRPr="00D71A04" w:rsidRDefault="0067580A" w:rsidP="0067580A">
      <w:pPr>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（３）　合併</w:t>
      </w:r>
    </w:p>
    <w:p w14:paraId="0CC82BF9" w14:textId="77777777" w:rsidR="0067580A" w:rsidRPr="00D71A04" w:rsidRDefault="0067580A" w:rsidP="0067580A">
      <w:pPr>
        <w:rPr>
          <w:rFonts w:ascii="ＭＳ 明朝" w:eastAsia="ＭＳ 明朝" w:hAnsi="ＭＳ 明朝"/>
          <w:color w:val="000000" w:themeColor="text1"/>
        </w:rPr>
      </w:pPr>
    </w:p>
    <w:p w14:paraId="764B9DFC"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（理事の行為の差止めの求め）</w:t>
      </w:r>
    </w:p>
    <w:p w14:paraId="4DF8C50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第37条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30条の請求を行うことを求めることができる。</w:t>
      </w:r>
    </w:p>
    <w:p w14:paraId="5BABA0B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p w14:paraId="624274E2" w14:textId="77777777" w:rsidR="0067580A" w:rsidRPr="00D71A04" w:rsidRDefault="0067580A" w:rsidP="0067580A">
      <w:pPr>
        <w:ind w:left="210" w:hangingChars="100" w:hanging="210"/>
        <w:rPr>
          <w:rFonts w:ascii="ＭＳ 明朝" w:eastAsia="ＭＳ 明朝" w:hAnsi="ＭＳ 明朝"/>
          <w:color w:val="000000" w:themeColor="text1"/>
        </w:rPr>
      </w:pPr>
    </w:p>
    <w:p w14:paraId="2A8AF678"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（責任追及の訴えの求め）</w:t>
      </w:r>
    </w:p>
    <w:p w14:paraId="301E1071"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第38条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14:paraId="0C699765" w14:textId="77777777" w:rsidR="0067580A" w:rsidRPr="00D71A04" w:rsidRDefault="0067580A" w:rsidP="0067580A">
      <w:pPr>
        <w:ind w:left="210" w:hangingChars="100" w:hanging="210"/>
        <w:rPr>
          <w:rFonts w:ascii="ＭＳ 明朝" w:eastAsia="ＭＳ 明朝" w:hAnsi="ＭＳ 明朝"/>
          <w:color w:val="000000" w:themeColor="text1"/>
        </w:rPr>
      </w:pPr>
    </w:p>
    <w:p w14:paraId="49E1B716"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第３節　評議員会の運営</w:t>
      </w:r>
    </w:p>
    <w:p w14:paraId="7339A613"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（開催）</w:t>
      </w:r>
    </w:p>
    <w:p w14:paraId="05A51400"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第39条　評議員会は、定時評議員会として毎会計年度終了後３月以内に１回開催するほか、必要がある場合に開催する。</w:t>
      </w:r>
    </w:p>
    <w:p w14:paraId="28FD0976" w14:textId="77777777" w:rsidR="0067580A" w:rsidRPr="00D71A04" w:rsidRDefault="0067580A" w:rsidP="0067580A">
      <w:pPr>
        <w:ind w:left="210" w:hangingChars="100" w:hanging="210"/>
        <w:rPr>
          <w:rFonts w:ascii="ＭＳ 明朝" w:eastAsia="ＭＳ 明朝" w:hAnsi="ＭＳ 明朝"/>
          <w:color w:val="000000" w:themeColor="text1"/>
        </w:rPr>
      </w:pPr>
    </w:p>
    <w:p w14:paraId="0E60B5F5"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lastRenderedPageBreak/>
        <w:t xml:space="preserve">　（招集）</w:t>
      </w:r>
    </w:p>
    <w:p w14:paraId="2F31336C"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第40条　評議員会は、法令に別段の定めがある場合を除き、理事会の決議に基づき理事長が招集する。</w:t>
      </w:r>
    </w:p>
    <w:p w14:paraId="0D8E91A6"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評議員の総数の３分の１以上の評議員は、共同して、理事長に対し、評議員会の目的である事項及び招集の理由を示して、評議員会の招集を請求することができる。</w:t>
      </w:r>
    </w:p>
    <w:p w14:paraId="317657DC"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評議員の総数の３分の１以上の評議員は、共同して、理事長に対し、一定の事項を評議員会の会議の目的とすることを請求することができる。この場合において、その請求は、評議員会の日の20日前までにしなければならない。</w:t>
      </w:r>
    </w:p>
    <w:p w14:paraId="2415627F"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14:paraId="6370783A"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（１）　会議の日時及び場所</w:t>
      </w:r>
    </w:p>
    <w:p w14:paraId="6CC13DF5"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（２）　会議の目的である事項があるときは、当該事項</w:t>
      </w:r>
    </w:p>
    <w:p w14:paraId="4C72C7A1" w14:textId="77777777" w:rsidR="0067580A" w:rsidRPr="00D71A04" w:rsidRDefault="0067580A" w:rsidP="0067580A">
      <w:pPr>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（３）　会議の目的である事項に係る議案（当該目的である事項が議案となるものを除く。）について、議案が確定しているときはその概要、議案が確定していないときはその旨</w:t>
      </w:r>
    </w:p>
    <w:p w14:paraId="6A614D6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（４）　私立学校法施行規則で定める事項</w:t>
      </w:r>
    </w:p>
    <w:p w14:paraId="31E3EB39"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５　前項の通知は、会議の１週間前までに発しなければならない。</w:t>
      </w:r>
    </w:p>
    <w:p w14:paraId="0FC3AC06" w14:textId="77777777" w:rsidR="0067580A" w:rsidRPr="00D71A04" w:rsidRDefault="0067580A" w:rsidP="0067580A">
      <w:pPr>
        <w:rPr>
          <w:rFonts w:ascii="ＭＳ 明朝" w:eastAsia="ＭＳ 明朝" w:hAnsi="ＭＳ 明朝"/>
          <w:color w:val="000000" w:themeColor="text1"/>
        </w:rPr>
      </w:pPr>
    </w:p>
    <w:p w14:paraId="60AB0C23"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（評議員による招集）</w:t>
      </w:r>
    </w:p>
    <w:p w14:paraId="1CFD9021"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第41条　前条第２項の規定による請求があった日から20日以内の日を評議員会の日とする評議員会の招集の通知が発せられない場合には、同項の規定による請求をした評議員は、共同して、埼玉県知事の許可を得て、評議員会を招集することができる。</w:t>
      </w:r>
    </w:p>
    <w:p w14:paraId="468F0DA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前項の評議員は、その全員の協議により、前条第４項各号に掲げる事項を定め、他の評議員に対し、書面又</w:t>
      </w:r>
      <w:r w:rsidRPr="00D71A04">
        <w:rPr>
          <w:rFonts w:ascii="ＭＳ 明朝" w:eastAsia="ＭＳ 明朝" w:hAnsi="ＭＳ 明朝"/>
          <w:color w:val="000000" w:themeColor="text1"/>
        </w:rPr>
        <w:t>は電磁的方法（他の評議員の承諾を得た場合に限</w:t>
      </w:r>
      <w:r w:rsidRPr="00D71A04">
        <w:rPr>
          <w:rFonts w:ascii="ＭＳ 明朝" w:eastAsia="ＭＳ 明朝" w:hAnsi="ＭＳ 明朝" w:hint="eastAsia"/>
          <w:color w:val="000000" w:themeColor="text1"/>
        </w:rPr>
        <w:t>る。）により通知しなければならない。</w:t>
      </w:r>
    </w:p>
    <w:p w14:paraId="790C1E20"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３　前項の通知は、会議の１週間前までに発しなければならない。</w:t>
      </w:r>
    </w:p>
    <w:p w14:paraId="60ECBCFD" w14:textId="77777777" w:rsidR="0067580A" w:rsidRPr="00D71A04" w:rsidRDefault="0067580A" w:rsidP="0067580A">
      <w:pPr>
        <w:rPr>
          <w:rFonts w:ascii="ＭＳ 明朝" w:eastAsia="ＭＳ 明朝" w:hAnsi="ＭＳ 明朝"/>
          <w:color w:val="000000" w:themeColor="text1"/>
        </w:rPr>
      </w:pPr>
    </w:p>
    <w:p w14:paraId="751B306A"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（監事による招集）</w:t>
      </w:r>
    </w:p>
    <w:p w14:paraId="2F1D520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第42条　第28条第２項の規定により監事が評議員会を招集する場合には、監事は第40条第４項第１号、第２号及び第４号に掲げる事項を定め、評議員に対し、書面又は電磁的方法（評議員の承諾を得た場合に限る。）により通知しなければならない。</w:t>
      </w:r>
    </w:p>
    <w:p w14:paraId="12E1031B"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前項の通知は、会議の１週間前までに発しなければならない。</w:t>
      </w:r>
    </w:p>
    <w:p w14:paraId="5D40E27F" w14:textId="77777777" w:rsidR="0067580A" w:rsidRPr="00D71A04" w:rsidRDefault="0067580A" w:rsidP="0067580A">
      <w:pPr>
        <w:rPr>
          <w:rFonts w:ascii="ＭＳ 明朝" w:eastAsia="ＭＳ 明朝" w:hAnsi="ＭＳ 明朝"/>
          <w:color w:val="000000" w:themeColor="text1"/>
        </w:rPr>
      </w:pPr>
    </w:p>
    <w:p w14:paraId="1D3E0B1D"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（招集手続の省略）</w:t>
      </w:r>
    </w:p>
    <w:p w14:paraId="703D1D5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第43条　前３条の規定にかかわらず、評議員会は、評議員の全員の合意があるときは、招集の手続を経ることなく開催することができる。</w:t>
      </w:r>
    </w:p>
    <w:p w14:paraId="739C8413" w14:textId="77777777" w:rsidR="0067580A" w:rsidRPr="00D71A04" w:rsidRDefault="0067580A" w:rsidP="0067580A">
      <w:pPr>
        <w:ind w:left="210" w:hangingChars="100" w:hanging="210"/>
        <w:rPr>
          <w:rFonts w:ascii="ＭＳ 明朝" w:eastAsia="ＭＳ 明朝" w:hAnsi="ＭＳ 明朝"/>
          <w:color w:val="000000" w:themeColor="text1"/>
        </w:rPr>
      </w:pPr>
    </w:p>
    <w:p w14:paraId="5683C084"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（運営）</w:t>
      </w:r>
    </w:p>
    <w:p w14:paraId="177D6C49"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第44条　評議員会に議長を置き、評議員の互選によって定める。</w:t>
      </w:r>
    </w:p>
    <w:p w14:paraId="41AFE850" w14:textId="77777777" w:rsidR="0067580A" w:rsidRPr="00D71A04" w:rsidRDefault="0067580A" w:rsidP="0067580A">
      <w:pPr>
        <w:ind w:left="210" w:hangingChars="100" w:hanging="210"/>
        <w:rPr>
          <w:rFonts w:ascii="ＭＳ 明朝" w:eastAsia="ＭＳ 明朝" w:hAnsi="ＭＳ 明朝"/>
          <w:color w:val="000000" w:themeColor="text1"/>
        </w:rPr>
      </w:pPr>
    </w:p>
    <w:p w14:paraId="14701CF5"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（決議）</w:t>
      </w:r>
    </w:p>
    <w:p w14:paraId="2C1398F4"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第45条　評議員会の決議は、決議について特別の利害関係を有する評議員を除く評議員の過半数が出席し、その過半数をもって行う。</w:t>
      </w:r>
    </w:p>
    <w:p w14:paraId="06DF9A17"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前項の規定にかかわらず、次の決議は、議決に加わることができる評議員の数の３分の２以上に当たる多数をもって行わなければならない。</w:t>
      </w:r>
    </w:p>
    <w:p w14:paraId="4B2728D7"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（１）　監事の解任</w:t>
      </w:r>
    </w:p>
    <w:p w14:paraId="38569AB2"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（２）　私立学校法第92条第１項に規定する決議</w:t>
      </w:r>
    </w:p>
    <w:p w14:paraId="6D79694A"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前２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14:paraId="65C938C9"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４　評議員は、書面又は電磁的方法により評議員会の議決に加わることができる。</w:t>
      </w:r>
    </w:p>
    <w:p w14:paraId="73946F6D" w14:textId="77777777" w:rsidR="0067580A" w:rsidRPr="00D71A04" w:rsidRDefault="0067580A" w:rsidP="0067580A">
      <w:pPr>
        <w:rPr>
          <w:rFonts w:ascii="ＭＳ 明朝" w:eastAsia="ＭＳ 明朝" w:hAnsi="ＭＳ 明朝"/>
          <w:color w:val="000000" w:themeColor="text1"/>
        </w:rPr>
      </w:pPr>
    </w:p>
    <w:p w14:paraId="2083A4D5"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（議事録）</w:t>
      </w:r>
    </w:p>
    <w:p w14:paraId="75573925"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第46条　評議員会の議事については、法令で定めるところにより、議事録を作成しなければならない。</w:t>
      </w:r>
    </w:p>
    <w:p w14:paraId="2E38425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議事録には、出席した評議員及び監事が署名若しくは記名押印し、又は議長並びに出席した評議員のうちから互選された評議員２人以上及び出席した監事が署名若しくは記名押印し、評議員会の日か</w:t>
      </w:r>
      <w:r w:rsidRPr="00D71A04">
        <w:rPr>
          <w:rFonts w:ascii="ＭＳ 明朝" w:eastAsia="ＭＳ 明朝" w:hAnsi="ＭＳ 明朝" w:hint="eastAsia"/>
          <w:color w:val="000000" w:themeColor="text1"/>
        </w:rPr>
        <w:lastRenderedPageBreak/>
        <w:t>ら10年間、これを事務所に備えて置かなければならない。</w:t>
      </w:r>
    </w:p>
    <w:p w14:paraId="3F56E8CA" w14:textId="77777777" w:rsidR="0067580A" w:rsidRPr="00D71A04" w:rsidRDefault="0067580A" w:rsidP="0067580A">
      <w:pPr>
        <w:ind w:left="210" w:hangingChars="100" w:hanging="210"/>
        <w:rPr>
          <w:rFonts w:ascii="ＭＳ 明朝" w:eastAsia="ＭＳ 明朝" w:hAnsi="ＭＳ 明朝"/>
          <w:color w:val="000000" w:themeColor="text1"/>
        </w:rPr>
      </w:pPr>
    </w:p>
    <w:p w14:paraId="042D62A8"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（役員の出席等）</w:t>
      </w:r>
    </w:p>
    <w:p w14:paraId="5C2E6F44"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第47条　理事長、代表業務執行理事、業務執行理事及び監事は、評議員会に出席しなければならない。</w:t>
      </w:r>
    </w:p>
    <w:p w14:paraId="7C6F724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14:paraId="5A80AB58" w14:textId="77777777" w:rsidR="0067580A" w:rsidRPr="00D71A04" w:rsidRDefault="0067580A" w:rsidP="0067580A">
      <w:pPr>
        <w:ind w:left="210" w:hangingChars="100" w:hanging="210"/>
        <w:rPr>
          <w:rFonts w:ascii="ＭＳ 明朝" w:eastAsia="ＭＳ 明朝" w:hAnsi="ＭＳ 明朝"/>
          <w:color w:val="000000" w:themeColor="text1"/>
        </w:rPr>
      </w:pPr>
    </w:p>
    <w:p w14:paraId="153A31CD"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第７章　理事会と評議員会の協議</w:t>
      </w:r>
    </w:p>
    <w:p w14:paraId="74954F59"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（理事会及び評議員会の協議）</w:t>
      </w:r>
    </w:p>
    <w:p w14:paraId="1F120D4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第48条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14:paraId="1294580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全ての理事は、前項の評議員会に出席し、前項の事項に関し改めて必要な説明を行うものとする。</w:t>
      </w:r>
    </w:p>
    <w:p w14:paraId="6002BCD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評議員会は、前項の理事の説明を十分に尊重して、再度決議を行わなければならない。</w:t>
      </w:r>
    </w:p>
    <w:p w14:paraId="6413874E" w14:textId="77777777" w:rsidR="0067580A" w:rsidRPr="00D71A04" w:rsidRDefault="0067580A" w:rsidP="0067580A">
      <w:pPr>
        <w:ind w:left="210" w:hangingChars="100" w:hanging="210"/>
        <w:rPr>
          <w:rFonts w:ascii="ＭＳ 明朝" w:eastAsia="ＭＳ 明朝" w:hAnsi="ＭＳ 明朝"/>
          <w:color w:val="000000" w:themeColor="text1"/>
        </w:rPr>
      </w:pPr>
    </w:p>
    <w:p w14:paraId="5C3A9732"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第８章　予算及び事業計画等</w:t>
      </w:r>
    </w:p>
    <w:p w14:paraId="4EC74D87"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（会計年度）</w:t>
      </w:r>
    </w:p>
    <w:p w14:paraId="4EF61141"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第49条　この法人の会計年度は、４月１日に始まり、翌年３月31日に終わるものとする。</w:t>
      </w:r>
    </w:p>
    <w:p w14:paraId="5100C2F4" w14:textId="77777777" w:rsidR="0067580A" w:rsidRPr="00D71A04" w:rsidRDefault="0067580A" w:rsidP="0067580A">
      <w:pPr>
        <w:rPr>
          <w:rFonts w:ascii="ＭＳ 明朝" w:eastAsia="ＭＳ 明朝" w:hAnsi="ＭＳ 明朝"/>
          <w:color w:val="000000" w:themeColor="text1"/>
        </w:rPr>
      </w:pPr>
    </w:p>
    <w:p w14:paraId="2543EA67"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（予算及び事業計画）</w:t>
      </w:r>
    </w:p>
    <w:p w14:paraId="39842A24"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第50条　この法人の予算及び事業計画は、毎会計年度開始前に、理事長が編成し、理事会で決議しなければならない。これに変更を加えようとするときも、同様とする。</w:t>
      </w:r>
    </w:p>
    <w:p w14:paraId="1E516DD0" w14:textId="77777777" w:rsidR="0067580A" w:rsidRPr="00D71A04" w:rsidRDefault="0067580A" w:rsidP="0067580A">
      <w:pPr>
        <w:ind w:left="210" w:hangingChars="100" w:hanging="210"/>
        <w:rPr>
          <w:rFonts w:ascii="ＭＳ 明朝" w:eastAsia="ＭＳ 明朝" w:hAnsi="ＭＳ 明朝"/>
          <w:color w:val="000000" w:themeColor="text1"/>
        </w:rPr>
      </w:pPr>
    </w:p>
    <w:p w14:paraId="34EE8A06"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（役員及び評議員の報酬）</w:t>
      </w:r>
    </w:p>
    <w:p w14:paraId="3E31CA44"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第51条　役員及び評議員に対して、別に定める報酬等の支給の基準に従って算定した額を報酬等として支給することができる。</w:t>
      </w:r>
    </w:p>
    <w:p w14:paraId="1729747D" w14:textId="77777777" w:rsidR="0067580A" w:rsidRPr="00D71A04" w:rsidRDefault="0067580A" w:rsidP="0067580A">
      <w:pPr>
        <w:ind w:left="210" w:hangingChars="100" w:hanging="210"/>
        <w:rPr>
          <w:rFonts w:ascii="ＭＳ 明朝" w:eastAsia="ＭＳ 明朝" w:hAnsi="ＭＳ 明朝"/>
          <w:color w:val="000000" w:themeColor="text1"/>
        </w:rPr>
      </w:pPr>
    </w:p>
    <w:p w14:paraId="2C669476"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（責任の免除）</w:t>
      </w:r>
    </w:p>
    <w:p w14:paraId="765A3D6B"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第52条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92条の規定に基づく最低責任限度額を控除して得た額を限度として理事会の決議によって免除することができる。</w:t>
      </w:r>
    </w:p>
    <w:p w14:paraId="7EF327CE"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理事は、前項の規定に基づく責任の免除（理事の責任の免除に限る。）に関する議案を理事会に提出するには、各監事の同意を得なければならない。</w:t>
      </w:r>
    </w:p>
    <w:p w14:paraId="514B0671"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３　第１項の決議を行ったときは、理事長は、遅滞なく、私立学校法第92条第２項各号に掲げる事項及び責任を免除することに異議がある場合には○月以内に当該異議を述べるべき旨を評議員に通知しなければならない。</w:t>
      </w:r>
    </w:p>
    <w:p w14:paraId="4642F996"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４　評議員の総数の10分の１以上の評議員が前項の期間内に同項の異議を述べたときは、第１項の規定に基づく責任の免除をしてはならない。</w:t>
      </w:r>
    </w:p>
    <w:p w14:paraId="126DD5D9"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p w14:paraId="1AB19DF5" w14:textId="77777777" w:rsidR="0067580A" w:rsidRPr="00D71A04" w:rsidRDefault="0067580A" w:rsidP="0067580A">
      <w:pPr>
        <w:ind w:left="210" w:hangingChars="100" w:hanging="210"/>
        <w:rPr>
          <w:rFonts w:ascii="ＭＳ 明朝" w:eastAsia="ＭＳ 明朝" w:hAnsi="ＭＳ 明朝"/>
          <w:color w:val="000000" w:themeColor="text1"/>
        </w:rPr>
      </w:pPr>
    </w:p>
    <w:p w14:paraId="2B05755B"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（責任限定契約）</w:t>
      </w:r>
    </w:p>
    <w:p w14:paraId="0B73E420"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第53条　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92条の規定に基づく最低責任限度額とのいずれか高い額を限度とする旨の契約を非業務執行理事又は監事と締結することができる。</w:t>
      </w:r>
    </w:p>
    <w:p w14:paraId="78035EB6" w14:textId="77777777" w:rsidR="0067580A" w:rsidRPr="00D71A04" w:rsidRDefault="0067580A" w:rsidP="0067580A">
      <w:pPr>
        <w:ind w:left="210" w:hangingChars="100" w:hanging="210"/>
        <w:rPr>
          <w:rFonts w:ascii="ＭＳ 明朝" w:eastAsia="ＭＳ 明朝" w:hAnsi="ＭＳ 明朝"/>
          <w:color w:val="000000" w:themeColor="text1"/>
        </w:rPr>
      </w:pPr>
    </w:p>
    <w:p w14:paraId="34556A13"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第９章　資産及び会計</w:t>
      </w:r>
    </w:p>
    <w:p w14:paraId="4BD31B6A"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（資産）</w:t>
      </w:r>
    </w:p>
    <w:p w14:paraId="7CCF9A67"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lastRenderedPageBreak/>
        <w:t>第54条　この法人の資産は、財産目録記載のとおりとする。</w:t>
      </w:r>
    </w:p>
    <w:p w14:paraId="43636D02" w14:textId="77777777" w:rsidR="0067580A" w:rsidRPr="00D71A04" w:rsidRDefault="0067580A" w:rsidP="0067580A">
      <w:pPr>
        <w:rPr>
          <w:rFonts w:ascii="ＭＳ 明朝" w:eastAsia="ＭＳ 明朝" w:hAnsi="ＭＳ 明朝"/>
          <w:color w:val="000000" w:themeColor="text1"/>
          <w:spacing w:val="8"/>
        </w:rPr>
      </w:pPr>
    </w:p>
    <w:p w14:paraId="5859CEDA"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（資産の区分）</w:t>
      </w:r>
    </w:p>
    <w:p w14:paraId="086154F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第55条　この法人の資産は、これを分けて基本財産及び運用財産とする。</w:t>
      </w:r>
    </w:p>
    <w:p w14:paraId="1905646B" w14:textId="77777777" w:rsidR="0067580A" w:rsidRPr="00D71A04" w:rsidRDefault="0067580A" w:rsidP="0067580A">
      <w:pPr>
        <w:ind w:left="226"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２　基本財産は、この法人の設置する学校に必要な施設及び設備又はこれらに要する資金とし、財産目録中基本財産の部に記載する財産及び将来基本財産に繰り入れられる財産とする。</w:t>
      </w:r>
    </w:p>
    <w:p w14:paraId="7EEA2ACB"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３　運用財産は、この法人の設置する学校の経営に必要な財産とし、財産目録中運用財産の部に記載する財産及び将来運用財産に繰り入れられる財産とする。</w:t>
      </w:r>
    </w:p>
    <w:p w14:paraId="7878AA59"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４　寄附金品については、寄附者の指定がある場合には、その指定に従って基本財産又は運用財産に編入する。</w:t>
      </w:r>
    </w:p>
    <w:p w14:paraId="482C1B3B" w14:textId="77777777" w:rsidR="0067580A" w:rsidRPr="00D71A04" w:rsidRDefault="0067580A" w:rsidP="0067580A">
      <w:pPr>
        <w:ind w:left="226" w:hanging="226"/>
        <w:rPr>
          <w:rFonts w:ascii="ＭＳ 明朝" w:eastAsia="ＭＳ 明朝" w:hAnsi="ＭＳ 明朝"/>
          <w:color w:val="000000" w:themeColor="text1"/>
          <w:spacing w:val="8"/>
        </w:rPr>
      </w:pPr>
    </w:p>
    <w:p w14:paraId="5F1D8CDC"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（基本財産の処分の制限）</w:t>
      </w:r>
    </w:p>
    <w:p w14:paraId="0BB1B961"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第56条　基本財産は、これを処分してはならない。ただし、この法人の事業の遂行上やむを得ない理由があるときは、理事会の決議によって、その一部に限り処分することができる。</w:t>
      </w:r>
    </w:p>
    <w:p w14:paraId="3C216F77" w14:textId="77777777" w:rsidR="0067580A" w:rsidRPr="00D71A04" w:rsidRDefault="0067580A" w:rsidP="0067580A">
      <w:pPr>
        <w:ind w:left="226" w:hanging="226"/>
        <w:rPr>
          <w:rFonts w:ascii="ＭＳ 明朝" w:eastAsia="ＭＳ 明朝" w:hAnsi="ＭＳ 明朝"/>
          <w:color w:val="000000" w:themeColor="text1"/>
          <w:spacing w:val="8"/>
        </w:rPr>
      </w:pPr>
    </w:p>
    <w:p w14:paraId="69BE0F08"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（積立金の保管）</w:t>
      </w:r>
    </w:p>
    <w:p w14:paraId="3B5387D7"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第57条　基本財産及び運用財産中の積立金は、確実な有価証券を購入し、又は確実な信託銀行に信託し、又は確実な銀行に定期預金とし、若しくは定額貯金として理事長が保管する。</w:t>
      </w:r>
    </w:p>
    <w:p w14:paraId="0E8F0618" w14:textId="77777777" w:rsidR="0067580A" w:rsidRPr="00D71A04" w:rsidRDefault="0067580A" w:rsidP="0067580A">
      <w:pPr>
        <w:ind w:left="226" w:hanging="226"/>
        <w:rPr>
          <w:rFonts w:ascii="ＭＳ 明朝" w:eastAsia="ＭＳ 明朝" w:hAnsi="ＭＳ 明朝"/>
          <w:color w:val="000000" w:themeColor="text1"/>
          <w:spacing w:val="8"/>
        </w:rPr>
      </w:pPr>
    </w:p>
    <w:p w14:paraId="1FE98908"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（経費の支弁）</w:t>
      </w:r>
    </w:p>
    <w:p w14:paraId="5D3AC83A"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第58条　この法人の設置する学校の経営に要する費用は、基本財産並びに運用財産中の不動産及び積立金から生ずる果実、保育料収入、入園金収入、検定料収入その他の運用財産をもって支弁する。</w:t>
      </w:r>
    </w:p>
    <w:p w14:paraId="33204E7C" w14:textId="77777777" w:rsidR="0067580A" w:rsidRPr="00D71A04" w:rsidRDefault="0067580A" w:rsidP="0067580A">
      <w:pPr>
        <w:ind w:left="226" w:hanging="226"/>
        <w:rPr>
          <w:rFonts w:ascii="ＭＳ 明朝" w:eastAsia="ＭＳ 明朝" w:hAnsi="ＭＳ 明朝"/>
          <w:color w:val="000000" w:themeColor="text1"/>
          <w:spacing w:val="8"/>
        </w:rPr>
      </w:pPr>
    </w:p>
    <w:p w14:paraId="796FB6B9"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（会計）</w:t>
      </w:r>
    </w:p>
    <w:p w14:paraId="4DC1C294"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第59条　この法人の会計は、学校法人会計基準により行う。</w:t>
      </w:r>
    </w:p>
    <w:p w14:paraId="1D528CD9" w14:textId="77777777" w:rsidR="0067580A" w:rsidRPr="00D71A04" w:rsidRDefault="0067580A" w:rsidP="0067580A">
      <w:pPr>
        <w:ind w:left="210" w:hangingChars="100" w:hanging="210"/>
        <w:rPr>
          <w:rFonts w:ascii="ＭＳ 明朝" w:eastAsia="ＭＳ 明朝" w:hAnsi="ＭＳ 明朝"/>
          <w:color w:val="000000" w:themeColor="text1"/>
        </w:rPr>
      </w:pPr>
    </w:p>
    <w:p w14:paraId="02F21596"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（予算外の新たな義務の負担又は権利の放棄）</w:t>
      </w:r>
    </w:p>
    <w:p w14:paraId="1C32CA2D"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第60条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14:paraId="6382DA0B" w14:textId="77777777" w:rsidR="0067580A" w:rsidRPr="00D71A04" w:rsidRDefault="0067580A" w:rsidP="0067580A">
      <w:pPr>
        <w:ind w:left="226" w:hanging="226"/>
        <w:rPr>
          <w:rFonts w:ascii="ＭＳ 明朝" w:eastAsia="ＭＳ 明朝" w:hAnsi="ＭＳ 明朝"/>
          <w:color w:val="000000" w:themeColor="text1"/>
          <w:spacing w:val="8"/>
        </w:rPr>
      </w:pPr>
    </w:p>
    <w:p w14:paraId="2DF3C398"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（事業報告及び決算）</w:t>
      </w:r>
    </w:p>
    <w:p w14:paraId="7BA371C3"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第61条　この法人の事業報告及び決算については、毎会計年度終了後３月以内に、理事長が次の書類を作成し、監事の監査を受けた上で、理事会の承認を受けなければならない。</w:t>
      </w:r>
    </w:p>
    <w:p w14:paraId="485033FC"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（１）　事業報告</w:t>
      </w:r>
    </w:p>
    <w:p w14:paraId="47E724FC"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（２）　事業報告の附属明細書</w:t>
      </w:r>
    </w:p>
    <w:p w14:paraId="0982BA9B"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（３）　計算書類</w:t>
      </w:r>
    </w:p>
    <w:p w14:paraId="773D84BA" w14:textId="77777777" w:rsidR="0067580A" w:rsidRPr="00D71A04" w:rsidRDefault="0067580A" w:rsidP="0067580A">
      <w:pPr>
        <w:ind w:left="226"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（４）　計算書類の附属明細書</w:t>
      </w:r>
    </w:p>
    <w:p w14:paraId="0E19CB29"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（５）　財産目録</w:t>
      </w:r>
    </w:p>
    <w:p w14:paraId="0E93937A" w14:textId="77777777" w:rsidR="0067580A" w:rsidRPr="00D71A04" w:rsidRDefault="0067580A" w:rsidP="0067580A">
      <w:pPr>
        <w:ind w:left="226"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２　理事長は、前項の承認を受けた書類のうち、第１号、第３号及び第５号の書類の内容を定時評議員会に報告し、その意見を聴かなければならない。</w:t>
      </w:r>
    </w:p>
    <w:p w14:paraId="4E8D6FE8" w14:textId="77777777" w:rsidR="0067580A" w:rsidRPr="00D71A04" w:rsidRDefault="0067580A" w:rsidP="0067580A">
      <w:pPr>
        <w:rPr>
          <w:rFonts w:ascii="ＭＳ 明朝" w:eastAsia="ＭＳ 明朝" w:hAnsi="ＭＳ 明朝"/>
          <w:color w:val="000000" w:themeColor="text1"/>
        </w:rPr>
      </w:pPr>
    </w:p>
    <w:p w14:paraId="230B0727"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（財産目録等の備置き及び閲覧等）</w:t>
      </w:r>
    </w:p>
    <w:p w14:paraId="791E1DE9" w14:textId="77777777" w:rsidR="0067580A" w:rsidRPr="00D71A04" w:rsidRDefault="0067580A" w:rsidP="0067580A">
      <w:pPr>
        <w:ind w:left="226"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第62条　この法人は、毎会計年度終了後３月以内に役員等名簿（役員及び評議員の氏名及び住所を記載した名簿をいう。以下第３項及び第68条第２号において同じ。）を作成しなければならない。</w:t>
      </w:r>
    </w:p>
    <w:p w14:paraId="136E5D12"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２　この法人は、前条第１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14:paraId="0BF544E6"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14:paraId="5B60D85C" w14:textId="77777777" w:rsidR="0067580A" w:rsidRPr="00D71A04" w:rsidRDefault="0067580A" w:rsidP="0067580A">
      <w:pPr>
        <w:ind w:left="226" w:hanging="226"/>
        <w:rPr>
          <w:rFonts w:ascii="ＭＳ 明朝" w:eastAsia="ＭＳ 明朝" w:hAnsi="ＭＳ 明朝"/>
          <w:color w:val="000000" w:themeColor="text1"/>
        </w:rPr>
      </w:pPr>
    </w:p>
    <w:p w14:paraId="2D593317"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lastRenderedPageBreak/>
        <w:t xml:space="preserve">　（資産総額の変更登記）</w:t>
      </w:r>
    </w:p>
    <w:p w14:paraId="5209C1E3" w14:textId="77777777" w:rsidR="0067580A" w:rsidRPr="00D71A04" w:rsidRDefault="0067580A" w:rsidP="0067580A">
      <w:pPr>
        <w:ind w:left="226"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第63条　この法人の資産総額の変更は、毎会計年度末の現在により、会計年度終了後３月以内に登記しなければならない。</w:t>
      </w:r>
    </w:p>
    <w:p w14:paraId="5B5FF4B5" w14:textId="77777777" w:rsidR="0067580A" w:rsidRPr="00D71A04" w:rsidRDefault="0067580A" w:rsidP="0067580A">
      <w:pPr>
        <w:rPr>
          <w:rFonts w:ascii="ＭＳ 明朝" w:eastAsia="ＭＳ 明朝" w:hAnsi="ＭＳ 明朝"/>
          <w:color w:val="000000" w:themeColor="text1"/>
          <w:spacing w:val="8"/>
        </w:rPr>
      </w:pPr>
    </w:p>
    <w:p w14:paraId="0B3BBC64"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第10章　寄附行為の変更</w:t>
      </w:r>
    </w:p>
    <w:p w14:paraId="0DB70CBE"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（寄附行為の変更）</w:t>
      </w:r>
    </w:p>
    <w:p w14:paraId="4270824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第64条　この寄附行為を変更しようとするときは、理事会の決議及び評議員会の決議（私立学校法第23条第１項第１号から第３号まで及び第５号から第15号に定める事項を除く寄附行為の変更にあっては、評議員会への諮問。次項において同じ。）を得て、埼玉県知事の認可を受けなければならない。</w:t>
      </w:r>
    </w:p>
    <w:p w14:paraId="7142D2E7"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前項の規定にかかわらず、私立学校法施行規則に定める届出事項については、理事会の決議及び評議員会の決議を得て、埼玉県知事に届け出なければならない。</w:t>
      </w:r>
    </w:p>
    <w:p w14:paraId="2BA1E473" w14:textId="77777777" w:rsidR="0067580A" w:rsidRPr="00D71A04" w:rsidRDefault="0067580A" w:rsidP="0067580A">
      <w:pPr>
        <w:rPr>
          <w:rFonts w:ascii="ＭＳ 明朝" w:eastAsia="ＭＳ 明朝" w:hAnsi="ＭＳ 明朝"/>
          <w:color w:val="000000" w:themeColor="text1"/>
          <w:spacing w:val="8"/>
        </w:rPr>
      </w:pPr>
    </w:p>
    <w:p w14:paraId="7CC5E56B"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第11章　解散及び合併</w:t>
      </w:r>
    </w:p>
    <w:p w14:paraId="4EFF2B50"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（解散）</w:t>
      </w:r>
    </w:p>
    <w:p w14:paraId="2E2D7634"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第65条　この法人は、次の各号に掲げる事由によって解散する。</w:t>
      </w:r>
    </w:p>
    <w:p w14:paraId="211C7013"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（１）　理事会の決議及び評議員会の決議による決定</w:t>
      </w:r>
    </w:p>
    <w:p w14:paraId="5B0451CE" w14:textId="77777777" w:rsidR="0067580A" w:rsidRPr="00D71A04" w:rsidRDefault="0067580A" w:rsidP="0067580A">
      <w:pPr>
        <w:ind w:left="443" w:hangingChars="211" w:hanging="443"/>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（２）　この法人の目的たる事業の成功の不能</w:t>
      </w:r>
    </w:p>
    <w:p w14:paraId="4FC341EC"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（３）　合併</w:t>
      </w:r>
    </w:p>
    <w:p w14:paraId="10C4DEC4"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（４）　破産手続開始の決定</w:t>
      </w:r>
    </w:p>
    <w:p w14:paraId="6BA2CB7C"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（５）　埼玉県知事の解散命令</w:t>
      </w:r>
    </w:p>
    <w:p w14:paraId="5F653C6C"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前項第１号又は第２号に掲げる事由による解散は、埼玉県知事の認可を受けなければならない。</w:t>
      </w:r>
    </w:p>
    <w:p w14:paraId="49CBD61F" w14:textId="77777777" w:rsidR="0067580A" w:rsidRPr="00D71A04" w:rsidRDefault="0067580A" w:rsidP="0067580A">
      <w:pPr>
        <w:ind w:left="226" w:hanging="226"/>
        <w:rPr>
          <w:rFonts w:ascii="ＭＳ 明朝" w:eastAsia="ＭＳ 明朝" w:hAnsi="ＭＳ 明朝"/>
          <w:color w:val="000000" w:themeColor="text1"/>
          <w:spacing w:val="8"/>
        </w:rPr>
      </w:pPr>
    </w:p>
    <w:p w14:paraId="2BE249C4" w14:textId="77777777" w:rsidR="0067580A" w:rsidRPr="00D71A04" w:rsidRDefault="0067580A" w:rsidP="0067580A">
      <w:pPr>
        <w:ind w:left="226"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（残余財産の帰属者）</w:t>
      </w:r>
    </w:p>
    <w:p w14:paraId="2334AA43"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第66条　この法人が解散した場合（合併又は破産手続開始の決定によって解散した場合を除く。）における残余財産は、解散のときにおける理事会の決議により選定した学校法人又は教育の事業を行う公益社団法人若しくは公益財団法人に帰属する。</w:t>
      </w:r>
    </w:p>
    <w:p w14:paraId="36749FD0" w14:textId="77777777" w:rsidR="0067580A" w:rsidRPr="00D71A04" w:rsidRDefault="0067580A" w:rsidP="0067580A">
      <w:pPr>
        <w:ind w:left="226" w:hanging="226"/>
        <w:rPr>
          <w:rFonts w:ascii="ＭＳ 明朝" w:eastAsia="ＭＳ 明朝" w:hAnsi="ＭＳ 明朝"/>
          <w:color w:val="000000" w:themeColor="text1"/>
          <w:spacing w:val="8"/>
        </w:rPr>
      </w:pPr>
    </w:p>
    <w:p w14:paraId="3323AF60"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（合併）</w:t>
      </w:r>
    </w:p>
    <w:p w14:paraId="7B0BD448" w14:textId="77777777" w:rsidR="0067580A" w:rsidRPr="00D71A04" w:rsidRDefault="0067580A" w:rsidP="0067580A">
      <w:pPr>
        <w:ind w:left="226" w:hanging="226"/>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第67条　この法人が合併しようとするときは、理事会の決議及び評議員会の決議を得て、埼玉県知事の認可を受けなければならない。</w:t>
      </w:r>
    </w:p>
    <w:p w14:paraId="0FDBC944" w14:textId="77777777" w:rsidR="0067580A" w:rsidRPr="00D71A04" w:rsidRDefault="0067580A" w:rsidP="0067580A">
      <w:pPr>
        <w:rPr>
          <w:rFonts w:ascii="ＭＳ 明朝" w:eastAsia="ＭＳ 明朝" w:hAnsi="ＭＳ 明朝"/>
          <w:color w:val="000000" w:themeColor="text1"/>
          <w:spacing w:val="8"/>
        </w:rPr>
      </w:pPr>
    </w:p>
    <w:p w14:paraId="7DC4F9F6"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第12章　補則</w:t>
      </w:r>
    </w:p>
    <w:p w14:paraId="08B63E6B" w14:textId="77777777" w:rsidR="0067580A" w:rsidRPr="00D71A04" w:rsidRDefault="0067580A" w:rsidP="0067580A">
      <w:pPr>
        <w:kinsoku w:val="0"/>
        <w:overflowPunct w:val="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（情報の公表）</w:t>
      </w:r>
    </w:p>
    <w:p w14:paraId="52853FA6" w14:textId="77777777" w:rsidR="0067580A" w:rsidRPr="00D71A04" w:rsidRDefault="0067580A" w:rsidP="0067580A">
      <w:pPr>
        <w:kinsoku w:val="0"/>
        <w:overflowPunct w:val="0"/>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第68</w:t>
      </w:r>
      <w:r w:rsidRPr="00D71A04">
        <w:rPr>
          <w:rFonts w:ascii="ＭＳ 明朝" w:eastAsia="ＭＳ 明朝" w:hAnsi="ＭＳ 明朝"/>
          <w:color w:val="000000" w:themeColor="text1"/>
        </w:rPr>
        <w:t xml:space="preserve">条　</w:t>
      </w:r>
      <w:r w:rsidRPr="00D71A04">
        <w:rPr>
          <w:rFonts w:ascii="ＭＳ 明朝" w:eastAsia="ＭＳ 明朝" w:hAnsi="ＭＳ 明朝" w:hint="eastAsia"/>
          <w:color w:val="000000" w:themeColor="text1"/>
        </w:rPr>
        <w:t>この法人は、次の各号に掲げる場合の区分に応じ、遅滞なく、インターネットの利用により、当該各号に定める事項を公表しなければならない。</w:t>
      </w:r>
    </w:p>
    <w:p w14:paraId="5CE7A6A8" w14:textId="77777777" w:rsidR="0067580A" w:rsidRPr="00D71A04" w:rsidRDefault="0067580A" w:rsidP="0067580A">
      <w:pPr>
        <w:kinsoku w:val="0"/>
        <w:overflowPunct w:val="0"/>
        <w:ind w:leftChars="7" w:left="645"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（１）　寄附行為若しくは寄附行為変更の認可を受けたとき、又は寄附行為変更の届出をしたとき　</w:t>
      </w:r>
      <w:r w:rsidRPr="00D71A04">
        <w:rPr>
          <w:rFonts w:ascii="ＭＳ 明朝" w:eastAsia="ＭＳ 明朝" w:hAnsi="ＭＳ 明朝"/>
          <w:color w:val="000000" w:themeColor="text1"/>
        </w:rPr>
        <w:t>寄附行為の内容</w:t>
      </w:r>
    </w:p>
    <w:p w14:paraId="3DF175B0" w14:textId="77777777" w:rsidR="0067580A" w:rsidRPr="00D71A04" w:rsidRDefault="0067580A" w:rsidP="0067580A">
      <w:pPr>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（２）　計算書類及び事業報告書並びにこれらの附属明細書、監査報告、財産目録、役員等名簿並びに役員及び評議員に対する報酬等の支給の基準を記載した書類を作成したとき　</w:t>
      </w:r>
      <w:r w:rsidRPr="00D71A04">
        <w:rPr>
          <w:rFonts w:ascii="ＭＳ 明朝" w:eastAsia="ＭＳ 明朝" w:hAnsi="ＭＳ 明朝"/>
          <w:color w:val="000000" w:themeColor="text1"/>
        </w:rPr>
        <w:t>これらの書類の内容</w:t>
      </w:r>
    </w:p>
    <w:p w14:paraId="733CC809" w14:textId="77777777" w:rsidR="0067580A" w:rsidRPr="00D71A04" w:rsidRDefault="0067580A" w:rsidP="0067580A">
      <w:pPr>
        <w:ind w:left="678" w:hangingChars="300" w:hanging="678"/>
        <w:rPr>
          <w:rFonts w:ascii="ＭＳ 明朝" w:eastAsia="ＭＳ 明朝" w:hAnsi="ＭＳ 明朝"/>
          <w:color w:val="000000" w:themeColor="text1"/>
          <w:spacing w:val="8"/>
        </w:rPr>
      </w:pPr>
    </w:p>
    <w:p w14:paraId="7DD2FF12"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（公告の方法）</w:t>
      </w:r>
    </w:p>
    <w:p w14:paraId="229054D8" w14:textId="77777777" w:rsidR="0067580A" w:rsidRPr="00D71A04" w:rsidRDefault="0067580A" w:rsidP="0067580A">
      <w:pPr>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第69条　この法人の公告は、この法人のホームページに掲載する方法により行う。</w:t>
      </w:r>
    </w:p>
    <w:p w14:paraId="1613AD53" w14:textId="77777777" w:rsidR="0067580A" w:rsidRPr="00D71A04" w:rsidRDefault="0067580A" w:rsidP="0067580A">
      <w:pPr>
        <w:ind w:left="226" w:hangingChars="100" w:hanging="226"/>
        <w:rPr>
          <w:rFonts w:ascii="ＭＳ 明朝" w:eastAsia="ＭＳ 明朝" w:hAnsi="ＭＳ 明朝"/>
          <w:color w:val="000000" w:themeColor="text1"/>
          <w:spacing w:val="8"/>
        </w:rPr>
      </w:pPr>
    </w:p>
    <w:p w14:paraId="0BED0E3D" w14:textId="77777777" w:rsidR="0067580A" w:rsidRPr="00D71A04" w:rsidRDefault="0067580A" w:rsidP="0067580A">
      <w:pPr>
        <w:rPr>
          <w:rFonts w:ascii="ＭＳ 明朝" w:eastAsia="ＭＳ 明朝" w:hAnsi="ＭＳ 明朝"/>
          <w:color w:val="000000" w:themeColor="text1"/>
          <w:spacing w:val="8"/>
        </w:rPr>
      </w:pPr>
      <w:r w:rsidRPr="00D71A04">
        <w:rPr>
          <w:rFonts w:ascii="ＭＳ 明朝" w:eastAsia="ＭＳ 明朝" w:hAnsi="ＭＳ 明朝" w:hint="eastAsia"/>
          <w:color w:val="000000" w:themeColor="text1"/>
        </w:rPr>
        <w:t xml:space="preserve">　（施行細則）</w:t>
      </w:r>
    </w:p>
    <w:p w14:paraId="2047FFC5" w14:textId="77777777" w:rsidR="0067580A" w:rsidRPr="00D71A04" w:rsidRDefault="0067580A" w:rsidP="0067580A">
      <w:pPr>
        <w:ind w:left="147" w:hangingChars="70" w:hanging="147"/>
        <w:rPr>
          <w:rFonts w:ascii="ＭＳ 明朝" w:eastAsia="ＭＳ 明朝" w:hAnsi="ＭＳ 明朝"/>
          <w:color w:val="000000" w:themeColor="text1"/>
        </w:rPr>
      </w:pPr>
      <w:r w:rsidRPr="00D71A04">
        <w:rPr>
          <w:rFonts w:ascii="ＭＳ 明朝" w:eastAsia="ＭＳ 明朝" w:hAnsi="ＭＳ 明朝" w:hint="eastAsia"/>
          <w:color w:val="000000" w:themeColor="text1"/>
        </w:rPr>
        <w:t>第70条　この寄附行為の施行についての細則その他この法人及びこの法人の設置する学校の管理及び運営に関し必要な事項は、理事会が定める。</w:t>
      </w:r>
    </w:p>
    <w:p w14:paraId="052BF898" w14:textId="77777777" w:rsidR="0067580A" w:rsidRPr="00D71A04" w:rsidRDefault="0067580A" w:rsidP="0067580A">
      <w:pPr>
        <w:ind w:left="147" w:hangingChars="70" w:hanging="147"/>
        <w:rPr>
          <w:rFonts w:ascii="ＭＳ 明朝" w:eastAsia="ＭＳ 明朝" w:hAnsi="ＭＳ 明朝"/>
          <w:color w:val="000000" w:themeColor="text1"/>
        </w:rPr>
      </w:pPr>
    </w:p>
    <w:p w14:paraId="02EC9266" w14:textId="77777777" w:rsidR="0067580A" w:rsidRPr="00D71A04" w:rsidRDefault="0067580A" w:rsidP="0067580A">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附　則</w:t>
      </w:r>
    </w:p>
    <w:p w14:paraId="48B908DA" w14:textId="77777777" w:rsidR="0067580A" w:rsidRPr="00D71A04" w:rsidRDefault="0067580A" w:rsidP="0067580A">
      <w:pPr>
        <w:ind w:left="226" w:hanging="226"/>
        <w:rPr>
          <w:rFonts w:ascii="ＭＳ 明朝" w:eastAsia="ＭＳ 明朝" w:hAnsi="ＭＳ 明朝"/>
          <w:color w:val="000000" w:themeColor="text1"/>
        </w:rPr>
      </w:pPr>
      <w:r w:rsidRPr="00D71A04">
        <w:rPr>
          <w:rFonts w:ascii="ＭＳ 明朝" w:eastAsia="ＭＳ 明朝" w:hAnsi="ＭＳ 明朝" w:hint="eastAsia"/>
          <w:color w:val="000000" w:themeColor="text1"/>
        </w:rPr>
        <w:t>１　令和　年　月　日に埼玉県知事が認可したこの寄附行為は令和　年　月　日から施行する。</w:t>
      </w:r>
    </w:p>
    <w:p w14:paraId="7D957D11"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p>
    <w:p w14:paraId="6AEBFF44"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２　この法人の設立当初の役員及び評議員は、次のとおりとする。</w:t>
      </w:r>
    </w:p>
    <w:p w14:paraId="7AACCAE9"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理事（理事長）　○○○○</w:t>
      </w:r>
    </w:p>
    <w:p w14:paraId="51F14C8C"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lastRenderedPageBreak/>
        <w:t xml:space="preserve">　　</w:t>
      </w:r>
      <w:r w:rsidRPr="00D71A04">
        <w:rPr>
          <w:rFonts w:hAnsi="ＭＳ 明朝"/>
          <w:color w:val="000000" w:themeColor="text1"/>
        </w:rPr>
        <w:t>理事</w:t>
      </w:r>
      <w:r w:rsidRPr="00D71A04">
        <w:rPr>
          <w:rFonts w:hAnsi="ＭＳ 明朝" w:hint="eastAsia"/>
          <w:color w:val="000000" w:themeColor="text1"/>
        </w:rPr>
        <w:t xml:space="preserve">　　　　　　</w:t>
      </w:r>
      <w:r w:rsidRPr="00D71A04">
        <w:rPr>
          <w:rFonts w:hAnsi="ＭＳ 明朝"/>
          <w:color w:val="000000" w:themeColor="text1"/>
        </w:rPr>
        <w:t>○○○○</w:t>
      </w:r>
    </w:p>
    <w:p w14:paraId="31127319"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理事</w:t>
      </w:r>
      <w:r w:rsidRPr="00D71A04">
        <w:rPr>
          <w:rFonts w:hAnsi="ＭＳ 明朝" w:hint="eastAsia"/>
          <w:color w:val="000000" w:themeColor="text1"/>
        </w:rPr>
        <w:t xml:space="preserve">　　　　　　</w:t>
      </w:r>
      <w:r w:rsidRPr="00D71A04">
        <w:rPr>
          <w:rFonts w:hAnsi="ＭＳ 明朝"/>
          <w:color w:val="000000" w:themeColor="text1"/>
        </w:rPr>
        <w:t>○○○○</w:t>
      </w:r>
    </w:p>
    <w:p w14:paraId="2BD65090"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理事</w:t>
      </w:r>
      <w:r w:rsidRPr="00D71A04">
        <w:rPr>
          <w:rFonts w:hAnsi="ＭＳ 明朝" w:hint="eastAsia"/>
          <w:color w:val="000000" w:themeColor="text1"/>
        </w:rPr>
        <w:t xml:space="preserve">　　　　　　</w:t>
      </w:r>
      <w:r w:rsidRPr="00D71A04">
        <w:rPr>
          <w:rFonts w:hAnsi="ＭＳ 明朝"/>
          <w:color w:val="000000" w:themeColor="text1"/>
        </w:rPr>
        <w:t>○○○○</w:t>
      </w:r>
    </w:p>
    <w:p w14:paraId="57DD6CEB"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理事</w:t>
      </w:r>
      <w:r w:rsidRPr="00D71A04">
        <w:rPr>
          <w:rFonts w:hAnsi="ＭＳ 明朝" w:hint="eastAsia"/>
          <w:color w:val="000000" w:themeColor="text1"/>
        </w:rPr>
        <w:t xml:space="preserve">　　　　　　</w:t>
      </w:r>
      <w:r w:rsidRPr="00D71A04">
        <w:rPr>
          <w:rFonts w:hAnsi="ＭＳ 明朝"/>
          <w:color w:val="000000" w:themeColor="text1"/>
        </w:rPr>
        <w:t>○○○○</w:t>
      </w:r>
    </w:p>
    <w:p w14:paraId="64A84D95"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監事</w:t>
      </w:r>
      <w:r w:rsidRPr="00D71A04">
        <w:rPr>
          <w:rFonts w:hAnsi="ＭＳ 明朝" w:hint="eastAsia"/>
          <w:color w:val="000000" w:themeColor="text1"/>
        </w:rPr>
        <w:t xml:space="preserve">　　　　　　</w:t>
      </w:r>
      <w:r w:rsidRPr="00D71A04">
        <w:rPr>
          <w:rFonts w:hAnsi="ＭＳ 明朝"/>
          <w:color w:val="000000" w:themeColor="text1"/>
        </w:rPr>
        <w:t>○○○○</w:t>
      </w:r>
    </w:p>
    <w:p w14:paraId="27B541A5"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監事</w:t>
      </w:r>
      <w:r w:rsidRPr="00D71A04">
        <w:rPr>
          <w:rFonts w:hAnsi="ＭＳ 明朝" w:hint="eastAsia"/>
          <w:color w:val="000000" w:themeColor="text1"/>
        </w:rPr>
        <w:t xml:space="preserve">　　　　　　</w:t>
      </w:r>
      <w:r w:rsidRPr="00D71A04">
        <w:rPr>
          <w:rFonts w:hAnsi="ＭＳ 明朝"/>
          <w:color w:val="000000" w:themeColor="text1"/>
        </w:rPr>
        <w:t>○○○○</w:t>
      </w:r>
    </w:p>
    <w:p w14:paraId="6FA41BB9"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評議員</w:t>
      </w:r>
      <w:r w:rsidRPr="00D71A04">
        <w:rPr>
          <w:rFonts w:hAnsi="ＭＳ 明朝" w:hint="eastAsia"/>
          <w:color w:val="000000" w:themeColor="text1"/>
        </w:rPr>
        <w:t xml:space="preserve">　　　　　</w:t>
      </w:r>
      <w:r w:rsidRPr="00D71A04">
        <w:rPr>
          <w:rFonts w:hAnsi="ＭＳ 明朝"/>
          <w:color w:val="000000" w:themeColor="text1"/>
        </w:rPr>
        <w:t>○○○○</w:t>
      </w:r>
    </w:p>
    <w:p w14:paraId="05C87EAC"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評議員</w:t>
      </w:r>
      <w:r w:rsidRPr="00D71A04">
        <w:rPr>
          <w:rFonts w:hAnsi="ＭＳ 明朝" w:hint="eastAsia"/>
          <w:color w:val="000000" w:themeColor="text1"/>
        </w:rPr>
        <w:t xml:space="preserve">　　　　　</w:t>
      </w:r>
      <w:r w:rsidRPr="00D71A04">
        <w:rPr>
          <w:rFonts w:hAnsi="ＭＳ 明朝"/>
          <w:color w:val="000000" w:themeColor="text1"/>
        </w:rPr>
        <w:t>○○○○</w:t>
      </w:r>
    </w:p>
    <w:p w14:paraId="77B046B3"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評議員</w:t>
      </w:r>
      <w:r w:rsidRPr="00D71A04">
        <w:rPr>
          <w:rFonts w:hAnsi="ＭＳ 明朝" w:hint="eastAsia"/>
          <w:color w:val="000000" w:themeColor="text1"/>
        </w:rPr>
        <w:t xml:space="preserve">　　　　　</w:t>
      </w:r>
      <w:r w:rsidRPr="00D71A04">
        <w:rPr>
          <w:rFonts w:hAnsi="ＭＳ 明朝"/>
          <w:color w:val="000000" w:themeColor="text1"/>
        </w:rPr>
        <w:t>○○○○</w:t>
      </w:r>
    </w:p>
    <w:p w14:paraId="40954666"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評議員</w:t>
      </w:r>
      <w:r w:rsidRPr="00D71A04">
        <w:rPr>
          <w:rFonts w:hAnsi="ＭＳ 明朝" w:hint="eastAsia"/>
          <w:color w:val="000000" w:themeColor="text1"/>
        </w:rPr>
        <w:t xml:space="preserve">　　　　　</w:t>
      </w:r>
      <w:r w:rsidRPr="00D71A04">
        <w:rPr>
          <w:rFonts w:hAnsi="ＭＳ 明朝"/>
          <w:color w:val="000000" w:themeColor="text1"/>
        </w:rPr>
        <w:t>○○○○</w:t>
      </w:r>
    </w:p>
    <w:p w14:paraId="39BA9D2F"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評議員</w:t>
      </w:r>
      <w:r w:rsidRPr="00D71A04">
        <w:rPr>
          <w:rFonts w:hAnsi="ＭＳ 明朝" w:hint="eastAsia"/>
          <w:color w:val="000000" w:themeColor="text1"/>
        </w:rPr>
        <w:t xml:space="preserve">　　　　　</w:t>
      </w:r>
      <w:r w:rsidRPr="00D71A04">
        <w:rPr>
          <w:rFonts w:hAnsi="ＭＳ 明朝"/>
          <w:color w:val="000000" w:themeColor="text1"/>
        </w:rPr>
        <w:t>○○○○</w:t>
      </w:r>
    </w:p>
    <w:p w14:paraId="472CDDA7"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 xml:space="preserve">　　</w:t>
      </w:r>
      <w:r w:rsidRPr="00D71A04">
        <w:rPr>
          <w:rFonts w:hAnsi="ＭＳ 明朝"/>
          <w:color w:val="000000" w:themeColor="text1"/>
        </w:rPr>
        <w:t>評議員</w:t>
      </w:r>
      <w:r w:rsidRPr="00D71A04">
        <w:rPr>
          <w:rFonts w:hAnsi="ＭＳ 明朝" w:hint="eastAsia"/>
          <w:color w:val="000000" w:themeColor="text1"/>
        </w:rPr>
        <w:t xml:space="preserve">　　　　　</w:t>
      </w:r>
      <w:r w:rsidRPr="00D71A04">
        <w:rPr>
          <w:rFonts w:hAnsi="ＭＳ 明朝"/>
          <w:color w:val="000000" w:themeColor="text1"/>
        </w:rPr>
        <w:t>○○○○</w:t>
      </w:r>
    </w:p>
    <w:p w14:paraId="1F4037BF"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p>
    <w:p w14:paraId="7DA75953"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r w:rsidRPr="00D71A04">
        <w:rPr>
          <w:rFonts w:hAnsi="ＭＳ 明朝" w:hint="eastAsia"/>
          <w:color w:val="000000" w:themeColor="text1"/>
        </w:rPr>
        <w:t>３　第31条第１項第２号中「設置する学校を卒業した者」とあるのは、学校の卒業生が年齢25年以上になるまでの間、「園児児童生徒の父母」と読み替える。</w:t>
      </w:r>
      <w:r w:rsidRPr="00D71A04">
        <w:rPr>
          <w:rFonts w:hAnsi="ＭＳ 明朝"/>
          <w:color w:val="000000" w:themeColor="text1"/>
        </w:rPr>
        <w:cr/>
      </w:r>
    </w:p>
    <w:p w14:paraId="181AB52C" w14:textId="77777777" w:rsidR="0067580A" w:rsidRPr="00D71A04" w:rsidRDefault="0067580A" w:rsidP="0067580A">
      <w:pPr>
        <w:pStyle w:val="a"/>
        <w:numPr>
          <w:ilvl w:val="0"/>
          <w:numId w:val="0"/>
        </w:numPr>
        <w:tabs>
          <w:tab w:val="clear" w:pos="840"/>
          <w:tab w:val="left" w:pos="202"/>
        </w:tabs>
        <w:ind w:left="202" w:hanging="202"/>
        <w:rPr>
          <w:rFonts w:hAnsi="ＭＳ 明朝"/>
          <w:color w:val="000000" w:themeColor="text1"/>
        </w:rPr>
      </w:pPr>
    </w:p>
    <w:p w14:paraId="53A521BD" w14:textId="77777777" w:rsidR="0067580A" w:rsidRPr="00D71A04" w:rsidRDefault="0067580A" w:rsidP="0067580A">
      <w:pPr>
        <w:pStyle w:val="a"/>
        <w:numPr>
          <w:ilvl w:val="0"/>
          <w:numId w:val="0"/>
        </w:numPr>
        <w:tabs>
          <w:tab w:val="clear" w:pos="840"/>
          <w:tab w:val="left" w:pos="202"/>
        </w:tabs>
        <w:ind w:left="202" w:hanging="202"/>
        <w:rPr>
          <w:color w:val="000000" w:themeColor="text1"/>
        </w:rPr>
      </w:pPr>
    </w:p>
    <w:p w14:paraId="010C37D1" w14:textId="77777777" w:rsidR="0067580A" w:rsidRPr="00D71A04" w:rsidRDefault="0067580A" w:rsidP="0067580A">
      <w:pPr>
        <w:pStyle w:val="a"/>
        <w:numPr>
          <w:ilvl w:val="0"/>
          <w:numId w:val="0"/>
        </w:numPr>
        <w:tabs>
          <w:tab w:val="clear" w:pos="840"/>
          <w:tab w:val="left" w:pos="202"/>
        </w:tabs>
        <w:ind w:left="202" w:hanging="202"/>
        <w:rPr>
          <w:color w:val="000000" w:themeColor="text1"/>
        </w:rPr>
      </w:pPr>
    </w:p>
    <w:p w14:paraId="4CC5EC78" w14:textId="77777777" w:rsidR="0067580A" w:rsidRPr="00D71A04" w:rsidRDefault="0067580A" w:rsidP="0067580A">
      <w:pPr>
        <w:spacing w:line="288" w:lineRule="auto"/>
        <w:rPr>
          <w:color w:val="000000" w:themeColor="text1"/>
        </w:rPr>
      </w:pPr>
    </w:p>
    <w:p w14:paraId="600DA37D" w14:textId="77777777" w:rsidR="0067580A" w:rsidRPr="00D71A04" w:rsidRDefault="0067580A" w:rsidP="0067580A">
      <w:pPr>
        <w:spacing w:line="288" w:lineRule="auto"/>
        <w:rPr>
          <w:rFonts w:ascii="ＭＳ 明朝" w:eastAsia="ＭＳ 明朝" w:hAnsi="ＭＳ 明朝"/>
          <w:color w:val="000000" w:themeColor="text1"/>
        </w:rPr>
      </w:pPr>
    </w:p>
    <w:tbl>
      <w:tblPr>
        <w:tblW w:w="0" w:type="auto"/>
        <w:tblLook w:val="04A0" w:firstRow="1" w:lastRow="0" w:firstColumn="1" w:lastColumn="0" w:noHBand="0" w:noVBand="1"/>
      </w:tblPr>
      <w:tblGrid>
        <w:gridCol w:w="9628"/>
      </w:tblGrid>
      <w:tr w:rsidR="0067580A" w:rsidRPr="00D71A04" w14:paraId="657994E8" w14:textId="77777777" w:rsidTr="00570080">
        <w:tc>
          <w:tcPr>
            <w:tcW w:w="9628" w:type="dxa"/>
            <w:tcBorders>
              <w:top w:val="dashSmallGap" w:sz="4" w:space="0" w:color="auto"/>
              <w:left w:val="dashSmallGap" w:sz="4" w:space="0" w:color="auto"/>
              <w:bottom w:val="dashSmallGap" w:sz="4" w:space="0" w:color="auto"/>
              <w:right w:val="dashSmallGap" w:sz="4" w:space="0" w:color="auto"/>
            </w:tcBorders>
          </w:tcPr>
          <w:p w14:paraId="0645ED4C" w14:textId="77777777" w:rsidR="0067580A" w:rsidRPr="00D71A04" w:rsidRDefault="0067580A" w:rsidP="00570080">
            <w:pPr>
              <w:spacing w:line="288" w:lineRule="auto"/>
              <w:ind w:left="210" w:hangingChars="100" w:hanging="210"/>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学校法人に対する財産の贈与又は遺贈に係る譲渡所得の非課税の承認の適用を受けようとする場合は、別途、寄附行為に一定の事項を定める必要があります。</w:t>
            </w:r>
          </w:p>
          <w:p w14:paraId="43AD2BE4" w14:textId="77777777" w:rsidR="0067580A" w:rsidRPr="00D71A04" w:rsidRDefault="0067580A" w:rsidP="00570080">
            <w:pPr>
              <w:spacing w:line="288" w:lineRule="auto"/>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xml:space="preserve">　　非課税承認の適用を希望する場合は、学事課までお問い合わせください。</w:t>
            </w:r>
          </w:p>
        </w:tc>
      </w:tr>
    </w:tbl>
    <w:p w14:paraId="04526246" w14:textId="77777777" w:rsidR="0067580A" w:rsidRPr="00D71A04" w:rsidRDefault="0067580A" w:rsidP="0067580A">
      <w:pPr>
        <w:spacing w:line="288" w:lineRule="auto"/>
        <w:rPr>
          <w:rFonts w:ascii="ＭＳ 明朝" w:eastAsia="ＭＳ 明朝" w:hAnsi="ＭＳ 明朝"/>
          <w:color w:val="000000" w:themeColor="text1"/>
        </w:rPr>
      </w:pPr>
    </w:p>
    <w:p w14:paraId="6790D0AC" w14:textId="77777777" w:rsidR="0067580A" w:rsidRPr="00D71A04" w:rsidRDefault="0067580A" w:rsidP="0067580A">
      <w:pPr>
        <w:spacing w:line="288" w:lineRule="auto"/>
        <w:rPr>
          <w:rFonts w:ascii="ＭＳ 明朝" w:eastAsia="ＭＳ 明朝" w:hAnsi="ＭＳ 明朝"/>
          <w:color w:val="000000" w:themeColor="text1"/>
        </w:rPr>
      </w:pPr>
    </w:p>
    <w:p w14:paraId="59A17CAC" w14:textId="77757C44" w:rsidR="007F3279" w:rsidRPr="0067580A" w:rsidRDefault="007F3279" w:rsidP="0067580A"/>
    <w:sectPr w:rsidR="007F3279" w:rsidRPr="0067580A"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946D" w14:textId="77777777" w:rsidR="00593794" w:rsidRDefault="00593794" w:rsidP="009C0E31">
      <w:r>
        <w:separator/>
      </w:r>
    </w:p>
    <w:p w14:paraId="64B8F0F6" w14:textId="77777777" w:rsidR="00593794" w:rsidRDefault="00593794"/>
  </w:endnote>
  <w:endnote w:type="continuationSeparator" w:id="0">
    <w:p w14:paraId="1041B96C" w14:textId="77777777" w:rsidR="00593794" w:rsidRDefault="00593794" w:rsidP="009C0E31">
      <w:r>
        <w:continuationSeparator/>
      </w:r>
    </w:p>
    <w:p w14:paraId="44732619" w14:textId="77777777" w:rsidR="00593794" w:rsidRDefault="00593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20D5" w14:textId="77777777" w:rsidR="00593794" w:rsidRDefault="00593794" w:rsidP="009C0E31">
      <w:r>
        <w:separator/>
      </w:r>
    </w:p>
    <w:p w14:paraId="143185E4" w14:textId="77777777" w:rsidR="00593794" w:rsidRDefault="00593794"/>
  </w:footnote>
  <w:footnote w:type="continuationSeparator" w:id="0">
    <w:p w14:paraId="150E960C" w14:textId="77777777" w:rsidR="00593794" w:rsidRDefault="00593794" w:rsidP="009C0E31">
      <w:r>
        <w:continuationSeparator/>
      </w:r>
    </w:p>
    <w:p w14:paraId="6B9EF7FD" w14:textId="77777777" w:rsidR="00593794" w:rsidRDefault="005937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3794"/>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027"/>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1994</Words>
  <Characters>11367</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3</cp:revision>
  <cp:lastPrinted>2025-03-12T07:38:00Z</cp:lastPrinted>
  <dcterms:created xsi:type="dcterms:W3CDTF">2025-03-13T08:18:00Z</dcterms:created>
  <dcterms:modified xsi:type="dcterms:W3CDTF">2025-03-13T23:38:00Z</dcterms:modified>
</cp:coreProperties>
</file>