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A1F2" w14:textId="77777777" w:rsidR="009D3C1F" w:rsidRPr="0059050A" w:rsidRDefault="005318B6" w:rsidP="009D3C1F">
      <w:pPr>
        <w:suppressAutoHyphens/>
        <w:wordWrap w:val="0"/>
        <w:jc w:val="center"/>
        <w:textAlignment w:val="baseline"/>
        <w:rPr>
          <w:rFonts w:hAnsi="Times New Roman" w:cs="Times New Roman"/>
          <w:color w:val="000000"/>
          <w:kern w:val="0"/>
          <w:sz w:val="24"/>
          <w:szCs w:val="24"/>
        </w:rPr>
      </w:pPr>
      <w:r>
        <w:rPr>
          <w:rFonts w:hAnsi="ＭＳ 明朝" w:cs="ＭＳ 明朝" w:hint="eastAsia"/>
          <w:color w:val="000000"/>
          <w:kern w:val="0"/>
          <w:sz w:val="24"/>
          <w:szCs w:val="24"/>
        </w:rPr>
        <w:t>果樹</w:t>
      </w:r>
      <w:r w:rsidR="00517CAA">
        <w:rPr>
          <w:rFonts w:hAnsi="ＭＳ 明朝" w:cs="ＭＳ 明朝" w:hint="eastAsia"/>
          <w:color w:val="000000"/>
          <w:kern w:val="0"/>
          <w:sz w:val="24"/>
          <w:szCs w:val="24"/>
        </w:rPr>
        <w:t>災害未然防止支援事業</w:t>
      </w:r>
      <w:r w:rsidR="009D3C1F" w:rsidRPr="0059050A">
        <w:rPr>
          <w:rFonts w:hAnsi="ＭＳ 明朝" w:cs="ＭＳ 明朝" w:hint="eastAsia"/>
          <w:color w:val="000000"/>
          <w:kern w:val="0"/>
          <w:sz w:val="24"/>
          <w:szCs w:val="24"/>
        </w:rPr>
        <w:t>実施要領</w:t>
      </w:r>
    </w:p>
    <w:p w14:paraId="64FAA82A" w14:textId="77777777" w:rsidR="009D3C1F" w:rsidRPr="0059050A" w:rsidRDefault="009D3C1F" w:rsidP="009D3C1F">
      <w:pPr>
        <w:suppressAutoHyphens/>
        <w:wordWrap w:val="0"/>
        <w:jc w:val="left"/>
        <w:textAlignment w:val="baseline"/>
        <w:rPr>
          <w:rFonts w:hAnsi="Times New Roman" w:cs="Times New Roman"/>
          <w:color w:val="000000"/>
          <w:kern w:val="0"/>
          <w:sz w:val="24"/>
          <w:szCs w:val="24"/>
        </w:rPr>
      </w:pPr>
    </w:p>
    <w:p w14:paraId="7F1238C8" w14:textId="7D681D55" w:rsidR="009D3C1F" w:rsidRDefault="009D3C1F" w:rsidP="00ED7EB2">
      <w:pPr>
        <w:suppressAutoHyphens/>
        <w:wordWrap w:val="0"/>
        <w:jc w:val="right"/>
        <w:textAlignment w:val="baseline"/>
        <w:rPr>
          <w:rFonts w:hAnsi="ＭＳ 明朝" w:cs="ＭＳ 明朝"/>
          <w:color w:val="000000"/>
          <w:kern w:val="0"/>
          <w:sz w:val="24"/>
          <w:szCs w:val="24"/>
        </w:rPr>
      </w:pPr>
      <w:r w:rsidRPr="0059050A">
        <w:rPr>
          <w:rFonts w:hAnsi="ＭＳ 明朝" w:cs="ＭＳ 明朝" w:hint="eastAsia"/>
          <w:color w:val="000000"/>
          <w:kern w:val="0"/>
          <w:sz w:val="24"/>
          <w:szCs w:val="24"/>
        </w:rPr>
        <w:t xml:space="preserve">　　　　　　　　　　　　　　　　　　　　　</w:t>
      </w:r>
      <w:r>
        <w:rPr>
          <w:rFonts w:hAnsi="ＭＳ 明朝" w:cs="ＭＳ 明朝" w:hint="eastAsia"/>
          <w:color w:val="000000"/>
          <w:kern w:val="0"/>
          <w:sz w:val="24"/>
          <w:szCs w:val="24"/>
        </w:rPr>
        <w:t xml:space="preserve">　　　令和２</w:t>
      </w:r>
      <w:r w:rsidRPr="0059050A">
        <w:rPr>
          <w:rFonts w:hAnsi="ＭＳ 明朝" w:cs="ＭＳ 明朝" w:hint="eastAsia"/>
          <w:color w:val="000000"/>
          <w:kern w:val="0"/>
          <w:sz w:val="24"/>
          <w:szCs w:val="24"/>
        </w:rPr>
        <w:t>年</w:t>
      </w:r>
      <w:r w:rsidR="005462A0">
        <w:rPr>
          <w:rFonts w:hAnsi="ＭＳ 明朝" w:cs="ＭＳ 明朝" w:hint="eastAsia"/>
          <w:color w:val="000000"/>
          <w:kern w:val="0"/>
          <w:sz w:val="24"/>
          <w:szCs w:val="24"/>
        </w:rPr>
        <w:t>４</w:t>
      </w:r>
      <w:r w:rsidRPr="0059050A">
        <w:rPr>
          <w:rFonts w:hAnsi="ＭＳ 明朝" w:cs="ＭＳ 明朝" w:hint="eastAsia"/>
          <w:color w:val="000000"/>
          <w:kern w:val="0"/>
          <w:sz w:val="24"/>
          <w:szCs w:val="24"/>
        </w:rPr>
        <w:t>月</w:t>
      </w:r>
      <w:r w:rsidR="005462A0">
        <w:rPr>
          <w:rFonts w:hAnsi="ＭＳ 明朝" w:cs="ＭＳ 明朝" w:hint="eastAsia"/>
          <w:color w:val="000000"/>
          <w:kern w:val="0"/>
          <w:sz w:val="24"/>
          <w:szCs w:val="24"/>
        </w:rPr>
        <w:t>９</w:t>
      </w:r>
      <w:r w:rsidRPr="0059050A">
        <w:rPr>
          <w:rFonts w:hAnsi="ＭＳ 明朝" w:cs="ＭＳ 明朝" w:hint="eastAsia"/>
          <w:color w:val="000000"/>
          <w:kern w:val="0"/>
          <w:sz w:val="24"/>
          <w:szCs w:val="24"/>
        </w:rPr>
        <w:t>日決裁</w:t>
      </w:r>
    </w:p>
    <w:p w14:paraId="79195593" w14:textId="77777777" w:rsidR="00A3004A" w:rsidRDefault="00A3004A" w:rsidP="00ED7EB2">
      <w:pPr>
        <w:suppressAutoHyphens/>
        <w:wordWrap w:val="0"/>
        <w:jc w:val="right"/>
        <w:textAlignment w:val="baseline"/>
        <w:rPr>
          <w:rFonts w:hAnsi="Times New Roman" w:cs="Times New Roman"/>
          <w:color w:val="000000"/>
          <w:kern w:val="0"/>
          <w:sz w:val="24"/>
          <w:szCs w:val="24"/>
        </w:rPr>
      </w:pPr>
      <w:r w:rsidRPr="0005516A">
        <w:rPr>
          <w:rFonts w:hAnsi="Times New Roman" w:cs="Times New Roman" w:hint="eastAsia"/>
          <w:color w:val="000000"/>
          <w:kern w:val="0"/>
          <w:sz w:val="24"/>
          <w:szCs w:val="24"/>
        </w:rPr>
        <w:t>令和２年</w:t>
      </w:r>
      <w:r w:rsidR="0005516A" w:rsidRPr="0005516A">
        <w:rPr>
          <w:rFonts w:hAnsi="Times New Roman" w:cs="Times New Roman" w:hint="eastAsia"/>
          <w:color w:val="000000"/>
          <w:kern w:val="0"/>
          <w:sz w:val="24"/>
          <w:szCs w:val="24"/>
        </w:rPr>
        <w:t>６</w:t>
      </w:r>
      <w:r w:rsidRPr="0005516A">
        <w:rPr>
          <w:rFonts w:hAnsi="Times New Roman" w:cs="Times New Roman" w:hint="eastAsia"/>
          <w:color w:val="000000"/>
          <w:kern w:val="0"/>
          <w:sz w:val="24"/>
          <w:szCs w:val="24"/>
        </w:rPr>
        <w:t>月</w:t>
      </w:r>
      <w:r w:rsidR="0005516A" w:rsidRPr="0005516A">
        <w:rPr>
          <w:rFonts w:hAnsi="Times New Roman" w:cs="Times New Roman" w:hint="eastAsia"/>
          <w:color w:val="000000"/>
          <w:kern w:val="0"/>
          <w:sz w:val="24"/>
          <w:szCs w:val="24"/>
        </w:rPr>
        <w:t>５</w:t>
      </w:r>
      <w:r w:rsidRPr="0005516A">
        <w:rPr>
          <w:rFonts w:hAnsi="Times New Roman" w:cs="Times New Roman" w:hint="eastAsia"/>
          <w:color w:val="000000"/>
          <w:kern w:val="0"/>
          <w:sz w:val="24"/>
          <w:szCs w:val="24"/>
        </w:rPr>
        <w:t>日一部改正</w:t>
      </w:r>
    </w:p>
    <w:p w14:paraId="5BF4F198" w14:textId="77777777" w:rsidR="00981064" w:rsidRPr="00ED7EB2" w:rsidRDefault="00981064" w:rsidP="00ED7EB2">
      <w:pPr>
        <w:suppressAutoHyphens/>
        <w:wordWrap w:val="0"/>
        <w:jc w:val="right"/>
        <w:textAlignment w:val="baseline"/>
        <w:rPr>
          <w:rFonts w:hAnsi="Times New Roman" w:cs="Times New Roman"/>
          <w:kern w:val="0"/>
          <w:sz w:val="24"/>
          <w:szCs w:val="24"/>
        </w:rPr>
      </w:pPr>
      <w:r w:rsidRPr="00ED7EB2">
        <w:rPr>
          <w:rFonts w:hAnsi="Times New Roman" w:cs="Times New Roman" w:hint="eastAsia"/>
          <w:kern w:val="0"/>
          <w:sz w:val="24"/>
          <w:szCs w:val="24"/>
        </w:rPr>
        <w:t>令和３年３月</w:t>
      </w:r>
      <w:r w:rsidR="00A81DFB" w:rsidRPr="00ED7EB2">
        <w:rPr>
          <w:rFonts w:hAnsi="Times New Roman" w:cs="Times New Roman" w:hint="eastAsia"/>
          <w:kern w:val="0"/>
          <w:sz w:val="24"/>
          <w:szCs w:val="24"/>
        </w:rPr>
        <w:t>３０</w:t>
      </w:r>
      <w:r w:rsidRPr="00ED7EB2">
        <w:rPr>
          <w:rFonts w:hAnsi="Times New Roman" w:cs="Times New Roman" w:hint="eastAsia"/>
          <w:kern w:val="0"/>
          <w:sz w:val="24"/>
          <w:szCs w:val="24"/>
        </w:rPr>
        <w:t>日一部改正</w:t>
      </w:r>
    </w:p>
    <w:p w14:paraId="5EE54489" w14:textId="7FEAF3A0" w:rsidR="00043A42" w:rsidRDefault="00043A42" w:rsidP="00ED7EB2">
      <w:pPr>
        <w:suppressAutoHyphens/>
        <w:wordWrap w:val="0"/>
        <w:jc w:val="right"/>
        <w:textAlignment w:val="baseline"/>
        <w:rPr>
          <w:rFonts w:hAnsi="Times New Roman" w:cs="Times New Roman"/>
          <w:kern w:val="0"/>
          <w:sz w:val="24"/>
          <w:szCs w:val="24"/>
        </w:rPr>
      </w:pPr>
      <w:r w:rsidRPr="00ED7EB2">
        <w:rPr>
          <w:rFonts w:hAnsi="Times New Roman" w:cs="Times New Roman" w:hint="eastAsia"/>
          <w:kern w:val="0"/>
          <w:sz w:val="24"/>
          <w:szCs w:val="24"/>
        </w:rPr>
        <w:t>令和４年</w:t>
      </w:r>
      <w:r w:rsidR="00ED7EB2" w:rsidRPr="00ED7EB2">
        <w:rPr>
          <w:rFonts w:hAnsi="Times New Roman" w:cs="Times New Roman" w:hint="eastAsia"/>
          <w:kern w:val="0"/>
          <w:sz w:val="24"/>
          <w:szCs w:val="24"/>
        </w:rPr>
        <w:t>３</w:t>
      </w:r>
      <w:r w:rsidRPr="00ED7EB2">
        <w:rPr>
          <w:rFonts w:hAnsi="Times New Roman" w:cs="Times New Roman" w:hint="eastAsia"/>
          <w:kern w:val="0"/>
          <w:sz w:val="24"/>
          <w:szCs w:val="24"/>
        </w:rPr>
        <w:t>月</w:t>
      </w:r>
      <w:r w:rsidR="00ED7EB2" w:rsidRPr="00ED7EB2">
        <w:rPr>
          <w:rFonts w:hAnsi="Times New Roman" w:cs="Times New Roman" w:hint="eastAsia"/>
          <w:kern w:val="0"/>
          <w:sz w:val="24"/>
          <w:szCs w:val="24"/>
        </w:rPr>
        <w:t>１８</w:t>
      </w:r>
      <w:r w:rsidRPr="00ED7EB2">
        <w:rPr>
          <w:rFonts w:hAnsi="Times New Roman" w:cs="Times New Roman" w:hint="eastAsia"/>
          <w:kern w:val="0"/>
          <w:sz w:val="24"/>
          <w:szCs w:val="24"/>
        </w:rPr>
        <w:t>日一部改正</w:t>
      </w:r>
    </w:p>
    <w:p w14:paraId="24C23D35" w14:textId="07A85F28" w:rsidR="0080177A" w:rsidRPr="0045384D" w:rsidRDefault="0080177A" w:rsidP="00ED7EB2">
      <w:pPr>
        <w:suppressAutoHyphens/>
        <w:wordWrap w:val="0"/>
        <w:jc w:val="right"/>
        <w:textAlignment w:val="baseline"/>
        <w:rPr>
          <w:rFonts w:hAnsi="Times New Roman" w:cs="Times New Roman"/>
          <w:kern w:val="0"/>
          <w:sz w:val="24"/>
          <w:szCs w:val="24"/>
        </w:rPr>
      </w:pPr>
      <w:r w:rsidRPr="0045384D">
        <w:rPr>
          <w:rFonts w:hAnsi="Times New Roman" w:cs="Times New Roman" w:hint="eastAsia"/>
          <w:kern w:val="0"/>
          <w:sz w:val="24"/>
          <w:szCs w:val="24"/>
        </w:rPr>
        <w:t>令和７年３月</w:t>
      </w:r>
      <w:r w:rsidR="0045384D" w:rsidRPr="0045384D">
        <w:rPr>
          <w:rFonts w:hAnsi="Times New Roman" w:cs="Times New Roman" w:hint="eastAsia"/>
          <w:kern w:val="0"/>
          <w:sz w:val="24"/>
          <w:szCs w:val="24"/>
        </w:rPr>
        <w:t>２７</w:t>
      </w:r>
      <w:r w:rsidRPr="0045384D">
        <w:rPr>
          <w:rFonts w:hAnsi="Times New Roman" w:cs="Times New Roman" w:hint="eastAsia"/>
          <w:kern w:val="0"/>
          <w:sz w:val="24"/>
          <w:szCs w:val="24"/>
        </w:rPr>
        <w:t>日一部改正</w:t>
      </w:r>
    </w:p>
    <w:p w14:paraId="1C832053" w14:textId="77777777" w:rsidR="009D3C1F" w:rsidRPr="0059050A" w:rsidRDefault="009D3C1F" w:rsidP="009D3C1F">
      <w:pPr>
        <w:suppressAutoHyphens/>
        <w:wordWrap w:val="0"/>
        <w:jc w:val="left"/>
        <w:textAlignment w:val="baseline"/>
        <w:rPr>
          <w:rFonts w:hAnsi="Times New Roman" w:cs="Times New Roman"/>
          <w:color w:val="000000"/>
          <w:kern w:val="0"/>
          <w:sz w:val="24"/>
          <w:szCs w:val="24"/>
        </w:rPr>
      </w:pPr>
      <w:r w:rsidRPr="0059050A">
        <w:rPr>
          <w:rFonts w:hAnsi="ＭＳ 明朝" w:cs="ＭＳ 明朝"/>
          <w:color w:val="000000"/>
          <w:kern w:val="0"/>
          <w:sz w:val="24"/>
          <w:szCs w:val="24"/>
        </w:rPr>
        <w:t xml:space="preserve">                                          </w:t>
      </w:r>
    </w:p>
    <w:p w14:paraId="6D7BE0D9" w14:textId="77777777" w:rsidR="009D3C1F" w:rsidRPr="0059050A" w:rsidRDefault="009D3C1F" w:rsidP="009D3C1F">
      <w:pPr>
        <w:suppressAutoHyphens/>
        <w:wordWrap w:val="0"/>
        <w:jc w:val="left"/>
        <w:textAlignment w:val="baseline"/>
        <w:rPr>
          <w:rFonts w:hAnsi="Times New Roman" w:cs="Times New Roman"/>
          <w:color w:val="000000"/>
          <w:kern w:val="0"/>
          <w:sz w:val="24"/>
          <w:szCs w:val="24"/>
        </w:rPr>
      </w:pPr>
      <w:r w:rsidRPr="0059050A">
        <w:rPr>
          <w:rFonts w:hAnsi="ＭＳ 明朝" w:cs="ＭＳ 明朝" w:hint="eastAsia"/>
          <w:color w:val="000000"/>
          <w:kern w:val="0"/>
          <w:sz w:val="24"/>
          <w:szCs w:val="24"/>
        </w:rPr>
        <w:t>第１　趣旨</w:t>
      </w:r>
    </w:p>
    <w:p w14:paraId="446DD6B9" w14:textId="77777777" w:rsidR="00D04841" w:rsidRDefault="009D3C1F" w:rsidP="009D3C1F">
      <w:pPr>
        <w:suppressAutoHyphens/>
        <w:wordWrap w:val="0"/>
        <w:jc w:val="left"/>
        <w:textAlignment w:val="baseline"/>
        <w:rPr>
          <w:rFonts w:hAnsi="ＭＳ 明朝" w:cs="ＭＳ 明朝"/>
          <w:color w:val="000000"/>
          <w:kern w:val="0"/>
          <w:sz w:val="24"/>
          <w:szCs w:val="24"/>
        </w:rPr>
      </w:pPr>
      <w:r w:rsidRPr="0059050A">
        <w:rPr>
          <w:rFonts w:hAnsi="ＭＳ 明朝" w:cs="ＭＳ 明朝" w:hint="eastAsia"/>
          <w:color w:val="000000"/>
          <w:kern w:val="0"/>
          <w:sz w:val="24"/>
          <w:szCs w:val="24"/>
        </w:rPr>
        <w:t xml:space="preserve">　　　</w:t>
      </w:r>
      <w:r w:rsidR="00394538">
        <w:rPr>
          <w:rFonts w:hAnsi="ＭＳ 明朝" w:cs="ＭＳ 明朝" w:hint="eastAsia"/>
          <w:color w:val="000000"/>
          <w:kern w:val="0"/>
          <w:sz w:val="24"/>
          <w:szCs w:val="24"/>
        </w:rPr>
        <w:t>果樹栽培</w:t>
      </w:r>
      <w:r>
        <w:rPr>
          <w:rFonts w:hAnsi="ＭＳ 明朝" w:cs="ＭＳ 明朝" w:hint="eastAsia"/>
          <w:color w:val="000000"/>
          <w:kern w:val="0"/>
          <w:sz w:val="24"/>
          <w:szCs w:val="24"/>
        </w:rPr>
        <w:t>は収穫までの栽培期間が長く、</w:t>
      </w:r>
      <w:r w:rsidR="00394538">
        <w:rPr>
          <w:rFonts w:hAnsi="ＭＳ 明朝" w:cs="ＭＳ 明朝" w:hint="eastAsia"/>
          <w:color w:val="000000"/>
          <w:kern w:val="0"/>
          <w:sz w:val="24"/>
          <w:szCs w:val="24"/>
        </w:rPr>
        <w:t>降雹等の災害で被害を受けるこ</w:t>
      </w:r>
    </w:p>
    <w:p w14:paraId="44D354A5" w14:textId="77777777" w:rsidR="00D04841" w:rsidRDefault="00D04841"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394538">
        <w:rPr>
          <w:rFonts w:hAnsi="ＭＳ 明朝" w:cs="ＭＳ 明朝" w:hint="eastAsia"/>
          <w:color w:val="000000"/>
          <w:kern w:val="0"/>
          <w:sz w:val="24"/>
          <w:szCs w:val="24"/>
        </w:rPr>
        <w:t>とがあるため、生産の安定化と品質向上に</w:t>
      </w:r>
      <w:r w:rsidR="009D3C1F">
        <w:rPr>
          <w:rFonts w:hAnsi="ＭＳ 明朝" w:cs="ＭＳ 明朝" w:hint="eastAsia"/>
          <w:color w:val="000000"/>
          <w:kern w:val="0"/>
          <w:sz w:val="24"/>
          <w:szCs w:val="24"/>
        </w:rPr>
        <w:t>必要な多目的防災網の設置を支</w:t>
      </w:r>
    </w:p>
    <w:p w14:paraId="7A6304D2" w14:textId="77777777" w:rsidR="009D3C1F" w:rsidRDefault="00D04841"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9D3C1F">
        <w:rPr>
          <w:rFonts w:hAnsi="ＭＳ 明朝" w:cs="ＭＳ 明朝" w:hint="eastAsia"/>
          <w:color w:val="000000"/>
          <w:kern w:val="0"/>
          <w:sz w:val="24"/>
          <w:szCs w:val="24"/>
        </w:rPr>
        <w:t>援し、本県果樹の生産振興を図るものである。</w:t>
      </w:r>
    </w:p>
    <w:p w14:paraId="43BCE60C" w14:textId="77777777" w:rsidR="009D3C1F" w:rsidRPr="003D2DFF" w:rsidRDefault="009D3C1F" w:rsidP="009D3C1F">
      <w:pPr>
        <w:suppressAutoHyphens/>
        <w:wordWrap w:val="0"/>
        <w:jc w:val="left"/>
        <w:textAlignment w:val="baseline"/>
        <w:rPr>
          <w:rFonts w:hAnsi="Times New Roman" w:cs="Times New Roman"/>
          <w:color w:val="000000"/>
          <w:kern w:val="0"/>
          <w:sz w:val="24"/>
          <w:szCs w:val="24"/>
        </w:rPr>
      </w:pPr>
    </w:p>
    <w:p w14:paraId="40D23AA4" w14:textId="77777777" w:rsidR="009D3C1F" w:rsidRPr="0059050A" w:rsidRDefault="009D3C1F" w:rsidP="009D3C1F">
      <w:pPr>
        <w:suppressAutoHyphens/>
        <w:wordWrap w:val="0"/>
        <w:jc w:val="left"/>
        <w:textAlignment w:val="baseline"/>
        <w:rPr>
          <w:rFonts w:hAnsi="Times New Roman" w:cs="Times New Roman"/>
          <w:color w:val="000000"/>
          <w:kern w:val="0"/>
          <w:sz w:val="24"/>
          <w:szCs w:val="24"/>
        </w:rPr>
      </w:pPr>
      <w:r w:rsidRPr="0059050A">
        <w:rPr>
          <w:rFonts w:hAnsi="ＭＳ 明朝" w:cs="ＭＳ 明朝" w:hint="eastAsia"/>
          <w:color w:val="000000"/>
          <w:kern w:val="0"/>
          <w:sz w:val="24"/>
          <w:szCs w:val="24"/>
        </w:rPr>
        <w:t>第２　事業内容</w:t>
      </w:r>
      <w:r w:rsidR="00A24898">
        <w:rPr>
          <w:rFonts w:hAnsi="ＭＳ 明朝" w:cs="ＭＳ 明朝" w:hint="eastAsia"/>
          <w:color w:val="000000"/>
          <w:kern w:val="0"/>
          <w:sz w:val="24"/>
          <w:szCs w:val="24"/>
        </w:rPr>
        <w:t>及び事業実施主体等</w:t>
      </w:r>
    </w:p>
    <w:p w14:paraId="5C208F13" w14:textId="77777777" w:rsidR="00A24898" w:rsidRDefault="009D3C1F" w:rsidP="009D3C1F">
      <w:pPr>
        <w:suppressAutoHyphens/>
        <w:wordWrap w:val="0"/>
        <w:jc w:val="left"/>
        <w:textAlignment w:val="baseline"/>
        <w:rPr>
          <w:rFonts w:hAnsi="ＭＳ 明朝" w:cs="ＭＳ 明朝"/>
          <w:color w:val="000000"/>
          <w:kern w:val="0"/>
          <w:sz w:val="24"/>
          <w:szCs w:val="24"/>
        </w:rPr>
      </w:pPr>
      <w:r w:rsidRPr="0059050A">
        <w:rPr>
          <w:rFonts w:hAnsi="ＭＳ 明朝" w:cs="ＭＳ 明朝" w:hint="eastAsia"/>
          <w:color w:val="000000"/>
          <w:kern w:val="0"/>
          <w:sz w:val="24"/>
          <w:szCs w:val="24"/>
        </w:rPr>
        <w:t xml:space="preserve">　　　</w:t>
      </w:r>
      <w:r w:rsidR="00A24898">
        <w:rPr>
          <w:rFonts w:hAnsi="ＭＳ 明朝" w:cs="ＭＳ 明朝" w:hint="eastAsia"/>
          <w:color w:val="000000"/>
          <w:kern w:val="0"/>
          <w:sz w:val="24"/>
          <w:szCs w:val="24"/>
        </w:rPr>
        <w:t>事業内容及び</w:t>
      </w:r>
      <w:r w:rsidR="00B95E41">
        <w:rPr>
          <w:rFonts w:hAnsi="ＭＳ 明朝" w:cs="ＭＳ 明朝" w:hint="eastAsia"/>
          <w:color w:val="000000"/>
          <w:kern w:val="0"/>
          <w:sz w:val="24"/>
          <w:szCs w:val="24"/>
        </w:rPr>
        <w:t>事業実施主体</w:t>
      </w:r>
      <w:r w:rsidR="001B0D35">
        <w:rPr>
          <w:rFonts w:hAnsi="ＭＳ 明朝" w:cs="ＭＳ 明朝" w:hint="eastAsia"/>
          <w:color w:val="000000"/>
          <w:kern w:val="0"/>
          <w:sz w:val="24"/>
          <w:szCs w:val="24"/>
        </w:rPr>
        <w:t>及び事業取組主体、</w:t>
      </w:r>
      <w:r w:rsidR="00B95E41">
        <w:rPr>
          <w:rFonts w:hAnsi="ＭＳ 明朝" w:cs="ＭＳ 明朝" w:hint="eastAsia"/>
          <w:color w:val="000000"/>
          <w:kern w:val="0"/>
          <w:sz w:val="24"/>
          <w:szCs w:val="24"/>
        </w:rPr>
        <w:t>採択要件等については</w:t>
      </w:r>
      <w:r w:rsidRPr="0059050A">
        <w:rPr>
          <w:rFonts w:hAnsi="ＭＳ 明朝" w:cs="ＭＳ 明朝" w:hint="eastAsia"/>
          <w:color w:val="000000"/>
          <w:kern w:val="0"/>
          <w:sz w:val="24"/>
          <w:szCs w:val="24"/>
        </w:rPr>
        <w:t>別</w:t>
      </w:r>
    </w:p>
    <w:p w14:paraId="681DC283" w14:textId="77777777" w:rsidR="009D3C1F" w:rsidRPr="00A24898" w:rsidRDefault="00A24898"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9D3C1F" w:rsidRPr="0059050A">
        <w:rPr>
          <w:rFonts w:hAnsi="ＭＳ 明朝" w:cs="ＭＳ 明朝" w:hint="eastAsia"/>
          <w:color w:val="000000"/>
          <w:kern w:val="0"/>
          <w:sz w:val="24"/>
          <w:szCs w:val="24"/>
        </w:rPr>
        <w:t>表</w:t>
      </w:r>
      <w:r w:rsidR="00E10C1C">
        <w:rPr>
          <w:rFonts w:hAnsi="ＭＳ 明朝" w:cs="ＭＳ 明朝" w:hint="eastAsia"/>
          <w:color w:val="000000"/>
          <w:kern w:val="0"/>
          <w:sz w:val="24"/>
          <w:szCs w:val="24"/>
        </w:rPr>
        <w:t>１</w:t>
      </w:r>
      <w:r w:rsidR="009D3C1F" w:rsidRPr="0059050A">
        <w:rPr>
          <w:rFonts w:hAnsi="ＭＳ 明朝" w:cs="ＭＳ 明朝" w:hint="eastAsia"/>
          <w:color w:val="000000"/>
          <w:kern w:val="0"/>
          <w:sz w:val="24"/>
          <w:szCs w:val="24"/>
        </w:rPr>
        <w:t>に</w:t>
      </w:r>
      <w:r w:rsidR="00B95E41">
        <w:rPr>
          <w:rFonts w:hAnsi="ＭＳ 明朝" w:cs="ＭＳ 明朝" w:hint="eastAsia"/>
          <w:color w:val="000000"/>
          <w:kern w:val="0"/>
          <w:sz w:val="24"/>
          <w:szCs w:val="24"/>
        </w:rPr>
        <w:t>定めるとおり</w:t>
      </w:r>
      <w:r w:rsidR="009D3C1F" w:rsidRPr="0059050A">
        <w:rPr>
          <w:rFonts w:hAnsi="ＭＳ 明朝" w:cs="ＭＳ 明朝" w:hint="eastAsia"/>
          <w:color w:val="000000"/>
          <w:kern w:val="0"/>
          <w:sz w:val="24"/>
          <w:szCs w:val="24"/>
        </w:rPr>
        <w:t>とする。</w:t>
      </w:r>
    </w:p>
    <w:p w14:paraId="58BC0A08" w14:textId="77777777" w:rsidR="009D3C1F" w:rsidRPr="00A24898" w:rsidRDefault="009D3C1F" w:rsidP="009D3C1F">
      <w:pPr>
        <w:suppressAutoHyphens/>
        <w:wordWrap w:val="0"/>
        <w:jc w:val="left"/>
        <w:textAlignment w:val="baseline"/>
        <w:rPr>
          <w:rFonts w:hAnsi="Times New Roman" w:cs="Times New Roman"/>
          <w:color w:val="000000"/>
          <w:kern w:val="0"/>
          <w:sz w:val="24"/>
          <w:szCs w:val="24"/>
        </w:rPr>
      </w:pPr>
    </w:p>
    <w:p w14:paraId="40D9CB12" w14:textId="77777777" w:rsidR="009D3C1F" w:rsidRDefault="009D3C1F" w:rsidP="009D3C1F">
      <w:pPr>
        <w:suppressAutoHyphens/>
        <w:wordWrap w:val="0"/>
        <w:jc w:val="left"/>
        <w:textAlignment w:val="baseline"/>
        <w:rPr>
          <w:rFonts w:hAnsi="ＭＳ 明朝" w:cs="ＭＳ 明朝"/>
          <w:color w:val="000000"/>
          <w:kern w:val="0"/>
          <w:sz w:val="24"/>
          <w:szCs w:val="24"/>
        </w:rPr>
      </w:pPr>
      <w:r w:rsidRPr="0059050A">
        <w:rPr>
          <w:rFonts w:hAnsi="ＭＳ 明朝" w:cs="ＭＳ 明朝" w:hint="eastAsia"/>
          <w:color w:val="000000"/>
          <w:kern w:val="0"/>
          <w:sz w:val="24"/>
          <w:szCs w:val="24"/>
        </w:rPr>
        <w:t>第</w:t>
      </w:r>
      <w:r w:rsidR="00FF1DF2">
        <w:rPr>
          <w:rFonts w:hAnsi="ＭＳ 明朝" w:cs="ＭＳ 明朝" w:hint="eastAsia"/>
          <w:color w:val="000000"/>
          <w:kern w:val="0"/>
          <w:sz w:val="24"/>
          <w:szCs w:val="24"/>
        </w:rPr>
        <w:t>３</w:t>
      </w:r>
      <w:r w:rsidRPr="0059050A">
        <w:rPr>
          <w:rFonts w:hAnsi="ＭＳ 明朝" w:cs="ＭＳ 明朝" w:hint="eastAsia"/>
          <w:color w:val="000000"/>
          <w:kern w:val="0"/>
          <w:sz w:val="24"/>
          <w:szCs w:val="24"/>
        </w:rPr>
        <w:t xml:space="preserve">　</w:t>
      </w:r>
      <w:r w:rsidR="00B95E41">
        <w:rPr>
          <w:rFonts w:hAnsi="ＭＳ 明朝" w:cs="ＭＳ 明朝" w:hint="eastAsia"/>
          <w:color w:val="000000"/>
          <w:kern w:val="0"/>
          <w:sz w:val="24"/>
          <w:szCs w:val="24"/>
        </w:rPr>
        <w:t>事業実施等の手続</w:t>
      </w:r>
    </w:p>
    <w:p w14:paraId="7E50362B" w14:textId="77777777" w:rsidR="00B95E41" w:rsidRDefault="00B95E41"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１　</w:t>
      </w:r>
      <w:r w:rsidR="008354D8">
        <w:rPr>
          <w:rFonts w:hAnsi="ＭＳ 明朝" w:cs="ＭＳ 明朝" w:hint="eastAsia"/>
          <w:color w:val="000000"/>
          <w:kern w:val="0"/>
          <w:sz w:val="24"/>
          <w:szCs w:val="24"/>
        </w:rPr>
        <w:t>応募方法</w:t>
      </w:r>
    </w:p>
    <w:p w14:paraId="663B1E82" w14:textId="77777777" w:rsidR="00DA3577" w:rsidRDefault="00B95E41"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DA3577">
        <w:rPr>
          <w:rFonts w:hAnsi="ＭＳ 明朝" w:cs="ＭＳ 明朝" w:hint="eastAsia"/>
          <w:color w:val="000000"/>
          <w:kern w:val="0"/>
          <w:sz w:val="24"/>
          <w:szCs w:val="24"/>
        </w:rPr>
        <w:t>（１）</w:t>
      </w:r>
      <w:r w:rsidR="008354D8">
        <w:rPr>
          <w:rFonts w:hAnsi="ＭＳ 明朝" w:cs="ＭＳ 明朝" w:hint="eastAsia"/>
          <w:color w:val="000000"/>
          <w:kern w:val="0"/>
          <w:sz w:val="24"/>
          <w:szCs w:val="24"/>
        </w:rPr>
        <w:t>事業</w:t>
      </w:r>
      <w:r w:rsidR="001B0D35">
        <w:rPr>
          <w:rFonts w:hAnsi="ＭＳ 明朝" w:cs="ＭＳ 明朝" w:hint="eastAsia"/>
          <w:color w:val="000000"/>
          <w:kern w:val="0"/>
          <w:sz w:val="24"/>
          <w:szCs w:val="24"/>
        </w:rPr>
        <w:t>取組</w:t>
      </w:r>
      <w:r w:rsidR="008354D8">
        <w:rPr>
          <w:rFonts w:hAnsi="ＭＳ 明朝" w:cs="ＭＳ 明朝" w:hint="eastAsia"/>
          <w:color w:val="000000"/>
          <w:kern w:val="0"/>
          <w:sz w:val="24"/>
          <w:szCs w:val="24"/>
        </w:rPr>
        <w:t>主体</w:t>
      </w:r>
      <w:r>
        <w:rPr>
          <w:rFonts w:hAnsi="ＭＳ 明朝" w:cs="ＭＳ 明朝" w:hint="eastAsia"/>
          <w:color w:val="000000"/>
          <w:kern w:val="0"/>
          <w:sz w:val="24"/>
          <w:szCs w:val="24"/>
        </w:rPr>
        <w:t>は</w:t>
      </w:r>
      <w:r w:rsidR="00DA3577">
        <w:rPr>
          <w:rFonts w:hAnsi="ＭＳ 明朝" w:cs="ＭＳ 明朝" w:hint="eastAsia"/>
          <w:color w:val="000000"/>
          <w:kern w:val="0"/>
          <w:sz w:val="24"/>
          <w:szCs w:val="24"/>
        </w:rPr>
        <w:t>、</w:t>
      </w:r>
      <w:r w:rsidR="00687BA6">
        <w:rPr>
          <w:rFonts w:hAnsi="ＭＳ 明朝" w:cs="ＭＳ 明朝" w:hint="eastAsia"/>
          <w:color w:val="000000"/>
          <w:kern w:val="0"/>
          <w:sz w:val="24"/>
          <w:szCs w:val="24"/>
        </w:rPr>
        <w:t>様式第１号により</w:t>
      </w:r>
      <w:r w:rsidR="00DA3577">
        <w:rPr>
          <w:rFonts w:hAnsi="ＭＳ 明朝" w:cs="ＭＳ 明朝" w:hint="eastAsia"/>
          <w:color w:val="000000"/>
          <w:kern w:val="0"/>
          <w:sz w:val="24"/>
          <w:szCs w:val="24"/>
        </w:rPr>
        <w:t>実施要望を作成し、</w:t>
      </w:r>
      <w:r w:rsidR="001B0D35">
        <w:rPr>
          <w:rFonts w:hAnsi="ＭＳ 明朝" w:cs="ＭＳ 明朝" w:hint="eastAsia"/>
          <w:color w:val="000000"/>
          <w:kern w:val="0"/>
          <w:sz w:val="24"/>
          <w:szCs w:val="24"/>
        </w:rPr>
        <w:t>事業実施主</w:t>
      </w:r>
    </w:p>
    <w:p w14:paraId="050E4A0E" w14:textId="77777777" w:rsidR="00687BA6" w:rsidRDefault="00DA3577"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1B0D35">
        <w:rPr>
          <w:rFonts w:hAnsi="ＭＳ 明朝" w:cs="ＭＳ 明朝" w:hint="eastAsia"/>
          <w:color w:val="000000"/>
          <w:kern w:val="0"/>
          <w:sz w:val="24"/>
          <w:szCs w:val="24"/>
        </w:rPr>
        <w:t>体</w:t>
      </w:r>
      <w:r w:rsidR="004A7D35">
        <w:rPr>
          <w:rFonts w:hAnsi="ＭＳ 明朝" w:cs="ＭＳ 明朝" w:hint="eastAsia"/>
          <w:color w:val="000000"/>
          <w:kern w:val="0"/>
          <w:sz w:val="24"/>
          <w:szCs w:val="24"/>
        </w:rPr>
        <w:t>の長に</w:t>
      </w:r>
      <w:r w:rsidR="00B95E41">
        <w:rPr>
          <w:rFonts w:hAnsi="ＭＳ 明朝" w:cs="ＭＳ 明朝" w:hint="eastAsia"/>
          <w:color w:val="000000"/>
          <w:kern w:val="0"/>
          <w:sz w:val="24"/>
          <w:szCs w:val="24"/>
        </w:rPr>
        <w:t>提出する。</w:t>
      </w:r>
    </w:p>
    <w:p w14:paraId="103BB2FC" w14:textId="77777777" w:rsidR="00DA3577" w:rsidRDefault="00687BA6"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（２）</w:t>
      </w:r>
      <w:r w:rsidR="001B0D35">
        <w:rPr>
          <w:rFonts w:hAnsi="ＭＳ 明朝" w:cs="ＭＳ 明朝" w:hint="eastAsia"/>
          <w:color w:val="000000"/>
          <w:kern w:val="0"/>
          <w:sz w:val="24"/>
          <w:szCs w:val="24"/>
        </w:rPr>
        <w:t>事業実施主体</w:t>
      </w:r>
      <w:r>
        <w:rPr>
          <w:rFonts w:hAnsi="ＭＳ 明朝" w:cs="ＭＳ 明朝" w:hint="eastAsia"/>
          <w:color w:val="000000"/>
          <w:kern w:val="0"/>
          <w:sz w:val="24"/>
          <w:szCs w:val="24"/>
        </w:rPr>
        <w:t>は</w:t>
      </w:r>
      <w:r w:rsidR="00DA3577">
        <w:rPr>
          <w:rFonts w:hAnsi="ＭＳ 明朝" w:cs="ＭＳ 明朝" w:hint="eastAsia"/>
          <w:color w:val="000000"/>
          <w:kern w:val="0"/>
          <w:sz w:val="24"/>
          <w:szCs w:val="24"/>
        </w:rPr>
        <w:t>（１）の実施要望を取りまとめ、</w:t>
      </w:r>
      <w:r w:rsidR="004A7D35">
        <w:rPr>
          <w:rFonts w:hAnsi="ＭＳ 明朝" w:cs="ＭＳ 明朝" w:hint="eastAsia"/>
          <w:color w:val="000000"/>
          <w:kern w:val="0"/>
          <w:sz w:val="24"/>
          <w:szCs w:val="24"/>
        </w:rPr>
        <w:t>様式第２号</w:t>
      </w:r>
      <w:r w:rsidR="00DA3577">
        <w:rPr>
          <w:rFonts w:hAnsi="ＭＳ 明朝" w:cs="ＭＳ 明朝" w:hint="eastAsia"/>
          <w:color w:val="000000"/>
          <w:kern w:val="0"/>
          <w:sz w:val="24"/>
          <w:szCs w:val="24"/>
        </w:rPr>
        <w:t>により</w:t>
      </w:r>
    </w:p>
    <w:p w14:paraId="5D4E345A" w14:textId="77777777" w:rsidR="001B0D35" w:rsidRDefault="00DA3577"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産地の事業要望</w:t>
      </w:r>
      <w:r w:rsidR="00A24898">
        <w:rPr>
          <w:rFonts w:hAnsi="ＭＳ 明朝" w:cs="ＭＳ 明朝" w:hint="eastAsia"/>
          <w:color w:val="000000"/>
          <w:kern w:val="0"/>
          <w:sz w:val="24"/>
          <w:szCs w:val="24"/>
        </w:rPr>
        <w:t>を作成し、知事に提出する</w:t>
      </w:r>
      <w:r w:rsidR="001B0D35">
        <w:rPr>
          <w:rFonts w:hAnsi="ＭＳ 明朝" w:cs="ＭＳ 明朝" w:hint="eastAsia"/>
          <w:color w:val="000000"/>
          <w:kern w:val="0"/>
          <w:sz w:val="24"/>
          <w:szCs w:val="24"/>
        </w:rPr>
        <w:t>。</w:t>
      </w:r>
    </w:p>
    <w:p w14:paraId="1C3B537D" w14:textId="77777777" w:rsidR="00DA3577" w:rsidRDefault="001B0D35"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DA3577">
        <w:rPr>
          <w:rFonts w:hAnsi="ＭＳ 明朝" w:cs="ＭＳ 明朝" w:hint="eastAsia"/>
          <w:color w:val="000000"/>
          <w:kern w:val="0"/>
          <w:sz w:val="24"/>
          <w:szCs w:val="24"/>
        </w:rPr>
        <w:t>（３）本事業実施に当たり、</w:t>
      </w:r>
      <w:r>
        <w:rPr>
          <w:rFonts w:hAnsi="ＭＳ 明朝" w:cs="ＭＳ 明朝" w:hint="eastAsia"/>
          <w:color w:val="000000"/>
          <w:kern w:val="0"/>
          <w:sz w:val="24"/>
          <w:szCs w:val="24"/>
        </w:rPr>
        <w:t>事業実施主体は</w:t>
      </w:r>
      <w:r w:rsidR="00DA3577">
        <w:rPr>
          <w:rFonts w:hAnsi="ＭＳ 明朝" w:cs="ＭＳ 明朝" w:hint="eastAsia"/>
          <w:color w:val="000000"/>
          <w:kern w:val="0"/>
          <w:sz w:val="24"/>
          <w:szCs w:val="24"/>
        </w:rPr>
        <w:t>関係する</w:t>
      </w:r>
      <w:r>
        <w:rPr>
          <w:rFonts w:hAnsi="ＭＳ 明朝" w:cs="ＭＳ 明朝" w:hint="eastAsia"/>
          <w:color w:val="000000"/>
          <w:kern w:val="0"/>
          <w:sz w:val="24"/>
          <w:szCs w:val="24"/>
        </w:rPr>
        <w:t>市町村</w:t>
      </w:r>
      <w:r w:rsidR="00DA3577">
        <w:rPr>
          <w:rFonts w:hAnsi="ＭＳ 明朝" w:cs="ＭＳ 明朝" w:hint="eastAsia"/>
          <w:color w:val="000000"/>
          <w:kern w:val="0"/>
          <w:sz w:val="24"/>
          <w:szCs w:val="24"/>
        </w:rPr>
        <w:t>及び</w:t>
      </w:r>
      <w:r w:rsidR="00A24898">
        <w:rPr>
          <w:rFonts w:hAnsi="ＭＳ 明朝" w:cs="ＭＳ 明朝" w:hint="eastAsia"/>
          <w:color w:val="000000"/>
          <w:kern w:val="0"/>
          <w:sz w:val="24"/>
          <w:szCs w:val="24"/>
        </w:rPr>
        <w:t>農業協同</w:t>
      </w:r>
    </w:p>
    <w:p w14:paraId="2AFEA061" w14:textId="77777777" w:rsidR="001B0D35" w:rsidRDefault="00DA3577" w:rsidP="009D3C1F">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A24898">
        <w:rPr>
          <w:rFonts w:hAnsi="ＭＳ 明朝" w:cs="ＭＳ 明朝" w:hint="eastAsia"/>
          <w:color w:val="000000"/>
          <w:kern w:val="0"/>
          <w:sz w:val="24"/>
          <w:szCs w:val="24"/>
        </w:rPr>
        <w:t>組合と</w:t>
      </w:r>
      <w:r>
        <w:rPr>
          <w:rFonts w:hAnsi="ＭＳ 明朝" w:cs="ＭＳ 明朝" w:hint="eastAsia"/>
          <w:color w:val="000000"/>
          <w:kern w:val="0"/>
          <w:sz w:val="24"/>
          <w:szCs w:val="24"/>
        </w:rPr>
        <w:t>相互に連携を図る</w:t>
      </w:r>
      <w:r w:rsidR="00D42579">
        <w:rPr>
          <w:rFonts w:hAnsi="ＭＳ 明朝" w:cs="ＭＳ 明朝" w:hint="eastAsia"/>
          <w:color w:val="000000"/>
          <w:kern w:val="0"/>
          <w:sz w:val="24"/>
          <w:szCs w:val="24"/>
        </w:rPr>
        <w:t>。</w:t>
      </w:r>
    </w:p>
    <w:p w14:paraId="055B6509" w14:textId="77777777" w:rsidR="007735B9" w:rsidRDefault="007735B9" w:rsidP="007735B9">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FF1DF2">
        <w:rPr>
          <w:rFonts w:hAnsi="ＭＳ 明朝" w:cs="ＭＳ 明朝" w:hint="eastAsia"/>
          <w:color w:val="000000"/>
          <w:kern w:val="0"/>
          <w:sz w:val="24"/>
          <w:szCs w:val="24"/>
        </w:rPr>
        <w:t>２</w:t>
      </w:r>
      <w:r>
        <w:rPr>
          <w:rFonts w:hAnsi="ＭＳ 明朝" w:cs="ＭＳ 明朝" w:hint="eastAsia"/>
          <w:color w:val="000000"/>
          <w:kern w:val="0"/>
          <w:sz w:val="24"/>
          <w:szCs w:val="24"/>
        </w:rPr>
        <w:t xml:space="preserve">　</w:t>
      </w:r>
      <w:r w:rsidR="001B0D35">
        <w:rPr>
          <w:rFonts w:hAnsi="ＭＳ 明朝" w:cs="ＭＳ 明朝" w:hint="eastAsia"/>
          <w:color w:val="000000"/>
          <w:kern w:val="0"/>
          <w:sz w:val="24"/>
          <w:szCs w:val="24"/>
        </w:rPr>
        <w:t>事業</w:t>
      </w:r>
      <w:r>
        <w:rPr>
          <w:rFonts w:hAnsi="ＭＳ 明朝" w:cs="ＭＳ 明朝" w:hint="eastAsia"/>
          <w:color w:val="000000"/>
          <w:kern w:val="0"/>
          <w:sz w:val="24"/>
          <w:szCs w:val="24"/>
        </w:rPr>
        <w:t>実施計画の承認</w:t>
      </w:r>
    </w:p>
    <w:p w14:paraId="1E3FBBCD" w14:textId="77777777" w:rsidR="00A24898" w:rsidRDefault="007735B9" w:rsidP="007735B9">
      <w:pPr>
        <w:suppressAutoHyphens/>
        <w:wordWrap w:val="0"/>
        <w:jc w:val="left"/>
        <w:textAlignment w:val="baseline"/>
        <w:rPr>
          <w:rFonts w:hAnsi="ＭＳ 明朝" w:cs="Times New Roman"/>
          <w:sz w:val="24"/>
          <w:szCs w:val="24"/>
        </w:rPr>
      </w:pPr>
      <w:r>
        <w:rPr>
          <w:rFonts w:hAnsi="ＭＳ 明朝" w:cs="Times New Roman" w:hint="eastAsia"/>
          <w:sz w:val="24"/>
          <w:szCs w:val="24"/>
        </w:rPr>
        <w:t xml:space="preserve">　　</w:t>
      </w:r>
      <w:r w:rsidRPr="007735B9">
        <w:rPr>
          <w:rFonts w:hAnsi="ＭＳ 明朝" w:cs="Times New Roman" w:hint="eastAsia"/>
          <w:sz w:val="24"/>
          <w:szCs w:val="24"/>
        </w:rPr>
        <w:t>（１）事業実施主体は、様式第</w:t>
      </w:r>
      <w:r w:rsidR="00FF1DF2">
        <w:rPr>
          <w:rFonts w:hAnsi="ＭＳ 明朝" w:cs="Times New Roman" w:hint="eastAsia"/>
          <w:sz w:val="24"/>
          <w:szCs w:val="24"/>
        </w:rPr>
        <w:t>３</w:t>
      </w:r>
      <w:r w:rsidRPr="007735B9">
        <w:rPr>
          <w:rFonts w:hAnsi="ＭＳ 明朝" w:cs="Times New Roman" w:hint="eastAsia"/>
          <w:sz w:val="24"/>
          <w:szCs w:val="24"/>
        </w:rPr>
        <w:t>号により事業実施計画書を作成し、</w:t>
      </w:r>
      <w:r w:rsidR="00A24898">
        <w:rPr>
          <w:rFonts w:hAnsi="ＭＳ 明朝" w:cs="Times New Roman" w:hint="eastAsia"/>
          <w:sz w:val="24"/>
          <w:szCs w:val="24"/>
        </w:rPr>
        <w:t>知事</w:t>
      </w:r>
    </w:p>
    <w:p w14:paraId="0E145D6D" w14:textId="77777777" w:rsidR="007735B9" w:rsidRPr="001B0D35" w:rsidRDefault="00A24898" w:rsidP="007735B9">
      <w:pPr>
        <w:suppressAutoHyphens/>
        <w:wordWrap w:val="0"/>
        <w:jc w:val="left"/>
        <w:textAlignment w:val="baseline"/>
        <w:rPr>
          <w:rFonts w:hAnsi="ＭＳ 明朝" w:cs="Times New Roman"/>
          <w:sz w:val="24"/>
          <w:szCs w:val="24"/>
        </w:rPr>
      </w:pPr>
      <w:r>
        <w:rPr>
          <w:rFonts w:hAnsi="ＭＳ 明朝" w:cs="Times New Roman" w:hint="eastAsia"/>
          <w:sz w:val="24"/>
          <w:szCs w:val="24"/>
        </w:rPr>
        <w:t xml:space="preserve">　　　　</w:t>
      </w:r>
      <w:r w:rsidR="007735B9" w:rsidRPr="007735B9">
        <w:rPr>
          <w:rFonts w:hAnsi="ＭＳ 明朝" w:cs="Times New Roman" w:hint="eastAsia"/>
          <w:sz w:val="24"/>
          <w:szCs w:val="24"/>
        </w:rPr>
        <w:t>に提出するものとする。</w:t>
      </w:r>
    </w:p>
    <w:p w14:paraId="3E50C9AF" w14:textId="77777777" w:rsidR="007735B9" w:rsidRPr="007735B9" w:rsidRDefault="007735B9" w:rsidP="007735B9">
      <w:pPr>
        <w:autoSpaceDE w:val="0"/>
        <w:autoSpaceDN w:val="0"/>
        <w:ind w:leftChars="200" w:left="900" w:hangingChars="200" w:hanging="480"/>
        <w:rPr>
          <w:rFonts w:hAnsi="ＭＳ 明朝" w:cs="Times New Roman"/>
          <w:sz w:val="24"/>
          <w:szCs w:val="24"/>
        </w:rPr>
      </w:pPr>
      <w:r w:rsidRPr="007735B9">
        <w:rPr>
          <w:rFonts w:hAnsi="ＭＳ 明朝" w:cs="Times New Roman" w:hint="eastAsia"/>
          <w:sz w:val="24"/>
          <w:szCs w:val="24"/>
        </w:rPr>
        <w:t>（</w:t>
      </w:r>
      <w:r w:rsidR="001B0D35">
        <w:rPr>
          <w:rFonts w:hAnsi="ＭＳ 明朝" w:cs="Times New Roman" w:hint="eastAsia"/>
          <w:sz w:val="24"/>
          <w:szCs w:val="24"/>
        </w:rPr>
        <w:t>２</w:t>
      </w:r>
      <w:r w:rsidRPr="007735B9">
        <w:rPr>
          <w:rFonts w:hAnsi="ＭＳ 明朝" w:cs="Times New Roman" w:hint="eastAsia"/>
          <w:sz w:val="24"/>
          <w:szCs w:val="24"/>
        </w:rPr>
        <w:t>）</w:t>
      </w:r>
      <w:r w:rsidR="00A24898">
        <w:rPr>
          <w:rFonts w:hAnsi="ＭＳ 明朝" w:cs="Times New Roman" w:hint="eastAsia"/>
          <w:sz w:val="24"/>
          <w:szCs w:val="24"/>
        </w:rPr>
        <w:t>知事</w:t>
      </w:r>
      <w:r w:rsidRPr="007735B9">
        <w:rPr>
          <w:rFonts w:hAnsi="ＭＳ 明朝" w:cs="Times New Roman" w:hint="eastAsia"/>
          <w:sz w:val="24"/>
          <w:szCs w:val="24"/>
        </w:rPr>
        <w:t>は、申請のあった事業実施計画書の内容が</w:t>
      </w:r>
      <w:r w:rsidR="00E84BCD">
        <w:rPr>
          <w:rFonts w:hAnsi="ＭＳ 明朝" w:cs="Times New Roman" w:hint="eastAsia"/>
          <w:sz w:val="24"/>
          <w:szCs w:val="24"/>
        </w:rPr>
        <w:t>適切であると</w:t>
      </w:r>
      <w:r w:rsidRPr="007735B9">
        <w:rPr>
          <w:rFonts w:hAnsi="ＭＳ 明朝" w:cs="Times New Roman" w:hint="eastAsia"/>
          <w:sz w:val="24"/>
          <w:szCs w:val="24"/>
        </w:rPr>
        <w:t>認められるときは、これを承認し、その旨を通知するものとする。</w:t>
      </w:r>
    </w:p>
    <w:p w14:paraId="3C56030F" w14:textId="77777777" w:rsidR="007735B9" w:rsidRPr="007735B9" w:rsidRDefault="007735B9" w:rsidP="007735B9">
      <w:pPr>
        <w:autoSpaceDE w:val="0"/>
        <w:autoSpaceDN w:val="0"/>
        <w:ind w:firstLineChars="100" w:firstLine="240"/>
        <w:rPr>
          <w:rFonts w:hAnsi="ＭＳ 明朝" w:cs="Times New Roman"/>
          <w:sz w:val="24"/>
          <w:szCs w:val="24"/>
        </w:rPr>
      </w:pPr>
      <w:r w:rsidRPr="007735B9">
        <w:rPr>
          <w:rFonts w:hAnsi="ＭＳ 明朝" w:cs="Times New Roman" w:hint="eastAsia"/>
          <w:sz w:val="24"/>
          <w:szCs w:val="24"/>
        </w:rPr>
        <w:t xml:space="preserve">　</w:t>
      </w:r>
      <w:r w:rsidR="00FF1DF2">
        <w:rPr>
          <w:rFonts w:hAnsi="ＭＳ 明朝" w:cs="Times New Roman" w:hint="eastAsia"/>
          <w:sz w:val="24"/>
          <w:szCs w:val="24"/>
        </w:rPr>
        <w:t>３</w:t>
      </w:r>
      <w:r w:rsidRPr="007735B9">
        <w:rPr>
          <w:rFonts w:hAnsi="ＭＳ 明朝" w:cs="Times New Roman" w:hint="eastAsia"/>
          <w:sz w:val="24"/>
          <w:szCs w:val="24"/>
        </w:rPr>
        <w:t xml:space="preserve">　実施計画の変更</w:t>
      </w:r>
    </w:p>
    <w:p w14:paraId="4AC0310A" w14:textId="77777777" w:rsidR="007735B9" w:rsidRP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事業実施主体は、事業の内容について次に掲げる変更を行おうとする場合、</w:t>
      </w:r>
      <w:r w:rsidR="00432E37">
        <w:rPr>
          <w:rFonts w:hAnsi="ＭＳ 明朝" w:cs="Times New Roman" w:hint="eastAsia"/>
          <w:sz w:val="24"/>
          <w:szCs w:val="24"/>
        </w:rPr>
        <w:t>２</w:t>
      </w:r>
      <w:r w:rsidRPr="007735B9">
        <w:rPr>
          <w:rFonts w:hAnsi="ＭＳ 明朝" w:cs="Times New Roman" w:hint="eastAsia"/>
          <w:sz w:val="24"/>
          <w:szCs w:val="24"/>
        </w:rPr>
        <w:t>に準じて</w:t>
      </w:r>
      <w:r w:rsidR="00A24898">
        <w:rPr>
          <w:rFonts w:hAnsi="ＭＳ 明朝" w:cs="Times New Roman" w:hint="eastAsia"/>
          <w:sz w:val="24"/>
          <w:szCs w:val="24"/>
        </w:rPr>
        <w:t>知事</w:t>
      </w:r>
      <w:r w:rsidRPr="007735B9">
        <w:rPr>
          <w:rFonts w:hAnsi="ＭＳ 明朝" w:cs="Times New Roman" w:hint="eastAsia"/>
          <w:sz w:val="24"/>
          <w:szCs w:val="24"/>
        </w:rPr>
        <w:t>の承認を受けるものとする。</w:t>
      </w:r>
    </w:p>
    <w:p w14:paraId="4A261743" w14:textId="77777777" w:rsidR="007735B9" w:rsidRP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（１）事業の中止又は廃止</w:t>
      </w:r>
    </w:p>
    <w:p w14:paraId="32573BE2" w14:textId="77777777" w:rsidR="007735B9" w:rsidRP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（２）</w:t>
      </w:r>
      <w:r w:rsidR="001B0D35">
        <w:rPr>
          <w:rFonts w:hAnsi="ＭＳ 明朝" w:cs="Times New Roman" w:hint="eastAsia"/>
          <w:sz w:val="24"/>
          <w:szCs w:val="24"/>
        </w:rPr>
        <w:t>事業取組主体</w:t>
      </w:r>
      <w:r w:rsidRPr="007735B9">
        <w:rPr>
          <w:rFonts w:hAnsi="ＭＳ 明朝" w:cs="Times New Roman" w:hint="eastAsia"/>
          <w:sz w:val="24"/>
          <w:szCs w:val="24"/>
        </w:rPr>
        <w:t>の変更</w:t>
      </w:r>
    </w:p>
    <w:p w14:paraId="57A11F12" w14:textId="77777777" w:rsid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（３）事業費の３０％を超える増減</w:t>
      </w:r>
    </w:p>
    <w:p w14:paraId="5B31EACD" w14:textId="77777777" w:rsidR="00FF1DF2" w:rsidRDefault="00FF1DF2" w:rsidP="00FF1DF2">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４　予算の配分</w:t>
      </w:r>
    </w:p>
    <w:p w14:paraId="25099E94" w14:textId="77777777" w:rsidR="007C0507" w:rsidRDefault="00FF1DF2" w:rsidP="00FF1DF2">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（１）知事は、１により提出のあった実施要望</w:t>
      </w:r>
      <w:r w:rsidR="007C0507">
        <w:rPr>
          <w:rFonts w:hAnsi="ＭＳ 明朝" w:cs="ＭＳ 明朝" w:hint="eastAsia"/>
          <w:color w:val="000000"/>
          <w:kern w:val="0"/>
          <w:sz w:val="24"/>
          <w:szCs w:val="24"/>
        </w:rPr>
        <w:t>ついて、別表２，別表３</w:t>
      </w:r>
      <w:r>
        <w:rPr>
          <w:rFonts w:hAnsi="ＭＳ 明朝" w:cs="ＭＳ 明朝" w:hint="eastAsia"/>
          <w:color w:val="000000"/>
          <w:kern w:val="0"/>
          <w:sz w:val="24"/>
          <w:szCs w:val="24"/>
        </w:rPr>
        <w:t>に</w:t>
      </w:r>
    </w:p>
    <w:p w14:paraId="7D156103" w14:textId="77777777" w:rsidR="00FF1DF2" w:rsidRDefault="007C0507" w:rsidP="00FF1DF2">
      <w:pPr>
        <w:suppressAutoHyphens/>
        <w:wordWrap w:val="0"/>
        <w:jc w:val="left"/>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FF1DF2">
        <w:rPr>
          <w:rFonts w:hAnsi="ＭＳ 明朝" w:cs="ＭＳ 明朝" w:hint="eastAsia"/>
          <w:color w:val="000000"/>
          <w:kern w:val="0"/>
          <w:sz w:val="24"/>
          <w:szCs w:val="24"/>
        </w:rPr>
        <w:t>基づき予算を配分し、その結果を通知するものとする。</w:t>
      </w:r>
    </w:p>
    <w:p w14:paraId="3837BAB5" w14:textId="77777777" w:rsidR="000C759E" w:rsidRDefault="00FF1DF2" w:rsidP="00FF1DF2">
      <w:pPr>
        <w:suppressAutoHyphens/>
        <w:wordWrap w:val="0"/>
        <w:jc w:val="left"/>
        <w:textAlignment w:val="baseline"/>
        <w:rPr>
          <w:rFonts w:hAnsi="ＭＳ 明朝" w:cs="Times New Roman"/>
          <w:sz w:val="24"/>
          <w:szCs w:val="24"/>
        </w:rPr>
      </w:pPr>
      <w:r>
        <w:rPr>
          <w:rFonts w:hAnsi="ＭＳ 明朝" w:cs="ＭＳ 明朝" w:hint="eastAsia"/>
          <w:color w:val="000000"/>
          <w:kern w:val="0"/>
          <w:sz w:val="24"/>
          <w:szCs w:val="24"/>
        </w:rPr>
        <w:t xml:space="preserve">　　（２）</w:t>
      </w:r>
      <w:r w:rsidRPr="007735B9">
        <w:rPr>
          <w:rFonts w:hAnsi="ＭＳ 明朝" w:cs="Times New Roman" w:hint="eastAsia"/>
          <w:sz w:val="24"/>
          <w:szCs w:val="24"/>
        </w:rPr>
        <w:t>３により事業実施計画</w:t>
      </w:r>
      <w:r w:rsidR="000C759E">
        <w:rPr>
          <w:rFonts w:hAnsi="ＭＳ 明朝" w:cs="Times New Roman" w:hint="eastAsia"/>
          <w:sz w:val="24"/>
          <w:szCs w:val="24"/>
        </w:rPr>
        <w:t>の変更があった場合</w:t>
      </w:r>
      <w:r w:rsidRPr="007735B9">
        <w:rPr>
          <w:rFonts w:hAnsi="ＭＳ 明朝" w:cs="Times New Roman" w:hint="eastAsia"/>
          <w:sz w:val="24"/>
          <w:szCs w:val="24"/>
        </w:rPr>
        <w:t>、</w:t>
      </w:r>
      <w:r>
        <w:rPr>
          <w:rFonts w:hAnsi="ＭＳ 明朝" w:cs="Times New Roman" w:hint="eastAsia"/>
          <w:sz w:val="24"/>
          <w:szCs w:val="24"/>
        </w:rPr>
        <w:t>知事</w:t>
      </w:r>
      <w:r w:rsidRPr="007735B9">
        <w:rPr>
          <w:rFonts w:hAnsi="ＭＳ 明朝" w:cs="Times New Roman" w:hint="eastAsia"/>
          <w:sz w:val="24"/>
          <w:szCs w:val="24"/>
        </w:rPr>
        <w:t>は（１）による予</w:t>
      </w:r>
    </w:p>
    <w:p w14:paraId="4D028D17" w14:textId="77777777" w:rsidR="00FF1DF2" w:rsidRPr="00FF1DF2" w:rsidRDefault="000C759E" w:rsidP="00FF1DF2">
      <w:pPr>
        <w:suppressAutoHyphens/>
        <w:wordWrap w:val="0"/>
        <w:jc w:val="left"/>
        <w:textAlignment w:val="baseline"/>
        <w:rPr>
          <w:rFonts w:hAnsi="ＭＳ 明朝" w:cs="Times New Roman"/>
          <w:sz w:val="24"/>
          <w:szCs w:val="24"/>
        </w:rPr>
      </w:pPr>
      <w:r>
        <w:rPr>
          <w:rFonts w:hAnsi="ＭＳ 明朝" w:cs="Times New Roman" w:hint="eastAsia"/>
          <w:sz w:val="24"/>
          <w:szCs w:val="24"/>
        </w:rPr>
        <w:t xml:space="preserve">　　　　</w:t>
      </w:r>
      <w:r w:rsidR="00FF1DF2" w:rsidRPr="007735B9">
        <w:rPr>
          <w:rFonts w:hAnsi="ＭＳ 明朝" w:cs="Times New Roman" w:hint="eastAsia"/>
          <w:sz w:val="24"/>
          <w:szCs w:val="24"/>
        </w:rPr>
        <w:t>算の配分を</w:t>
      </w:r>
      <w:r>
        <w:rPr>
          <w:rFonts w:hAnsi="ＭＳ 明朝" w:cs="Times New Roman" w:hint="eastAsia"/>
          <w:sz w:val="24"/>
          <w:szCs w:val="24"/>
        </w:rPr>
        <w:t>変更又は</w:t>
      </w:r>
      <w:r w:rsidR="00FF1DF2" w:rsidRPr="007735B9">
        <w:rPr>
          <w:rFonts w:hAnsi="ＭＳ 明朝" w:cs="Times New Roman" w:hint="eastAsia"/>
          <w:sz w:val="24"/>
          <w:szCs w:val="24"/>
        </w:rPr>
        <w:t>取り消すことができるものとする。</w:t>
      </w:r>
    </w:p>
    <w:p w14:paraId="75EB954D" w14:textId="77777777" w:rsidR="007735B9" w:rsidRPr="007735B9" w:rsidRDefault="007735B9" w:rsidP="007735B9">
      <w:pPr>
        <w:autoSpaceDE w:val="0"/>
        <w:autoSpaceDN w:val="0"/>
        <w:ind w:left="960" w:hangingChars="400" w:hanging="960"/>
        <w:rPr>
          <w:rFonts w:hAnsi="ＭＳ 明朝" w:cs="Times New Roman"/>
          <w:sz w:val="24"/>
          <w:szCs w:val="24"/>
        </w:rPr>
      </w:pPr>
      <w:r w:rsidRPr="007735B9">
        <w:rPr>
          <w:rFonts w:hAnsi="ＭＳ 明朝" w:cs="Times New Roman" w:hint="eastAsia"/>
          <w:sz w:val="24"/>
          <w:szCs w:val="24"/>
        </w:rPr>
        <w:lastRenderedPageBreak/>
        <w:t xml:space="preserve">　　５　事業の着手</w:t>
      </w:r>
    </w:p>
    <w:p w14:paraId="69CBA507" w14:textId="4069AFBD" w:rsidR="007735B9" w:rsidRP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事業の着手</w:t>
      </w:r>
      <w:r w:rsidRPr="003C6CDC">
        <w:rPr>
          <w:rFonts w:hAnsi="ＭＳ 明朝" w:cs="Times New Roman" w:hint="eastAsia"/>
          <w:color w:val="000000" w:themeColor="text1"/>
          <w:sz w:val="24"/>
          <w:szCs w:val="24"/>
        </w:rPr>
        <w:t>は</w:t>
      </w:r>
      <w:r w:rsidRPr="007735B9">
        <w:rPr>
          <w:rFonts w:hAnsi="ＭＳ 明朝" w:cs="Times New Roman" w:hint="eastAsia"/>
          <w:sz w:val="24"/>
          <w:szCs w:val="24"/>
        </w:rPr>
        <w:t>、原則として、</w:t>
      </w:r>
      <w:r w:rsidR="00394538">
        <w:rPr>
          <w:rFonts w:hAnsi="ＭＳ 明朝" w:cs="Times New Roman" w:hint="eastAsia"/>
          <w:sz w:val="24"/>
          <w:szCs w:val="24"/>
        </w:rPr>
        <w:t>補助金</w:t>
      </w:r>
      <w:r w:rsidRPr="007735B9">
        <w:rPr>
          <w:rFonts w:hAnsi="ＭＳ 明朝" w:cs="Times New Roman" w:hint="eastAsia"/>
          <w:sz w:val="24"/>
          <w:szCs w:val="24"/>
        </w:rPr>
        <w:t>交付決定に基づき行うものとする。</w:t>
      </w:r>
    </w:p>
    <w:p w14:paraId="4486F9B3" w14:textId="77777777" w:rsidR="007735B9" w:rsidRP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ただし、地域の実情に応じて事業の効果的な実施を図る上で、緊急かつやむを得ない事情による場合は、交付決定前に着手することができるものとする。</w:t>
      </w:r>
    </w:p>
    <w:p w14:paraId="0926210C" w14:textId="77777777" w:rsidR="007735B9" w:rsidRPr="007735B9" w:rsidRDefault="007735B9" w:rsidP="007735B9">
      <w:pPr>
        <w:autoSpaceDE w:val="0"/>
        <w:autoSpaceDN w:val="0"/>
        <w:ind w:left="720" w:hangingChars="300" w:hanging="720"/>
        <w:rPr>
          <w:rFonts w:hAnsi="ＭＳ 明朝" w:cs="Times New Roman"/>
          <w:sz w:val="24"/>
          <w:szCs w:val="24"/>
        </w:rPr>
      </w:pPr>
      <w:r w:rsidRPr="007735B9">
        <w:rPr>
          <w:rFonts w:hAnsi="ＭＳ 明朝" w:cs="Times New Roman" w:hint="eastAsia"/>
          <w:sz w:val="24"/>
          <w:szCs w:val="24"/>
        </w:rPr>
        <w:t xml:space="preserve">　　　　この場合、あらかじめ、様式第</w:t>
      </w:r>
      <w:r w:rsidR="00E84BCD">
        <w:rPr>
          <w:rFonts w:hAnsi="ＭＳ 明朝" w:cs="Times New Roman" w:hint="eastAsia"/>
          <w:sz w:val="24"/>
          <w:szCs w:val="24"/>
        </w:rPr>
        <w:t>４</w:t>
      </w:r>
      <w:r w:rsidRPr="007735B9">
        <w:rPr>
          <w:rFonts w:hAnsi="ＭＳ 明朝" w:cs="Times New Roman" w:hint="eastAsia"/>
          <w:sz w:val="24"/>
          <w:szCs w:val="24"/>
        </w:rPr>
        <w:t>号の交付決定前着手届を</w:t>
      </w:r>
      <w:r w:rsidR="00442C0E">
        <w:rPr>
          <w:rFonts w:hAnsi="ＭＳ 明朝" w:cs="Times New Roman" w:hint="eastAsia"/>
          <w:sz w:val="24"/>
          <w:szCs w:val="24"/>
        </w:rPr>
        <w:t>知事</w:t>
      </w:r>
      <w:r w:rsidRPr="007735B9">
        <w:rPr>
          <w:rFonts w:hAnsi="ＭＳ 明朝" w:cs="Times New Roman" w:hint="eastAsia"/>
          <w:sz w:val="24"/>
          <w:szCs w:val="24"/>
        </w:rPr>
        <w:t>に提出するものとする。</w:t>
      </w:r>
    </w:p>
    <w:p w14:paraId="16CE74BF" w14:textId="77777777" w:rsidR="007735B9" w:rsidRPr="00E84BCD" w:rsidRDefault="007735B9" w:rsidP="007735B9">
      <w:pPr>
        <w:autoSpaceDE w:val="0"/>
        <w:autoSpaceDN w:val="0"/>
        <w:rPr>
          <w:rFonts w:hAnsi="ＭＳ 明朝" w:cs="Times New Roman"/>
          <w:sz w:val="24"/>
          <w:szCs w:val="24"/>
        </w:rPr>
      </w:pPr>
    </w:p>
    <w:p w14:paraId="09617D63" w14:textId="77777777" w:rsidR="007735B9" w:rsidRPr="007735B9" w:rsidRDefault="007735B9" w:rsidP="007735B9">
      <w:pPr>
        <w:autoSpaceDE w:val="0"/>
        <w:autoSpaceDN w:val="0"/>
        <w:rPr>
          <w:rFonts w:hAnsi="ＭＳ 明朝" w:cs="Times New Roman"/>
          <w:sz w:val="24"/>
          <w:szCs w:val="24"/>
        </w:rPr>
      </w:pPr>
      <w:r w:rsidRPr="007735B9">
        <w:rPr>
          <w:rFonts w:hAnsi="ＭＳ 明朝" w:cs="Times New Roman" w:hint="eastAsia"/>
          <w:sz w:val="24"/>
          <w:szCs w:val="24"/>
        </w:rPr>
        <w:t>第</w:t>
      </w:r>
      <w:r w:rsidR="0024482F">
        <w:rPr>
          <w:rFonts w:hAnsi="ＭＳ 明朝" w:cs="Times New Roman" w:hint="eastAsia"/>
          <w:sz w:val="24"/>
          <w:szCs w:val="24"/>
        </w:rPr>
        <w:t>４</w:t>
      </w:r>
      <w:r w:rsidRPr="007735B9">
        <w:rPr>
          <w:rFonts w:hAnsi="ＭＳ 明朝" w:cs="Times New Roman" w:hint="eastAsia"/>
          <w:sz w:val="24"/>
          <w:szCs w:val="24"/>
        </w:rPr>
        <w:t xml:space="preserve">　助成</w:t>
      </w:r>
    </w:p>
    <w:p w14:paraId="7C13E2B4" w14:textId="77777777" w:rsidR="00FF1DF2" w:rsidRPr="00FF1DF2" w:rsidRDefault="007735B9" w:rsidP="00FF1DF2">
      <w:pPr>
        <w:ind w:leftChars="199" w:left="423" w:hangingChars="2" w:hanging="5"/>
        <w:rPr>
          <w:sz w:val="24"/>
        </w:rPr>
      </w:pPr>
      <w:r w:rsidRPr="007735B9">
        <w:rPr>
          <w:rFonts w:hAnsi="ＭＳ 明朝" w:cs="Times New Roman" w:hint="eastAsia"/>
          <w:sz w:val="24"/>
          <w:szCs w:val="24"/>
        </w:rPr>
        <w:t xml:space="preserve">　</w:t>
      </w:r>
      <w:r w:rsidR="00FF1DF2" w:rsidRPr="00FF1DF2">
        <w:rPr>
          <w:sz w:val="24"/>
        </w:rPr>
        <w:t>この事業の実施に要する経費について</w:t>
      </w:r>
      <w:r w:rsidR="00FF1DF2">
        <w:rPr>
          <w:rFonts w:hint="eastAsia"/>
          <w:sz w:val="24"/>
        </w:rPr>
        <w:t>別表１</w:t>
      </w:r>
      <w:r w:rsidR="00FF1DF2" w:rsidRPr="00FF1DF2">
        <w:rPr>
          <w:sz w:val="24"/>
        </w:rPr>
        <w:t>に定めるところにより助成するものとする。</w:t>
      </w:r>
    </w:p>
    <w:p w14:paraId="21ED05E2" w14:textId="77777777" w:rsidR="007735B9" w:rsidRPr="007735B9" w:rsidRDefault="007735B9" w:rsidP="007735B9">
      <w:pPr>
        <w:autoSpaceDE w:val="0"/>
        <w:autoSpaceDN w:val="0"/>
        <w:rPr>
          <w:rFonts w:hAnsi="ＭＳ 明朝" w:cs="Times New Roman"/>
          <w:sz w:val="24"/>
          <w:szCs w:val="24"/>
        </w:rPr>
      </w:pPr>
    </w:p>
    <w:p w14:paraId="1D07778F" w14:textId="77777777" w:rsidR="007735B9" w:rsidRPr="007735B9" w:rsidRDefault="007735B9" w:rsidP="007735B9">
      <w:pPr>
        <w:autoSpaceDE w:val="0"/>
        <w:autoSpaceDN w:val="0"/>
        <w:rPr>
          <w:rFonts w:hAnsi="ＭＳ 明朝" w:cs="Times New Roman"/>
          <w:sz w:val="24"/>
          <w:szCs w:val="24"/>
        </w:rPr>
      </w:pPr>
      <w:r w:rsidRPr="007735B9">
        <w:rPr>
          <w:rFonts w:hAnsi="ＭＳ 明朝" w:cs="Times New Roman" w:hint="eastAsia"/>
          <w:sz w:val="24"/>
          <w:szCs w:val="24"/>
        </w:rPr>
        <w:t>第</w:t>
      </w:r>
      <w:r w:rsidR="0024482F">
        <w:rPr>
          <w:rFonts w:hAnsi="ＭＳ 明朝" w:cs="Times New Roman" w:hint="eastAsia"/>
          <w:sz w:val="24"/>
          <w:szCs w:val="24"/>
        </w:rPr>
        <w:t>５</w:t>
      </w:r>
      <w:r w:rsidRPr="007735B9">
        <w:rPr>
          <w:rFonts w:hAnsi="ＭＳ 明朝" w:cs="Times New Roman" w:hint="eastAsia"/>
          <w:sz w:val="24"/>
          <w:szCs w:val="24"/>
        </w:rPr>
        <w:t xml:space="preserve">　事業報告</w:t>
      </w:r>
    </w:p>
    <w:p w14:paraId="4282753A" w14:textId="77777777" w:rsidR="00D77D12" w:rsidRDefault="007735B9" w:rsidP="00D77D12">
      <w:pPr>
        <w:autoSpaceDE w:val="0"/>
        <w:autoSpaceDN w:val="0"/>
        <w:rPr>
          <w:rFonts w:hAnsi="ＭＳ 明朝" w:cs="Times New Roman"/>
          <w:sz w:val="24"/>
          <w:szCs w:val="24"/>
        </w:rPr>
      </w:pPr>
      <w:r w:rsidRPr="007735B9">
        <w:rPr>
          <w:rFonts w:hAnsi="ＭＳ 明朝" w:cs="Times New Roman" w:hint="eastAsia"/>
          <w:sz w:val="24"/>
          <w:szCs w:val="24"/>
        </w:rPr>
        <w:t xml:space="preserve">　　１　実施状況報告等</w:t>
      </w:r>
    </w:p>
    <w:p w14:paraId="21D80877" w14:textId="77777777" w:rsidR="007A26F9" w:rsidRDefault="00D77D12" w:rsidP="00D77D12">
      <w:pPr>
        <w:autoSpaceDE w:val="0"/>
        <w:autoSpaceDN w:val="0"/>
        <w:rPr>
          <w:rFonts w:hAnsi="ＭＳ 明朝" w:cs="Times New Roman"/>
          <w:sz w:val="24"/>
          <w:szCs w:val="24"/>
        </w:rPr>
      </w:pPr>
      <w:r>
        <w:rPr>
          <w:rFonts w:hAnsi="ＭＳ 明朝" w:cs="Times New Roman" w:hint="eastAsia"/>
          <w:sz w:val="24"/>
          <w:szCs w:val="24"/>
        </w:rPr>
        <w:t xml:space="preserve">　　　　</w:t>
      </w:r>
      <w:r w:rsidR="007735B9" w:rsidRPr="007735B9">
        <w:rPr>
          <w:rFonts w:hAnsi="ＭＳ 明朝" w:cs="Times New Roman" w:hint="eastAsia"/>
          <w:sz w:val="24"/>
          <w:szCs w:val="24"/>
        </w:rPr>
        <w:t>事業実施主体は、事業実施年度</w:t>
      </w:r>
      <w:r>
        <w:rPr>
          <w:rFonts w:hAnsi="ＭＳ 明朝" w:cs="Times New Roman" w:hint="eastAsia"/>
          <w:sz w:val="24"/>
          <w:szCs w:val="24"/>
        </w:rPr>
        <w:t>の翌年度の６月末までに</w:t>
      </w:r>
      <w:r w:rsidR="001B0D35">
        <w:rPr>
          <w:rFonts w:hAnsi="ＭＳ 明朝" w:cs="Times New Roman" w:hint="eastAsia"/>
          <w:sz w:val="24"/>
          <w:szCs w:val="24"/>
        </w:rPr>
        <w:t>事業</w:t>
      </w:r>
      <w:r w:rsidR="007735B9" w:rsidRPr="007735B9">
        <w:rPr>
          <w:rFonts w:hAnsi="ＭＳ 明朝" w:cs="Times New Roman" w:hint="eastAsia"/>
          <w:sz w:val="24"/>
          <w:szCs w:val="24"/>
        </w:rPr>
        <w:t>の</w:t>
      </w:r>
      <w:r w:rsidR="007A26F9">
        <w:rPr>
          <w:rFonts w:hAnsi="ＭＳ 明朝" w:cs="Times New Roman" w:hint="eastAsia"/>
          <w:sz w:val="24"/>
          <w:szCs w:val="24"/>
        </w:rPr>
        <w:t>実施</w:t>
      </w:r>
      <w:r w:rsidR="007735B9" w:rsidRPr="007735B9">
        <w:rPr>
          <w:rFonts w:hAnsi="ＭＳ 明朝" w:cs="Times New Roman" w:hint="eastAsia"/>
          <w:sz w:val="24"/>
          <w:szCs w:val="24"/>
        </w:rPr>
        <w:t>状</w:t>
      </w:r>
    </w:p>
    <w:p w14:paraId="77C98143" w14:textId="77777777" w:rsidR="00464D01" w:rsidRDefault="007A26F9" w:rsidP="00D77D12">
      <w:pPr>
        <w:autoSpaceDE w:val="0"/>
        <w:autoSpaceDN w:val="0"/>
        <w:rPr>
          <w:rFonts w:hAnsi="ＭＳ 明朝" w:cs="Times New Roman"/>
          <w:sz w:val="24"/>
          <w:szCs w:val="24"/>
        </w:rPr>
      </w:pPr>
      <w:r>
        <w:rPr>
          <w:rFonts w:hAnsi="ＭＳ 明朝" w:cs="Times New Roman" w:hint="eastAsia"/>
          <w:sz w:val="24"/>
          <w:szCs w:val="24"/>
        </w:rPr>
        <w:t xml:space="preserve">　　　</w:t>
      </w:r>
      <w:r w:rsidR="007735B9" w:rsidRPr="007735B9">
        <w:rPr>
          <w:rFonts w:hAnsi="ＭＳ 明朝" w:cs="Times New Roman" w:hint="eastAsia"/>
          <w:sz w:val="24"/>
          <w:szCs w:val="24"/>
        </w:rPr>
        <w:t>況を様式第</w:t>
      </w:r>
      <w:r w:rsidR="00E84BCD">
        <w:rPr>
          <w:rFonts w:hAnsi="ＭＳ 明朝" w:cs="Times New Roman" w:hint="eastAsia"/>
          <w:sz w:val="24"/>
          <w:szCs w:val="24"/>
        </w:rPr>
        <w:t>５</w:t>
      </w:r>
      <w:r w:rsidR="007735B9" w:rsidRPr="007735B9">
        <w:rPr>
          <w:rFonts w:hAnsi="ＭＳ 明朝" w:cs="Times New Roman" w:hint="eastAsia"/>
          <w:sz w:val="24"/>
          <w:szCs w:val="24"/>
        </w:rPr>
        <w:t>号により、</w:t>
      </w:r>
      <w:r w:rsidR="00A24898">
        <w:rPr>
          <w:rFonts w:hAnsi="ＭＳ 明朝" w:cs="Times New Roman" w:hint="eastAsia"/>
          <w:sz w:val="24"/>
          <w:szCs w:val="24"/>
        </w:rPr>
        <w:t>知事</w:t>
      </w:r>
      <w:r w:rsidR="007735B9" w:rsidRPr="007735B9">
        <w:rPr>
          <w:rFonts w:hAnsi="ＭＳ 明朝" w:cs="Times New Roman" w:hint="eastAsia"/>
          <w:sz w:val="24"/>
          <w:szCs w:val="24"/>
        </w:rPr>
        <w:t>に提出するものとする。</w:t>
      </w:r>
    </w:p>
    <w:p w14:paraId="0870E4D9" w14:textId="77777777" w:rsidR="00D77D12" w:rsidRDefault="007735B9" w:rsidP="00D77D12">
      <w:pPr>
        <w:autoSpaceDE w:val="0"/>
        <w:autoSpaceDN w:val="0"/>
        <w:rPr>
          <w:rFonts w:hAnsi="ＭＳ 明朝" w:cs="Times New Roman"/>
          <w:sz w:val="24"/>
          <w:szCs w:val="24"/>
        </w:rPr>
      </w:pPr>
      <w:r w:rsidRPr="007735B9">
        <w:rPr>
          <w:rFonts w:hAnsi="ＭＳ 明朝" w:cs="Times New Roman" w:hint="eastAsia"/>
          <w:sz w:val="24"/>
          <w:szCs w:val="24"/>
        </w:rPr>
        <w:t xml:space="preserve">　　２　事業の遂行状況の報告</w:t>
      </w:r>
    </w:p>
    <w:p w14:paraId="6E0815E5" w14:textId="77777777" w:rsidR="00A24898" w:rsidRDefault="00D77D12" w:rsidP="007735B9">
      <w:pPr>
        <w:autoSpaceDE w:val="0"/>
        <w:autoSpaceDN w:val="0"/>
        <w:rPr>
          <w:rFonts w:hAnsi="ＭＳ 明朝" w:cs="Times New Roman"/>
          <w:sz w:val="24"/>
          <w:szCs w:val="24"/>
        </w:rPr>
      </w:pPr>
      <w:r>
        <w:rPr>
          <w:rFonts w:hAnsi="ＭＳ 明朝" w:cs="Times New Roman" w:hint="eastAsia"/>
          <w:sz w:val="24"/>
          <w:szCs w:val="24"/>
        </w:rPr>
        <w:t xml:space="preserve">　　　　</w:t>
      </w:r>
      <w:r w:rsidR="00A24898">
        <w:rPr>
          <w:rFonts w:hAnsi="ＭＳ 明朝" w:cs="Times New Roman" w:hint="eastAsia"/>
          <w:sz w:val="24"/>
          <w:szCs w:val="24"/>
        </w:rPr>
        <w:t>知事</w:t>
      </w:r>
      <w:r w:rsidR="007735B9" w:rsidRPr="007735B9">
        <w:rPr>
          <w:rFonts w:hAnsi="ＭＳ 明朝" w:cs="Times New Roman" w:hint="eastAsia"/>
          <w:sz w:val="24"/>
          <w:szCs w:val="24"/>
        </w:rPr>
        <w:t>は、事業実施主体に対し、必要に応じて事業遂行状況について報告</w:t>
      </w:r>
    </w:p>
    <w:p w14:paraId="473CF3D1" w14:textId="77777777" w:rsidR="007735B9" w:rsidRPr="002A0570" w:rsidRDefault="00A24898" w:rsidP="007735B9">
      <w:pPr>
        <w:autoSpaceDE w:val="0"/>
        <w:autoSpaceDN w:val="0"/>
        <w:rPr>
          <w:rFonts w:hAnsi="ＭＳ 明朝" w:cs="Times New Roman"/>
          <w:sz w:val="24"/>
          <w:szCs w:val="24"/>
        </w:rPr>
      </w:pPr>
      <w:r>
        <w:rPr>
          <w:rFonts w:hAnsi="ＭＳ 明朝" w:cs="Times New Roman" w:hint="eastAsia"/>
          <w:sz w:val="24"/>
          <w:szCs w:val="24"/>
        </w:rPr>
        <w:t xml:space="preserve">　　　</w:t>
      </w:r>
      <w:r w:rsidR="007735B9" w:rsidRPr="007735B9">
        <w:rPr>
          <w:rFonts w:hAnsi="ＭＳ 明朝" w:cs="Times New Roman" w:hint="eastAsia"/>
          <w:sz w:val="24"/>
          <w:szCs w:val="24"/>
        </w:rPr>
        <w:t>を求めることができるものとする。</w:t>
      </w:r>
    </w:p>
    <w:p w14:paraId="08627C0F" w14:textId="77777777" w:rsidR="00A24898" w:rsidRDefault="00A24898" w:rsidP="00D77D12">
      <w:pPr>
        <w:autoSpaceDE w:val="0"/>
        <w:autoSpaceDN w:val="0"/>
        <w:rPr>
          <w:rFonts w:hAnsi="ＭＳ 明朝" w:cs="Times New Roman"/>
          <w:sz w:val="24"/>
          <w:szCs w:val="24"/>
        </w:rPr>
      </w:pPr>
    </w:p>
    <w:p w14:paraId="453E0AD7" w14:textId="77777777" w:rsidR="00A24898" w:rsidRDefault="00A24898" w:rsidP="00D77D12">
      <w:pPr>
        <w:autoSpaceDE w:val="0"/>
        <w:autoSpaceDN w:val="0"/>
        <w:rPr>
          <w:rFonts w:hAnsi="ＭＳ 明朝" w:cs="Times New Roman"/>
          <w:sz w:val="24"/>
          <w:szCs w:val="24"/>
        </w:rPr>
      </w:pPr>
      <w:r>
        <w:rPr>
          <w:rFonts w:hAnsi="ＭＳ 明朝" w:cs="Times New Roman" w:hint="eastAsia"/>
          <w:sz w:val="24"/>
          <w:szCs w:val="24"/>
        </w:rPr>
        <w:t>第</w:t>
      </w:r>
      <w:r w:rsidR="0024482F">
        <w:rPr>
          <w:rFonts w:hAnsi="ＭＳ 明朝" w:cs="Times New Roman" w:hint="eastAsia"/>
          <w:sz w:val="24"/>
          <w:szCs w:val="24"/>
        </w:rPr>
        <w:t>６</w:t>
      </w:r>
      <w:r>
        <w:rPr>
          <w:rFonts w:hAnsi="ＭＳ 明朝" w:cs="Times New Roman" w:hint="eastAsia"/>
          <w:sz w:val="24"/>
          <w:szCs w:val="24"/>
        </w:rPr>
        <w:t xml:space="preserve">　書類の経由</w:t>
      </w:r>
    </w:p>
    <w:p w14:paraId="7832A734" w14:textId="77777777" w:rsidR="00A24898" w:rsidRDefault="00A24898" w:rsidP="00D77D12">
      <w:pPr>
        <w:autoSpaceDE w:val="0"/>
        <w:autoSpaceDN w:val="0"/>
        <w:rPr>
          <w:rFonts w:hAnsi="ＭＳ 明朝" w:cs="Times New Roman"/>
          <w:sz w:val="24"/>
          <w:szCs w:val="24"/>
        </w:rPr>
      </w:pPr>
      <w:r>
        <w:rPr>
          <w:rFonts w:hAnsi="ＭＳ 明朝" w:cs="Times New Roman" w:hint="eastAsia"/>
          <w:sz w:val="24"/>
          <w:szCs w:val="24"/>
        </w:rPr>
        <w:t xml:space="preserve">　　　事業実施主体が知事に提出する書類の提出先は、所轄の農林振興センタ</w:t>
      </w:r>
    </w:p>
    <w:p w14:paraId="4A457292" w14:textId="77777777" w:rsidR="00A24898" w:rsidRDefault="00A24898" w:rsidP="00D77D12">
      <w:pPr>
        <w:autoSpaceDE w:val="0"/>
        <w:autoSpaceDN w:val="0"/>
        <w:rPr>
          <w:rFonts w:hAnsi="ＭＳ 明朝" w:cs="Times New Roman"/>
          <w:sz w:val="24"/>
          <w:szCs w:val="24"/>
        </w:rPr>
      </w:pPr>
      <w:r>
        <w:rPr>
          <w:rFonts w:hAnsi="ＭＳ 明朝" w:cs="Times New Roman" w:hint="eastAsia"/>
          <w:sz w:val="24"/>
          <w:szCs w:val="24"/>
        </w:rPr>
        <w:t xml:space="preserve">　　ー</w:t>
      </w:r>
      <w:r w:rsidR="00981064">
        <w:rPr>
          <w:rFonts w:hAnsi="ＭＳ 明朝" w:cs="Times New Roman" w:hint="eastAsia"/>
          <w:sz w:val="24"/>
          <w:szCs w:val="24"/>
        </w:rPr>
        <w:t>に提出する</w:t>
      </w:r>
      <w:r>
        <w:rPr>
          <w:rFonts w:hAnsi="ＭＳ 明朝" w:cs="Times New Roman" w:hint="eastAsia"/>
          <w:sz w:val="24"/>
          <w:szCs w:val="24"/>
        </w:rPr>
        <w:t>。</w:t>
      </w:r>
    </w:p>
    <w:p w14:paraId="65492E78" w14:textId="77777777" w:rsidR="00A24898" w:rsidRDefault="00A24898" w:rsidP="00D77D12">
      <w:pPr>
        <w:autoSpaceDE w:val="0"/>
        <w:autoSpaceDN w:val="0"/>
        <w:rPr>
          <w:rFonts w:hAnsi="ＭＳ 明朝" w:cs="Times New Roman"/>
          <w:sz w:val="24"/>
          <w:szCs w:val="24"/>
        </w:rPr>
      </w:pPr>
    </w:p>
    <w:p w14:paraId="43888CDB" w14:textId="77777777" w:rsidR="00D77D12" w:rsidRDefault="007735B9" w:rsidP="00D77D12">
      <w:pPr>
        <w:autoSpaceDE w:val="0"/>
        <w:autoSpaceDN w:val="0"/>
        <w:rPr>
          <w:rFonts w:hAnsi="ＭＳ 明朝" w:cs="Times New Roman"/>
          <w:sz w:val="24"/>
          <w:szCs w:val="24"/>
        </w:rPr>
      </w:pPr>
      <w:r w:rsidRPr="007735B9">
        <w:rPr>
          <w:rFonts w:hAnsi="ＭＳ 明朝" w:cs="Times New Roman" w:hint="eastAsia"/>
          <w:sz w:val="24"/>
          <w:szCs w:val="24"/>
        </w:rPr>
        <w:t>第</w:t>
      </w:r>
      <w:r w:rsidR="0024482F">
        <w:rPr>
          <w:rFonts w:hAnsi="ＭＳ 明朝" w:cs="Times New Roman" w:hint="eastAsia"/>
          <w:sz w:val="24"/>
          <w:szCs w:val="24"/>
        </w:rPr>
        <w:t>７</w:t>
      </w:r>
      <w:r w:rsidRPr="007735B9">
        <w:rPr>
          <w:rFonts w:hAnsi="ＭＳ 明朝" w:cs="Times New Roman" w:hint="eastAsia"/>
          <w:sz w:val="24"/>
          <w:szCs w:val="24"/>
        </w:rPr>
        <w:t xml:space="preserve">　その他</w:t>
      </w:r>
    </w:p>
    <w:p w14:paraId="68909089" w14:textId="77777777" w:rsidR="00D77D12" w:rsidRDefault="00D77D12" w:rsidP="00D77D12">
      <w:pPr>
        <w:autoSpaceDE w:val="0"/>
        <w:autoSpaceDN w:val="0"/>
        <w:rPr>
          <w:rFonts w:hAnsi="ＭＳ 明朝" w:cs="Times New Roman"/>
          <w:sz w:val="24"/>
          <w:szCs w:val="24"/>
        </w:rPr>
      </w:pPr>
      <w:r>
        <w:rPr>
          <w:rFonts w:hAnsi="ＭＳ 明朝" w:cs="Times New Roman" w:hint="eastAsia"/>
          <w:sz w:val="24"/>
          <w:szCs w:val="24"/>
        </w:rPr>
        <w:t xml:space="preserve">　　　</w:t>
      </w:r>
      <w:r w:rsidR="007735B9" w:rsidRPr="007735B9">
        <w:rPr>
          <w:rFonts w:hAnsi="ＭＳ 明朝" w:cs="Times New Roman" w:hint="eastAsia"/>
          <w:sz w:val="24"/>
          <w:szCs w:val="24"/>
        </w:rPr>
        <w:t>事業の実施に当たっては、この要領に定めるもののほか、農林部長が別に</w:t>
      </w:r>
    </w:p>
    <w:p w14:paraId="0D05D5F4" w14:textId="77777777" w:rsidR="007735B9" w:rsidRPr="007735B9" w:rsidRDefault="00D77D12" w:rsidP="00D77D12">
      <w:pPr>
        <w:autoSpaceDE w:val="0"/>
        <w:autoSpaceDN w:val="0"/>
        <w:rPr>
          <w:rFonts w:hAnsi="ＭＳ 明朝" w:cs="Times New Roman"/>
          <w:sz w:val="24"/>
          <w:szCs w:val="24"/>
        </w:rPr>
      </w:pPr>
      <w:r>
        <w:rPr>
          <w:rFonts w:hAnsi="ＭＳ 明朝" w:cs="Times New Roman" w:hint="eastAsia"/>
          <w:sz w:val="24"/>
          <w:szCs w:val="24"/>
        </w:rPr>
        <w:t xml:space="preserve">　　</w:t>
      </w:r>
      <w:r w:rsidR="007735B9" w:rsidRPr="007735B9">
        <w:rPr>
          <w:rFonts w:hAnsi="ＭＳ 明朝" w:cs="Times New Roman" w:hint="eastAsia"/>
          <w:sz w:val="24"/>
          <w:szCs w:val="24"/>
        </w:rPr>
        <w:t>定めるところによるものとする。</w:t>
      </w:r>
    </w:p>
    <w:p w14:paraId="33EDA09F" w14:textId="77777777" w:rsidR="007735B9" w:rsidRDefault="007735B9" w:rsidP="007735B9">
      <w:pPr>
        <w:autoSpaceDE w:val="0"/>
        <w:autoSpaceDN w:val="0"/>
        <w:rPr>
          <w:rFonts w:hAnsi="ＭＳ 明朝" w:cs="Times New Roman"/>
          <w:sz w:val="24"/>
          <w:szCs w:val="24"/>
        </w:rPr>
      </w:pPr>
    </w:p>
    <w:p w14:paraId="3E37C955" w14:textId="77777777" w:rsidR="007735B9" w:rsidRPr="007735B9" w:rsidRDefault="007735B9" w:rsidP="007735B9">
      <w:pPr>
        <w:autoSpaceDE w:val="0"/>
        <w:autoSpaceDN w:val="0"/>
        <w:ind w:firstLineChars="300" w:firstLine="720"/>
        <w:rPr>
          <w:rFonts w:hAnsi="ＭＳ 明朝" w:cs="Times New Roman"/>
          <w:sz w:val="24"/>
          <w:szCs w:val="24"/>
        </w:rPr>
      </w:pPr>
      <w:r w:rsidRPr="007735B9">
        <w:rPr>
          <w:rFonts w:hAnsi="ＭＳ 明朝" w:cs="Times New Roman" w:hint="eastAsia"/>
          <w:sz w:val="24"/>
          <w:szCs w:val="24"/>
        </w:rPr>
        <w:t>附　則</w:t>
      </w:r>
    </w:p>
    <w:p w14:paraId="7D3385FC" w14:textId="77777777" w:rsidR="007735B9" w:rsidRPr="007735B9" w:rsidRDefault="007735B9" w:rsidP="007735B9">
      <w:pPr>
        <w:autoSpaceDE w:val="0"/>
        <w:autoSpaceDN w:val="0"/>
        <w:ind w:firstLineChars="100" w:firstLine="240"/>
        <w:rPr>
          <w:rFonts w:hAnsi="ＭＳ 明朝" w:cs="Times New Roman"/>
          <w:sz w:val="24"/>
          <w:szCs w:val="24"/>
        </w:rPr>
      </w:pPr>
      <w:r w:rsidRPr="007735B9">
        <w:rPr>
          <w:rFonts w:hAnsi="ＭＳ 明朝" w:cs="Times New Roman" w:hint="eastAsia"/>
          <w:sz w:val="24"/>
          <w:szCs w:val="24"/>
        </w:rPr>
        <w:t>この要領は、</w:t>
      </w:r>
      <w:r w:rsidR="00BC0105">
        <w:rPr>
          <w:rFonts w:hAnsi="ＭＳ 明朝" w:cs="Times New Roman" w:hint="eastAsia"/>
          <w:sz w:val="24"/>
          <w:szCs w:val="24"/>
        </w:rPr>
        <w:t>令和</w:t>
      </w:r>
      <w:r w:rsidR="00D77D12">
        <w:rPr>
          <w:rFonts w:hAnsi="ＭＳ 明朝" w:cs="Times New Roman" w:hint="eastAsia"/>
          <w:sz w:val="24"/>
          <w:szCs w:val="24"/>
        </w:rPr>
        <w:t>２</w:t>
      </w:r>
      <w:r w:rsidRPr="007735B9">
        <w:rPr>
          <w:rFonts w:hAnsi="ＭＳ 明朝" w:cs="Times New Roman" w:hint="eastAsia"/>
          <w:sz w:val="24"/>
          <w:szCs w:val="24"/>
        </w:rPr>
        <w:t>年</w:t>
      </w:r>
      <w:r w:rsidR="005462A0">
        <w:rPr>
          <w:rFonts w:hAnsi="ＭＳ 明朝" w:cs="Times New Roman" w:hint="eastAsia"/>
          <w:sz w:val="24"/>
          <w:szCs w:val="24"/>
        </w:rPr>
        <w:t>４</w:t>
      </w:r>
      <w:r w:rsidRPr="007735B9">
        <w:rPr>
          <w:rFonts w:hAnsi="ＭＳ 明朝" w:cs="Times New Roman" w:hint="eastAsia"/>
          <w:sz w:val="24"/>
          <w:szCs w:val="24"/>
        </w:rPr>
        <w:t>月</w:t>
      </w:r>
      <w:r w:rsidR="005462A0">
        <w:rPr>
          <w:rFonts w:hAnsi="ＭＳ 明朝" w:cs="Times New Roman" w:hint="eastAsia"/>
          <w:sz w:val="24"/>
          <w:szCs w:val="24"/>
        </w:rPr>
        <w:t>９</w:t>
      </w:r>
      <w:r w:rsidRPr="007735B9">
        <w:rPr>
          <w:rFonts w:hAnsi="ＭＳ 明朝" w:cs="Times New Roman" w:hint="eastAsia"/>
          <w:sz w:val="24"/>
          <w:szCs w:val="24"/>
        </w:rPr>
        <w:t>日から施行する。</w:t>
      </w:r>
    </w:p>
    <w:p w14:paraId="3CA81905" w14:textId="77777777" w:rsidR="00A3004A" w:rsidRPr="0005516A" w:rsidRDefault="00A3004A" w:rsidP="00A3004A">
      <w:pPr>
        <w:autoSpaceDE w:val="0"/>
        <w:autoSpaceDN w:val="0"/>
        <w:ind w:firstLineChars="300" w:firstLine="720"/>
        <w:rPr>
          <w:rFonts w:hAnsi="ＭＳ 明朝" w:cs="Times New Roman"/>
          <w:sz w:val="24"/>
          <w:szCs w:val="24"/>
        </w:rPr>
      </w:pPr>
      <w:r w:rsidRPr="0005516A">
        <w:rPr>
          <w:rFonts w:hAnsi="ＭＳ 明朝" w:cs="Times New Roman" w:hint="eastAsia"/>
          <w:sz w:val="24"/>
          <w:szCs w:val="24"/>
        </w:rPr>
        <w:t>附　則</w:t>
      </w:r>
    </w:p>
    <w:p w14:paraId="17D4B40E" w14:textId="77777777" w:rsidR="00A3004A" w:rsidRDefault="00A3004A" w:rsidP="00A3004A">
      <w:pPr>
        <w:autoSpaceDE w:val="0"/>
        <w:autoSpaceDN w:val="0"/>
        <w:ind w:firstLineChars="100" w:firstLine="240"/>
        <w:rPr>
          <w:rFonts w:hAnsi="ＭＳ 明朝" w:cs="Times New Roman"/>
          <w:sz w:val="24"/>
          <w:szCs w:val="24"/>
        </w:rPr>
      </w:pPr>
      <w:r w:rsidRPr="0005516A">
        <w:rPr>
          <w:rFonts w:hAnsi="ＭＳ 明朝" w:cs="Times New Roman" w:hint="eastAsia"/>
          <w:sz w:val="24"/>
          <w:szCs w:val="24"/>
        </w:rPr>
        <w:t>この要領は、令和２年</w:t>
      </w:r>
      <w:r w:rsidR="0005516A">
        <w:rPr>
          <w:rFonts w:hAnsi="ＭＳ 明朝" w:cs="Times New Roman" w:hint="eastAsia"/>
          <w:sz w:val="24"/>
          <w:szCs w:val="24"/>
        </w:rPr>
        <w:t>６</w:t>
      </w:r>
      <w:r w:rsidRPr="0005516A">
        <w:rPr>
          <w:rFonts w:hAnsi="ＭＳ 明朝" w:cs="Times New Roman" w:hint="eastAsia"/>
          <w:sz w:val="24"/>
          <w:szCs w:val="24"/>
        </w:rPr>
        <w:t>月</w:t>
      </w:r>
      <w:r w:rsidR="0005516A">
        <w:rPr>
          <w:rFonts w:hAnsi="ＭＳ 明朝" w:cs="Times New Roman" w:hint="eastAsia"/>
          <w:sz w:val="24"/>
          <w:szCs w:val="24"/>
        </w:rPr>
        <w:t>５</w:t>
      </w:r>
      <w:r w:rsidRPr="0005516A">
        <w:rPr>
          <w:rFonts w:hAnsi="ＭＳ 明朝" w:cs="Times New Roman" w:hint="eastAsia"/>
          <w:sz w:val="24"/>
          <w:szCs w:val="24"/>
        </w:rPr>
        <w:t>日から施行する。</w:t>
      </w:r>
    </w:p>
    <w:p w14:paraId="560C2B64" w14:textId="77777777" w:rsidR="00981064" w:rsidRPr="0005516A" w:rsidRDefault="00981064" w:rsidP="00981064">
      <w:pPr>
        <w:autoSpaceDE w:val="0"/>
        <w:autoSpaceDN w:val="0"/>
        <w:ind w:firstLineChars="300" w:firstLine="720"/>
        <w:rPr>
          <w:rFonts w:hAnsi="ＭＳ 明朝" w:cs="Times New Roman"/>
          <w:sz w:val="24"/>
          <w:szCs w:val="24"/>
        </w:rPr>
      </w:pPr>
      <w:r w:rsidRPr="0005516A">
        <w:rPr>
          <w:rFonts w:hAnsi="ＭＳ 明朝" w:cs="Times New Roman" w:hint="eastAsia"/>
          <w:sz w:val="24"/>
          <w:szCs w:val="24"/>
        </w:rPr>
        <w:t>附　則</w:t>
      </w:r>
    </w:p>
    <w:p w14:paraId="2BE97EE9" w14:textId="77777777" w:rsidR="00981064" w:rsidRPr="00ED7EB2" w:rsidRDefault="00981064" w:rsidP="00981064">
      <w:pPr>
        <w:autoSpaceDE w:val="0"/>
        <w:autoSpaceDN w:val="0"/>
        <w:ind w:firstLineChars="100" w:firstLine="240"/>
        <w:rPr>
          <w:rFonts w:hAnsi="ＭＳ 明朝" w:cs="Times New Roman"/>
          <w:sz w:val="24"/>
          <w:szCs w:val="24"/>
        </w:rPr>
      </w:pPr>
      <w:r w:rsidRPr="00ED7EB2">
        <w:rPr>
          <w:rFonts w:hAnsi="ＭＳ 明朝" w:cs="Times New Roman" w:hint="eastAsia"/>
          <w:sz w:val="24"/>
          <w:szCs w:val="24"/>
        </w:rPr>
        <w:t>この要領は、令和３年４月１日から施行する。</w:t>
      </w:r>
    </w:p>
    <w:p w14:paraId="37B6737B" w14:textId="77777777" w:rsidR="00043A42" w:rsidRPr="00ED7EB2" w:rsidRDefault="00043A42" w:rsidP="00981064">
      <w:pPr>
        <w:autoSpaceDE w:val="0"/>
        <w:autoSpaceDN w:val="0"/>
        <w:ind w:firstLineChars="100" w:firstLine="240"/>
        <w:rPr>
          <w:rFonts w:hAnsi="ＭＳ 明朝" w:cs="Times New Roman"/>
          <w:sz w:val="24"/>
          <w:szCs w:val="24"/>
        </w:rPr>
      </w:pPr>
      <w:r w:rsidRPr="00ED7EB2">
        <w:rPr>
          <w:rFonts w:hAnsi="ＭＳ 明朝" w:cs="Times New Roman" w:hint="eastAsia"/>
          <w:sz w:val="24"/>
          <w:szCs w:val="24"/>
        </w:rPr>
        <w:t xml:space="preserve">　　附　則</w:t>
      </w:r>
    </w:p>
    <w:p w14:paraId="6D79106B" w14:textId="64202649" w:rsidR="00981064" w:rsidRPr="0045384D" w:rsidRDefault="00043A42" w:rsidP="00A3004A">
      <w:pPr>
        <w:autoSpaceDE w:val="0"/>
        <w:autoSpaceDN w:val="0"/>
        <w:ind w:firstLineChars="100" w:firstLine="240"/>
        <w:rPr>
          <w:rFonts w:hAnsi="ＭＳ 明朝" w:cs="Times New Roman"/>
          <w:sz w:val="24"/>
          <w:szCs w:val="24"/>
        </w:rPr>
      </w:pPr>
      <w:r w:rsidRPr="0045384D">
        <w:rPr>
          <w:rFonts w:hAnsi="ＭＳ 明朝" w:cs="Times New Roman" w:hint="eastAsia"/>
          <w:sz w:val="24"/>
          <w:szCs w:val="24"/>
        </w:rPr>
        <w:t>この要領は、令和４年</w:t>
      </w:r>
      <w:r w:rsidR="00905309" w:rsidRPr="0045384D">
        <w:rPr>
          <w:rFonts w:hAnsi="ＭＳ 明朝" w:cs="Times New Roman" w:hint="eastAsia"/>
          <w:sz w:val="24"/>
          <w:szCs w:val="24"/>
        </w:rPr>
        <w:t>４</w:t>
      </w:r>
      <w:r w:rsidRPr="0045384D">
        <w:rPr>
          <w:rFonts w:hAnsi="ＭＳ 明朝" w:cs="Times New Roman" w:hint="eastAsia"/>
          <w:sz w:val="24"/>
          <w:szCs w:val="24"/>
        </w:rPr>
        <w:t>月</w:t>
      </w:r>
      <w:r w:rsidR="00ED7EB2" w:rsidRPr="0045384D">
        <w:rPr>
          <w:rFonts w:hAnsi="ＭＳ 明朝" w:cs="Times New Roman" w:hint="eastAsia"/>
          <w:sz w:val="24"/>
          <w:szCs w:val="24"/>
        </w:rPr>
        <w:t>１</w:t>
      </w:r>
      <w:r w:rsidRPr="0045384D">
        <w:rPr>
          <w:rFonts w:hAnsi="ＭＳ 明朝" w:cs="Times New Roman" w:hint="eastAsia"/>
          <w:sz w:val="24"/>
          <w:szCs w:val="24"/>
        </w:rPr>
        <w:t>日から施行する。</w:t>
      </w:r>
    </w:p>
    <w:p w14:paraId="6131BE82" w14:textId="77777777" w:rsidR="0080177A" w:rsidRPr="0045384D" w:rsidRDefault="0080177A" w:rsidP="0080177A">
      <w:pPr>
        <w:autoSpaceDE w:val="0"/>
        <w:autoSpaceDN w:val="0"/>
        <w:ind w:firstLineChars="100" w:firstLine="240"/>
        <w:rPr>
          <w:rFonts w:hAnsi="ＭＳ 明朝" w:cs="Times New Roman"/>
          <w:sz w:val="24"/>
          <w:szCs w:val="24"/>
        </w:rPr>
      </w:pPr>
      <w:r w:rsidRPr="0045384D">
        <w:rPr>
          <w:rFonts w:hAnsi="ＭＳ 明朝" w:cs="Times New Roman" w:hint="eastAsia"/>
          <w:sz w:val="24"/>
          <w:szCs w:val="24"/>
        </w:rPr>
        <w:t xml:space="preserve">　　附　則</w:t>
      </w:r>
    </w:p>
    <w:p w14:paraId="4C667032" w14:textId="23245F07" w:rsidR="0080177A" w:rsidRPr="0045384D" w:rsidRDefault="0080177A" w:rsidP="0080177A">
      <w:pPr>
        <w:autoSpaceDE w:val="0"/>
        <w:autoSpaceDN w:val="0"/>
        <w:ind w:firstLineChars="100" w:firstLine="240"/>
        <w:rPr>
          <w:rFonts w:hAnsi="ＭＳ 明朝" w:cs="Times New Roman"/>
          <w:sz w:val="24"/>
          <w:szCs w:val="24"/>
        </w:rPr>
      </w:pPr>
      <w:r w:rsidRPr="0045384D">
        <w:rPr>
          <w:rFonts w:hAnsi="ＭＳ 明朝" w:cs="Times New Roman" w:hint="eastAsia"/>
          <w:sz w:val="24"/>
          <w:szCs w:val="24"/>
        </w:rPr>
        <w:t>この要領は、令和７年</w:t>
      </w:r>
      <w:r w:rsidR="0045384D" w:rsidRPr="0045384D">
        <w:rPr>
          <w:rFonts w:hAnsi="ＭＳ 明朝" w:cs="Times New Roman" w:hint="eastAsia"/>
          <w:sz w:val="24"/>
          <w:szCs w:val="24"/>
        </w:rPr>
        <w:t>４</w:t>
      </w:r>
      <w:r w:rsidRPr="0045384D">
        <w:rPr>
          <w:rFonts w:hAnsi="ＭＳ 明朝" w:cs="Times New Roman" w:hint="eastAsia"/>
          <w:sz w:val="24"/>
          <w:szCs w:val="24"/>
        </w:rPr>
        <w:t>月</w:t>
      </w:r>
      <w:r w:rsidR="0045384D" w:rsidRPr="0045384D">
        <w:rPr>
          <w:rFonts w:hAnsi="ＭＳ 明朝" w:cs="Times New Roman" w:hint="eastAsia"/>
          <w:sz w:val="24"/>
          <w:szCs w:val="24"/>
        </w:rPr>
        <w:t>１</w:t>
      </w:r>
      <w:r w:rsidRPr="0045384D">
        <w:rPr>
          <w:rFonts w:hAnsi="ＭＳ 明朝" w:cs="Times New Roman" w:hint="eastAsia"/>
          <w:sz w:val="24"/>
          <w:szCs w:val="24"/>
        </w:rPr>
        <w:t>日から施行する。</w:t>
      </w:r>
    </w:p>
    <w:p w14:paraId="5877D7CC" w14:textId="6776E31B" w:rsidR="00CE22ED" w:rsidRDefault="00CE22ED" w:rsidP="009D3C1F">
      <w:pPr>
        <w:suppressAutoHyphens/>
        <w:wordWrap w:val="0"/>
        <w:jc w:val="left"/>
        <w:textAlignment w:val="baseline"/>
        <w:rPr>
          <w:rFonts w:hAnsi="ＭＳ 明朝" w:cs="ＭＳ 明朝"/>
          <w:color w:val="000000"/>
          <w:kern w:val="0"/>
          <w:sz w:val="24"/>
          <w:szCs w:val="24"/>
        </w:rPr>
      </w:pPr>
      <w:r>
        <w:rPr>
          <w:rFonts w:hAnsi="ＭＳ 明朝" w:cs="ＭＳ 明朝"/>
          <w:color w:val="000000"/>
          <w:kern w:val="0"/>
          <w:sz w:val="24"/>
          <w:szCs w:val="24"/>
        </w:rPr>
        <w:br w:type="page"/>
      </w:r>
    </w:p>
    <w:p w14:paraId="4AEC710B" w14:textId="77777777" w:rsidR="00CE22ED" w:rsidRPr="00063BC7" w:rsidRDefault="00CE22ED" w:rsidP="00CE22ED">
      <w:pPr>
        <w:ind w:left="480" w:hangingChars="200" w:hanging="480"/>
        <w:rPr>
          <w:rFonts w:hAnsi="ＭＳ 明朝"/>
          <w:sz w:val="24"/>
        </w:rPr>
      </w:pPr>
      <w:r w:rsidRPr="00063BC7">
        <w:rPr>
          <w:rFonts w:hAnsi="ＭＳ 明朝" w:hint="eastAsia"/>
          <w:sz w:val="24"/>
        </w:rPr>
        <w:lastRenderedPageBreak/>
        <w:t>別表</w:t>
      </w:r>
      <w:r>
        <w:rPr>
          <w:rFonts w:hAnsi="ＭＳ 明朝" w:hint="eastAsia"/>
          <w:sz w:val="24"/>
        </w:rPr>
        <w:t>１</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58"/>
      </w:tblGrid>
      <w:tr w:rsidR="00CE22ED" w:rsidRPr="00063BC7" w14:paraId="251C1C8F" w14:textId="77777777" w:rsidTr="00E66E25">
        <w:tc>
          <w:tcPr>
            <w:tcW w:w="1560" w:type="dxa"/>
            <w:shd w:val="clear" w:color="auto" w:fill="auto"/>
            <w:vAlign w:val="center"/>
          </w:tcPr>
          <w:p w14:paraId="6BB9912E" w14:textId="77777777" w:rsidR="00CE22ED" w:rsidRPr="00063BC7" w:rsidRDefault="00CE22ED" w:rsidP="00E66E25">
            <w:pPr>
              <w:rPr>
                <w:rFonts w:hAnsi="ＭＳ 明朝"/>
              </w:rPr>
            </w:pPr>
            <w:r>
              <w:rPr>
                <w:rFonts w:hAnsi="ＭＳ 明朝" w:hint="eastAsia"/>
              </w:rPr>
              <w:t>事業内容</w:t>
            </w:r>
          </w:p>
        </w:tc>
        <w:tc>
          <w:tcPr>
            <w:tcW w:w="7258" w:type="dxa"/>
            <w:shd w:val="clear" w:color="auto" w:fill="auto"/>
          </w:tcPr>
          <w:p w14:paraId="490377EA" w14:textId="77777777" w:rsidR="00CE22ED" w:rsidRPr="00063BC7" w:rsidRDefault="00CE22ED" w:rsidP="00E66E25">
            <w:pPr>
              <w:suppressAutoHyphens/>
              <w:wordWrap w:val="0"/>
              <w:jc w:val="left"/>
              <w:textAlignment w:val="baseline"/>
              <w:rPr>
                <w:rFonts w:hAnsi="ＭＳ 明朝"/>
              </w:rPr>
            </w:pPr>
            <w:r w:rsidRPr="00063BC7">
              <w:rPr>
                <w:rFonts w:hAnsi="ＭＳ 明朝" w:cs="ＭＳ 明朝" w:hint="eastAsia"/>
                <w:kern w:val="0"/>
                <w:szCs w:val="24"/>
              </w:rPr>
              <w:t>多目的防災網の</w:t>
            </w:r>
            <w:r>
              <w:rPr>
                <w:rFonts w:hAnsi="ＭＳ 明朝" w:cs="ＭＳ 明朝" w:hint="eastAsia"/>
                <w:kern w:val="0"/>
                <w:szCs w:val="24"/>
              </w:rPr>
              <w:t>整備</w:t>
            </w:r>
          </w:p>
        </w:tc>
      </w:tr>
      <w:tr w:rsidR="00CE22ED" w:rsidRPr="00063BC7" w14:paraId="522FA7B2" w14:textId="77777777" w:rsidTr="00E66E25">
        <w:tc>
          <w:tcPr>
            <w:tcW w:w="1560" w:type="dxa"/>
            <w:shd w:val="clear" w:color="auto" w:fill="auto"/>
            <w:vAlign w:val="center"/>
          </w:tcPr>
          <w:p w14:paraId="4280578A" w14:textId="77777777" w:rsidR="00CE22ED" w:rsidRPr="00063BC7" w:rsidRDefault="00CE22ED" w:rsidP="00E66E25">
            <w:pPr>
              <w:rPr>
                <w:rFonts w:hAnsi="ＭＳ 明朝"/>
              </w:rPr>
            </w:pPr>
            <w:r>
              <w:rPr>
                <w:rFonts w:hAnsi="ＭＳ 明朝" w:hint="eastAsia"/>
              </w:rPr>
              <w:t>事業実施主体</w:t>
            </w:r>
          </w:p>
        </w:tc>
        <w:tc>
          <w:tcPr>
            <w:tcW w:w="7258" w:type="dxa"/>
            <w:shd w:val="clear" w:color="auto" w:fill="auto"/>
          </w:tcPr>
          <w:p w14:paraId="50AB2ECF" w14:textId="77777777" w:rsidR="00CE22ED" w:rsidRPr="00063BC7" w:rsidRDefault="00CE22ED" w:rsidP="00E66E25">
            <w:pPr>
              <w:rPr>
                <w:rFonts w:hAnsi="ＭＳ 明朝"/>
              </w:rPr>
            </w:pPr>
            <w:r>
              <w:rPr>
                <w:rFonts w:hAnsi="ＭＳ 明朝" w:hint="eastAsia"/>
              </w:rPr>
              <w:t>市町村、農業協同組合</w:t>
            </w:r>
          </w:p>
        </w:tc>
      </w:tr>
      <w:tr w:rsidR="00CE22ED" w:rsidRPr="00063BC7" w14:paraId="2202F749" w14:textId="77777777" w:rsidTr="00E66E25">
        <w:tc>
          <w:tcPr>
            <w:tcW w:w="1560" w:type="dxa"/>
            <w:shd w:val="clear" w:color="auto" w:fill="auto"/>
            <w:vAlign w:val="center"/>
          </w:tcPr>
          <w:p w14:paraId="0941321B" w14:textId="77777777" w:rsidR="00CE22ED" w:rsidRPr="00063BC7" w:rsidRDefault="00CE22ED" w:rsidP="00E66E25">
            <w:pPr>
              <w:rPr>
                <w:rFonts w:hAnsi="ＭＳ 明朝"/>
              </w:rPr>
            </w:pPr>
            <w:r w:rsidRPr="00063BC7">
              <w:rPr>
                <w:rFonts w:hAnsi="ＭＳ 明朝" w:hint="eastAsia"/>
              </w:rPr>
              <w:t>事業</w:t>
            </w:r>
            <w:r>
              <w:rPr>
                <w:rFonts w:hAnsi="ＭＳ 明朝" w:hint="eastAsia"/>
              </w:rPr>
              <w:t>取組</w:t>
            </w:r>
            <w:r w:rsidRPr="00063BC7">
              <w:rPr>
                <w:rFonts w:hAnsi="ＭＳ 明朝" w:hint="eastAsia"/>
              </w:rPr>
              <w:t>主体</w:t>
            </w:r>
          </w:p>
        </w:tc>
        <w:tc>
          <w:tcPr>
            <w:tcW w:w="7258" w:type="dxa"/>
            <w:shd w:val="clear" w:color="auto" w:fill="auto"/>
          </w:tcPr>
          <w:p w14:paraId="252BF281" w14:textId="77777777" w:rsidR="00CE22ED" w:rsidRPr="00F15818" w:rsidRDefault="00CE22ED" w:rsidP="00E66E25">
            <w:pPr>
              <w:rPr>
                <w:rFonts w:hAnsi="ＭＳ 明朝"/>
              </w:rPr>
            </w:pPr>
            <w:r w:rsidRPr="00063BC7">
              <w:rPr>
                <w:rFonts w:hAnsi="ＭＳ 明朝" w:hint="eastAsia"/>
              </w:rPr>
              <w:t>認定農業者</w:t>
            </w:r>
            <w:r w:rsidRPr="00EC329A">
              <w:rPr>
                <w:rFonts w:hAnsi="ＭＳ 明朝" w:hint="eastAsia"/>
                <w:sz w:val="24"/>
                <w:vertAlign w:val="superscript"/>
              </w:rPr>
              <w:t>※</w:t>
            </w:r>
            <w:r w:rsidRPr="00300362">
              <w:rPr>
                <w:rFonts w:hAnsi="ＭＳ 明朝" w:hint="eastAsia"/>
                <w:sz w:val="24"/>
                <w:vertAlign w:val="superscript"/>
              </w:rPr>
              <w:t xml:space="preserve">１　</w:t>
            </w:r>
            <w:r w:rsidRPr="00300362">
              <w:rPr>
                <w:rFonts w:hAnsi="ＭＳ 明朝" w:hint="eastAsia"/>
              </w:rPr>
              <w:t>、認定新規就農者</w:t>
            </w:r>
            <w:r>
              <w:rPr>
                <w:rFonts w:hAnsi="ＭＳ 明朝" w:hint="eastAsia"/>
              </w:rPr>
              <w:t>、農業者の組織する</w:t>
            </w:r>
            <w:r w:rsidRPr="00F15818">
              <w:rPr>
                <w:rFonts w:hAnsi="ＭＳ 明朝" w:hint="eastAsia"/>
              </w:rPr>
              <w:t>団体</w:t>
            </w:r>
            <w:r w:rsidRPr="00F15818">
              <w:rPr>
                <w:rFonts w:hAnsi="ＭＳ 明朝" w:hint="eastAsia"/>
                <w:vertAlign w:val="superscript"/>
              </w:rPr>
              <w:t>※２</w:t>
            </w:r>
          </w:p>
        </w:tc>
      </w:tr>
      <w:tr w:rsidR="00CE22ED" w:rsidRPr="00063BC7" w14:paraId="6814AF14" w14:textId="77777777" w:rsidTr="00E66E25">
        <w:tc>
          <w:tcPr>
            <w:tcW w:w="1560" w:type="dxa"/>
            <w:shd w:val="clear" w:color="auto" w:fill="auto"/>
            <w:vAlign w:val="center"/>
          </w:tcPr>
          <w:p w14:paraId="66D57CBD" w14:textId="77777777" w:rsidR="00CE22ED" w:rsidRPr="00063BC7" w:rsidRDefault="00CE22ED" w:rsidP="00E66E25">
            <w:pPr>
              <w:rPr>
                <w:rFonts w:hAnsi="ＭＳ 明朝"/>
              </w:rPr>
            </w:pPr>
            <w:r w:rsidRPr="00063BC7">
              <w:rPr>
                <w:rFonts w:hAnsi="ＭＳ 明朝" w:hint="eastAsia"/>
              </w:rPr>
              <w:t>対象作物</w:t>
            </w:r>
          </w:p>
        </w:tc>
        <w:tc>
          <w:tcPr>
            <w:tcW w:w="7258" w:type="dxa"/>
            <w:shd w:val="clear" w:color="auto" w:fill="auto"/>
          </w:tcPr>
          <w:p w14:paraId="271F5AF8" w14:textId="77777777" w:rsidR="00CE22ED" w:rsidRPr="00063BC7" w:rsidRDefault="00CE22ED" w:rsidP="00E66E25">
            <w:pPr>
              <w:suppressAutoHyphens/>
              <w:wordWrap w:val="0"/>
              <w:jc w:val="left"/>
              <w:textAlignment w:val="baseline"/>
              <w:rPr>
                <w:rFonts w:hAnsi="ＭＳ 明朝" w:cs="ＭＳ 明朝"/>
                <w:kern w:val="0"/>
                <w:szCs w:val="24"/>
              </w:rPr>
            </w:pPr>
            <w:r w:rsidRPr="00063BC7">
              <w:rPr>
                <w:rFonts w:hAnsi="ＭＳ 明朝" w:cs="ＭＳ 明朝" w:hint="eastAsia"/>
                <w:kern w:val="0"/>
                <w:szCs w:val="24"/>
              </w:rPr>
              <w:t>日本なし、ぶどう、ブルーベリー（ベリー類）、すもも、りんご、</w:t>
            </w:r>
          </w:p>
          <w:p w14:paraId="78F19CAE" w14:textId="77777777" w:rsidR="00CE22ED" w:rsidRPr="00063BC7" w:rsidRDefault="00CE22ED" w:rsidP="00E66E25">
            <w:pPr>
              <w:suppressAutoHyphens/>
              <w:wordWrap w:val="0"/>
              <w:jc w:val="left"/>
              <w:textAlignment w:val="baseline"/>
              <w:rPr>
                <w:rFonts w:hAnsi="ＭＳ 明朝"/>
              </w:rPr>
            </w:pPr>
            <w:r w:rsidRPr="00063BC7">
              <w:rPr>
                <w:rFonts w:hAnsi="ＭＳ 明朝" w:cs="ＭＳ 明朝" w:hint="eastAsia"/>
                <w:kern w:val="0"/>
                <w:szCs w:val="24"/>
              </w:rPr>
              <w:t>キウイフルーツ、もも、西洋なし</w:t>
            </w:r>
          </w:p>
        </w:tc>
      </w:tr>
      <w:tr w:rsidR="00CE22ED" w:rsidRPr="00063BC7" w14:paraId="7EB5F242" w14:textId="77777777" w:rsidTr="00E66E25">
        <w:tc>
          <w:tcPr>
            <w:tcW w:w="1560" w:type="dxa"/>
            <w:shd w:val="clear" w:color="auto" w:fill="auto"/>
            <w:vAlign w:val="center"/>
          </w:tcPr>
          <w:p w14:paraId="7C8D7372" w14:textId="77777777" w:rsidR="00CE22ED" w:rsidRPr="00063BC7" w:rsidRDefault="00CE22ED" w:rsidP="00E66E25">
            <w:pPr>
              <w:rPr>
                <w:rFonts w:hAnsi="ＭＳ 明朝"/>
              </w:rPr>
            </w:pPr>
            <w:r w:rsidRPr="00063BC7">
              <w:rPr>
                <w:rFonts w:hAnsi="ＭＳ 明朝" w:hint="eastAsia"/>
              </w:rPr>
              <w:t>採択要件</w:t>
            </w:r>
          </w:p>
        </w:tc>
        <w:tc>
          <w:tcPr>
            <w:tcW w:w="7258" w:type="dxa"/>
            <w:shd w:val="clear" w:color="auto" w:fill="auto"/>
          </w:tcPr>
          <w:p w14:paraId="5992CCCE" w14:textId="77777777" w:rsidR="00CE22ED" w:rsidRPr="00AA07AF" w:rsidRDefault="00CE22ED" w:rsidP="00E66E25">
            <w:pPr>
              <w:rPr>
                <w:rFonts w:hAnsi="ＭＳ 明朝"/>
              </w:rPr>
            </w:pPr>
            <w:r w:rsidRPr="00AA07AF">
              <w:rPr>
                <w:rFonts w:hAnsi="ＭＳ 明朝" w:hint="eastAsia"/>
              </w:rPr>
              <w:t>以下の要件を全て満たすこと。</w:t>
            </w:r>
          </w:p>
          <w:p w14:paraId="6FC7E65B" w14:textId="77777777" w:rsidR="00CE22ED" w:rsidRPr="00902350" w:rsidRDefault="00CE22ED" w:rsidP="00E66E25">
            <w:pPr>
              <w:ind w:left="210" w:hangingChars="100" w:hanging="210"/>
              <w:rPr>
                <w:rFonts w:hAnsi="ＭＳ 明朝"/>
                <w:color w:val="000000" w:themeColor="text1"/>
              </w:rPr>
            </w:pPr>
            <w:r w:rsidRPr="00902350">
              <w:rPr>
                <w:rFonts w:hAnsi="ＭＳ 明朝" w:hint="eastAsia"/>
                <w:color w:val="000000" w:themeColor="text1"/>
              </w:rPr>
              <w:t>１　埼玉県果樹農業振興計画に定めた目標達成に向けた取組であること。</w:t>
            </w:r>
          </w:p>
          <w:p w14:paraId="62DD23FF" w14:textId="77777777" w:rsidR="00CE22ED" w:rsidRPr="00902350" w:rsidRDefault="00CE22ED" w:rsidP="00E66E25">
            <w:pPr>
              <w:ind w:left="210" w:hangingChars="100" w:hanging="210"/>
              <w:rPr>
                <w:rFonts w:hAnsi="ＭＳ 明朝"/>
                <w:color w:val="000000" w:themeColor="text1"/>
                <w:sz w:val="24"/>
                <w:vertAlign w:val="superscript"/>
              </w:rPr>
            </w:pPr>
            <w:r w:rsidRPr="00902350">
              <w:rPr>
                <w:rFonts w:hAnsi="ＭＳ 明朝" w:hint="eastAsia"/>
                <w:color w:val="000000" w:themeColor="text1"/>
              </w:rPr>
              <w:t>２　果樹産地構造改革計画に定められた目標達成に向けた取組であること。</w:t>
            </w:r>
            <w:r w:rsidRPr="00902350">
              <w:rPr>
                <w:rFonts w:hAnsi="ＭＳ 明朝" w:hint="eastAsia"/>
                <w:color w:val="000000" w:themeColor="text1"/>
                <w:sz w:val="24"/>
                <w:vertAlign w:val="superscript"/>
              </w:rPr>
              <w:t>※３</w:t>
            </w:r>
          </w:p>
          <w:p w14:paraId="58BAE00D" w14:textId="77777777" w:rsidR="00CE22ED" w:rsidRPr="00AA07AF" w:rsidRDefault="00CE22ED" w:rsidP="00E66E25">
            <w:pPr>
              <w:suppressAutoHyphens/>
              <w:wordWrap w:val="0"/>
              <w:ind w:left="199" w:hangingChars="95" w:hanging="199"/>
              <w:jc w:val="left"/>
              <w:textAlignment w:val="baseline"/>
              <w:rPr>
                <w:rFonts w:hAnsi="ＭＳ 明朝" w:cs="ＭＳ 明朝"/>
                <w:kern w:val="0"/>
                <w:szCs w:val="24"/>
              </w:rPr>
            </w:pPr>
            <w:r w:rsidRPr="00705569">
              <w:rPr>
                <w:rFonts w:hAnsi="ＭＳ 明朝" w:hint="eastAsia"/>
              </w:rPr>
              <w:t xml:space="preserve">３　</w:t>
            </w:r>
            <w:r w:rsidRPr="00AA07AF">
              <w:rPr>
                <w:rFonts w:hAnsi="ＭＳ 明朝" w:cs="ＭＳ 明朝" w:hint="eastAsia"/>
                <w:kern w:val="0"/>
                <w:szCs w:val="24"/>
              </w:rPr>
              <w:t>事業対象果樹について農業保険法に基づく果樹共済、園芸施設共（多目的防災網）、収入保険のいずれかに加入していること。又は、事業実施翌年度までに確実に加入する意向が確認されていること。</w:t>
            </w:r>
          </w:p>
          <w:p w14:paraId="14323A94" w14:textId="77777777" w:rsidR="00CE22ED" w:rsidRPr="00AA07AF" w:rsidRDefault="00CE22ED" w:rsidP="00E66E25">
            <w:pPr>
              <w:suppressAutoHyphens/>
              <w:wordWrap w:val="0"/>
              <w:jc w:val="left"/>
              <w:textAlignment w:val="baseline"/>
              <w:rPr>
                <w:rFonts w:hAnsi="ＭＳ 明朝"/>
              </w:rPr>
            </w:pPr>
            <w:r w:rsidRPr="00705569">
              <w:rPr>
                <w:rFonts w:hAnsi="ＭＳ 明朝" w:hint="eastAsia"/>
              </w:rPr>
              <w:t>４</w:t>
            </w:r>
            <w:r w:rsidRPr="00AA07AF">
              <w:rPr>
                <w:rFonts w:hAnsi="ＭＳ 明朝" w:hint="eastAsia"/>
              </w:rPr>
              <w:t xml:space="preserve">　新規の設置を原則とし、張り替えの場合は以下のいずれかの機能向上</w:t>
            </w:r>
            <w:r>
              <w:rPr>
                <w:rFonts w:hAnsi="ＭＳ 明朝" w:hint="eastAsia"/>
              </w:rPr>
              <w:t xml:space="preserve">　</w:t>
            </w:r>
            <w:r w:rsidRPr="00AA07AF">
              <w:rPr>
                <w:rFonts w:hAnsi="ＭＳ 明朝" w:hint="eastAsia"/>
              </w:rPr>
              <w:t>を図ること。</w:t>
            </w:r>
          </w:p>
          <w:p w14:paraId="65FDE9CC" w14:textId="77777777" w:rsidR="00CE22ED" w:rsidRPr="00AA07AF" w:rsidRDefault="00CE22ED" w:rsidP="00E66E25">
            <w:pPr>
              <w:suppressAutoHyphens/>
              <w:wordWrap w:val="0"/>
              <w:jc w:val="left"/>
              <w:textAlignment w:val="baseline"/>
              <w:rPr>
                <w:rFonts w:hAnsi="ＭＳ 明朝"/>
              </w:rPr>
            </w:pPr>
            <w:r w:rsidRPr="00AA07AF">
              <w:rPr>
                <w:rFonts w:hAnsi="ＭＳ 明朝" w:hint="eastAsia"/>
              </w:rPr>
              <w:t xml:space="preserve">　　①　防雹網の網目を既存のものより小さくする。</w:t>
            </w:r>
          </w:p>
          <w:p w14:paraId="58FF337D" w14:textId="77777777" w:rsidR="00CE22ED" w:rsidRPr="00AA07AF" w:rsidRDefault="00CE22ED" w:rsidP="00E66E25">
            <w:pPr>
              <w:suppressAutoHyphens/>
              <w:wordWrap w:val="0"/>
              <w:jc w:val="left"/>
              <w:textAlignment w:val="baseline"/>
              <w:rPr>
                <w:rFonts w:hAnsi="ＭＳ 明朝"/>
              </w:rPr>
            </w:pPr>
            <w:r w:rsidRPr="00AA07AF">
              <w:rPr>
                <w:rFonts w:hAnsi="ＭＳ 明朝" w:hint="eastAsia"/>
              </w:rPr>
              <w:t xml:space="preserve">　　②　防雹網を既存のものから軽量化する。（網の分割を含む）</w:t>
            </w:r>
          </w:p>
          <w:p w14:paraId="51673054" w14:textId="77777777" w:rsidR="00CE22ED" w:rsidRPr="00AA07AF" w:rsidRDefault="00CE22ED" w:rsidP="00E66E25">
            <w:pPr>
              <w:suppressAutoHyphens/>
              <w:wordWrap w:val="0"/>
              <w:jc w:val="left"/>
              <w:textAlignment w:val="baseline"/>
              <w:rPr>
                <w:rFonts w:hAnsi="ＭＳ 明朝"/>
              </w:rPr>
            </w:pPr>
            <w:r w:rsidRPr="00AA07AF">
              <w:rPr>
                <w:rFonts w:hAnsi="ＭＳ 明朝" w:hint="eastAsia"/>
              </w:rPr>
              <w:t xml:space="preserve">　　③　網の設置に係る足場を新規に設置する。</w:t>
            </w:r>
          </w:p>
        </w:tc>
      </w:tr>
      <w:tr w:rsidR="00CE22ED" w:rsidRPr="00063BC7" w14:paraId="701E4417" w14:textId="77777777" w:rsidTr="00E66E25">
        <w:tc>
          <w:tcPr>
            <w:tcW w:w="1560" w:type="dxa"/>
            <w:shd w:val="clear" w:color="auto" w:fill="auto"/>
            <w:vAlign w:val="center"/>
          </w:tcPr>
          <w:p w14:paraId="251BD5D3" w14:textId="77777777" w:rsidR="00CE22ED" w:rsidRPr="00A2633D" w:rsidRDefault="00CE22ED" w:rsidP="00E66E25">
            <w:pPr>
              <w:rPr>
                <w:rFonts w:hAnsi="ＭＳ 明朝"/>
              </w:rPr>
            </w:pPr>
            <w:r w:rsidRPr="00A2633D">
              <w:rPr>
                <w:rFonts w:hAnsi="ＭＳ 明朝" w:hint="eastAsia"/>
              </w:rPr>
              <w:t>成果目標</w:t>
            </w:r>
          </w:p>
        </w:tc>
        <w:tc>
          <w:tcPr>
            <w:tcW w:w="7258" w:type="dxa"/>
            <w:shd w:val="clear" w:color="auto" w:fill="auto"/>
          </w:tcPr>
          <w:p w14:paraId="37E6BF44" w14:textId="77777777" w:rsidR="00CE22ED" w:rsidRPr="00A2633D" w:rsidRDefault="00CE22ED" w:rsidP="00E66E25">
            <w:pPr>
              <w:rPr>
                <w:rFonts w:hAnsi="ＭＳ 明朝"/>
              </w:rPr>
            </w:pPr>
            <w:r w:rsidRPr="00A2633D">
              <w:rPr>
                <w:rFonts w:hAnsi="ＭＳ 明朝" w:hint="eastAsia"/>
              </w:rPr>
              <w:t>対象作物につい</w:t>
            </w:r>
            <w:r w:rsidRPr="00A2633D">
              <w:rPr>
                <w:rFonts w:hAnsi="ＭＳ 明朝" w:hint="eastAsia"/>
                <w:color w:val="000000" w:themeColor="text1"/>
              </w:rPr>
              <w:t>て以下の</w:t>
            </w:r>
            <w:r w:rsidRPr="00A2633D">
              <w:rPr>
                <w:rFonts w:hAnsi="ＭＳ 明朝" w:hint="eastAsia"/>
              </w:rPr>
              <w:t>成果目標を定めること。</w:t>
            </w:r>
          </w:p>
          <w:p w14:paraId="2A4475B6" w14:textId="77777777" w:rsidR="00CE22ED" w:rsidRPr="00A2633D" w:rsidRDefault="00CE22ED" w:rsidP="00E66E25">
            <w:pPr>
              <w:rPr>
                <w:rFonts w:hAnsi="ＭＳ 明朝"/>
              </w:rPr>
            </w:pPr>
            <w:r w:rsidRPr="00A2633D">
              <w:rPr>
                <w:rFonts w:hAnsi="ＭＳ 明朝" w:hint="eastAsia"/>
              </w:rPr>
              <w:t xml:space="preserve">　①　栽培面積の拡大　②　省力化樹形の導入　</w:t>
            </w:r>
          </w:p>
          <w:p w14:paraId="1F649113" w14:textId="77777777" w:rsidR="00CE22ED" w:rsidRPr="00A2633D" w:rsidRDefault="00CE22ED" w:rsidP="00E66E25">
            <w:pPr>
              <w:ind w:left="483" w:hangingChars="230" w:hanging="483"/>
              <w:rPr>
                <w:rFonts w:hAnsi="ＭＳ 明朝"/>
              </w:rPr>
            </w:pPr>
            <w:r w:rsidRPr="00A2633D">
              <w:rPr>
                <w:rFonts w:hAnsi="ＭＳ 明朝" w:hint="eastAsia"/>
              </w:rPr>
              <w:t xml:space="preserve">　③　</w:t>
            </w:r>
            <w:r w:rsidRPr="00A2633D">
              <w:rPr>
                <w:rFonts w:hAnsi="ＭＳ 明朝" w:hint="eastAsia"/>
                <w:color w:val="000000" w:themeColor="text1"/>
              </w:rPr>
              <w:t>優良品種への更新（日本なしの場合）</w:t>
            </w:r>
          </w:p>
        </w:tc>
      </w:tr>
      <w:tr w:rsidR="00CE22ED" w:rsidRPr="00063BC7" w14:paraId="522ECF5C" w14:textId="77777777" w:rsidTr="00E66E25">
        <w:tc>
          <w:tcPr>
            <w:tcW w:w="1560" w:type="dxa"/>
            <w:shd w:val="clear" w:color="auto" w:fill="auto"/>
            <w:vAlign w:val="center"/>
          </w:tcPr>
          <w:p w14:paraId="54271D6A" w14:textId="77777777" w:rsidR="00CE22ED" w:rsidRPr="00063BC7" w:rsidRDefault="00CE22ED" w:rsidP="00E66E25">
            <w:pPr>
              <w:rPr>
                <w:rFonts w:hAnsi="ＭＳ 明朝"/>
              </w:rPr>
            </w:pPr>
            <w:r w:rsidRPr="00063BC7">
              <w:rPr>
                <w:rFonts w:hAnsi="ＭＳ 明朝" w:hint="eastAsia"/>
              </w:rPr>
              <w:t>補助対象</w:t>
            </w:r>
            <w:r>
              <w:rPr>
                <w:rFonts w:hAnsi="ＭＳ 明朝" w:hint="eastAsia"/>
              </w:rPr>
              <w:t>経費</w:t>
            </w:r>
          </w:p>
        </w:tc>
        <w:tc>
          <w:tcPr>
            <w:tcW w:w="7258" w:type="dxa"/>
            <w:shd w:val="clear" w:color="auto" w:fill="auto"/>
          </w:tcPr>
          <w:p w14:paraId="7BA05D78" w14:textId="77777777" w:rsidR="00CE22ED" w:rsidRPr="00063BC7" w:rsidRDefault="00CE22ED" w:rsidP="00E66E25">
            <w:pPr>
              <w:rPr>
                <w:rFonts w:hAnsi="ＭＳ 明朝"/>
              </w:rPr>
            </w:pPr>
            <w:r w:rsidRPr="00063BC7">
              <w:rPr>
                <w:rFonts w:hAnsi="ＭＳ 明朝" w:hint="eastAsia"/>
              </w:rPr>
              <w:t>多目的防災網の設置に必要な資材</w:t>
            </w:r>
            <w:r>
              <w:rPr>
                <w:rFonts w:hAnsi="ＭＳ 明朝" w:hint="eastAsia"/>
              </w:rPr>
              <w:t>費</w:t>
            </w:r>
          </w:p>
        </w:tc>
      </w:tr>
      <w:tr w:rsidR="00CE22ED" w:rsidRPr="00063BC7" w14:paraId="1002A02E" w14:textId="77777777" w:rsidTr="00E66E25">
        <w:tc>
          <w:tcPr>
            <w:tcW w:w="1560" w:type="dxa"/>
            <w:shd w:val="clear" w:color="auto" w:fill="auto"/>
            <w:vAlign w:val="center"/>
          </w:tcPr>
          <w:p w14:paraId="68D5E58B" w14:textId="77777777" w:rsidR="00CE22ED" w:rsidRPr="00063BC7" w:rsidRDefault="00CE22ED" w:rsidP="00E66E25">
            <w:pPr>
              <w:rPr>
                <w:rFonts w:hAnsi="ＭＳ 明朝"/>
              </w:rPr>
            </w:pPr>
            <w:r w:rsidRPr="00063BC7">
              <w:rPr>
                <w:rFonts w:hAnsi="ＭＳ 明朝" w:hint="eastAsia"/>
              </w:rPr>
              <w:t>補助率</w:t>
            </w:r>
          </w:p>
        </w:tc>
        <w:tc>
          <w:tcPr>
            <w:tcW w:w="7258" w:type="dxa"/>
            <w:shd w:val="clear" w:color="auto" w:fill="auto"/>
          </w:tcPr>
          <w:p w14:paraId="70D3FFA0" w14:textId="77777777" w:rsidR="00CE22ED" w:rsidRPr="00063BC7" w:rsidRDefault="00CE22ED" w:rsidP="00E66E25">
            <w:pPr>
              <w:rPr>
                <w:rFonts w:hAnsi="ＭＳ 明朝"/>
              </w:rPr>
            </w:pPr>
            <w:r w:rsidRPr="00063BC7">
              <w:rPr>
                <w:rFonts w:hAnsi="ＭＳ 明朝" w:hint="eastAsia"/>
              </w:rPr>
              <w:t>４分の１以内</w:t>
            </w:r>
          </w:p>
        </w:tc>
      </w:tr>
      <w:tr w:rsidR="00CE22ED" w:rsidRPr="00063BC7" w14:paraId="24381196" w14:textId="77777777" w:rsidTr="00E66E25">
        <w:tc>
          <w:tcPr>
            <w:tcW w:w="1560" w:type="dxa"/>
            <w:shd w:val="clear" w:color="auto" w:fill="auto"/>
            <w:vAlign w:val="center"/>
          </w:tcPr>
          <w:p w14:paraId="4FC7AC59" w14:textId="77777777" w:rsidR="00CE22ED" w:rsidRPr="00063BC7" w:rsidRDefault="00CE22ED" w:rsidP="00E66E25">
            <w:pPr>
              <w:rPr>
                <w:rFonts w:hAnsi="ＭＳ 明朝"/>
              </w:rPr>
            </w:pPr>
            <w:r w:rsidRPr="00063BC7">
              <w:rPr>
                <w:rFonts w:hAnsi="ＭＳ 明朝" w:hint="eastAsia"/>
              </w:rPr>
              <w:t>その他</w:t>
            </w:r>
          </w:p>
        </w:tc>
        <w:tc>
          <w:tcPr>
            <w:tcW w:w="7258" w:type="dxa"/>
            <w:shd w:val="clear" w:color="auto" w:fill="auto"/>
          </w:tcPr>
          <w:p w14:paraId="3A2BAF8B" w14:textId="77777777" w:rsidR="00CE22ED" w:rsidRPr="00063BC7" w:rsidRDefault="00CE22ED" w:rsidP="00E66E25">
            <w:pPr>
              <w:ind w:left="210" w:hangingChars="100" w:hanging="210"/>
              <w:rPr>
                <w:rFonts w:hAnsi="ＭＳ 明朝"/>
              </w:rPr>
            </w:pPr>
            <w:r w:rsidRPr="00063BC7">
              <w:rPr>
                <w:rFonts w:hAnsi="ＭＳ 明朝" w:hint="eastAsia"/>
              </w:rPr>
              <w:t>１　県は事業実施主体</w:t>
            </w:r>
            <w:r>
              <w:rPr>
                <w:rFonts w:hAnsi="ＭＳ 明朝" w:hint="eastAsia"/>
              </w:rPr>
              <w:t>及び事業取組主体</w:t>
            </w:r>
            <w:r w:rsidRPr="00063BC7">
              <w:rPr>
                <w:rFonts w:hAnsi="ＭＳ 明朝" w:hint="eastAsia"/>
              </w:rPr>
              <w:t>に対して栽培・経営等に関するデータの提供を求めることができるものとする。</w:t>
            </w:r>
          </w:p>
          <w:p w14:paraId="38FA3FD6" w14:textId="77777777" w:rsidR="00CE22ED" w:rsidRPr="00063BC7" w:rsidRDefault="00CE22ED" w:rsidP="00E66E25">
            <w:pPr>
              <w:ind w:left="210" w:hangingChars="100" w:hanging="210"/>
              <w:rPr>
                <w:rFonts w:hAnsi="ＭＳ 明朝"/>
              </w:rPr>
            </w:pPr>
            <w:r w:rsidRPr="00063BC7">
              <w:rPr>
                <w:rFonts w:hAnsi="ＭＳ 明朝" w:hint="eastAsia"/>
              </w:rPr>
              <w:t>２　実施事業の概要について、</w:t>
            </w:r>
            <w:r>
              <w:rPr>
                <w:rFonts w:hAnsi="ＭＳ 明朝" w:hint="eastAsia"/>
              </w:rPr>
              <w:t>県</w:t>
            </w:r>
            <w:r w:rsidRPr="00063BC7">
              <w:rPr>
                <w:rFonts w:hAnsi="ＭＳ 明朝" w:hint="eastAsia"/>
              </w:rPr>
              <w:t>ホームページへの掲載等により公表する場合がある。</w:t>
            </w:r>
          </w:p>
          <w:p w14:paraId="736FD47F" w14:textId="77777777" w:rsidR="00CE22ED" w:rsidRPr="00063BC7" w:rsidRDefault="00CE22ED" w:rsidP="00E66E25">
            <w:pPr>
              <w:ind w:left="210" w:hangingChars="100" w:hanging="210"/>
              <w:rPr>
                <w:rFonts w:hAnsi="ＭＳ 明朝"/>
              </w:rPr>
            </w:pPr>
            <w:r w:rsidRPr="00063BC7">
              <w:rPr>
                <w:rFonts w:hAnsi="ＭＳ 明朝" w:hint="eastAsia"/>
              </w:rPr>
              <w:t>３　事業実施主体</w:t>
            </w:r>
            <w:r>
              <w:rPr>
                <w:rFonts w:hAnsi="ＭＳ 明朝" w:hint="eastAsia"/>
              </w:rPr>
              <w:t>及び事業取組主体</w:t>
            </w:r>
            <w:r w:rsidRPr="00063BC7">
              <w:rPr>
                <w:rFonts w:hAnsi="ＭＳ 明朝" w:hint="eastAsia"/>
              </w:rPr>
              <w:t>は、視察の受入れや研修会等により取組内容の</w:t>
            </w:r>
            <w:r>
              <w:rPr>
                <w:rFonts w:hAnsi="ＭＳ 明朝" w:hint="eastAsia"/>
              </w:rPr>
              <w:t>周知</w:t>
            </w:r>
            <w:r w:rsidRPr="00063BC7">
              <w:rPr>
                <w:rFonts w:hAnsi="ＭＳ 明朝" w:hint="eastAsia"/>
              </w:rPr>
              <w:t>に努めるものとする。</w:t>
            </w:r>
          </w:p>
        </w:tc>
      </w:tr>
    </w:tbl>
    <w:p w14:paraId="16076E4D" w14:textId="77777777" w:rsidR="00CE22ED" w:rsidRDefault="00CE22ED" w:rsidP="00CE22ED">
      <w:pPr>
        <w:ind w:left="424" w:hangingChars="202" w:hanging="424"/>
        <w:rPr>
          <w:rFonts w:hAnsi="ＭＳ 明朝"/>
          <w:szCs w:val="24"/>
        </w:rPr>
      </w:pPr>
      <w:r w:rsidRPr="00EC329A">
        <w:rPr>
          <w:rFonts w:hAnsi="ＭＳ 明朝" w:hint="eastAsia"/>
          <w:szCs w:val="24"/>
        </w:rPr>
        <w:t xml:space="preserve">　※</w:t>
      </w:r>
      <w:r>
        <w:rPr>
          <w:rFonts w:hAnsi="ＭＳ 明朝" w:hint="eastAsia"/>
          <w:szCs w:val="24"/>
        </w:rPr>
        <w:t>１</w:t>
      </w:r>
      <w:r w:rsidRPr="00EC329A">
        <w:rPr>
          <w:rFonts w:hAnsi="ＭＳ 明朝" w:hint="eastAsia"/>
          <w:szCs w:val="24"/>
        </w:rPr>
        <w:t xml:space="preserve">　見込み含む。（</w:t>
      </w:r>
      <w:r w:rsidRPr="00A2633D">
        <w:rPr>
          <w:rFonts w:hAnsi="ＭＳ 明朝" w:hint="eastAsia"/>
          <w:szCs w:val="24"/>
        </w:rPr>
        <w:t>事業実施年度に</w:t>
      </w:r>
      <w:r w:rsidRPr="00EC329A">
        <w:rPr>
          <w:rFonts w:hAnsi="ＭＳ 明朝" w:hint="eastAsia"/>
          <w:szCs w:val="24"/>
        </w:rPr>
        <w:t>認定さ</w:t>
      </w:r>
      <w:r>
        <w:rPr>
          <w:rFonts w:hAnsi="ＭＳ 明朝" w:hint="eastAsia"/>
          <w:szCs w:val="24"/>
        </w:rPr>
        <w:t>れ</w:t>
      </w:r>
      <w:r w:rsidRPr="00EC329A">
        <w:rPr>
          <w:rFonts w:hAnsi="ＭＳ 明朝" w:hint="eastAsia"/>
          <w:szCs w:val="24"/>
        </w:rPr>
        <w:t>ること）</w:t>
      </w:r>
    </w:p>
    <w:p w14:paraId="361F4C67" w14:textId="77777777" w:rsidR="00CE22ED" w:rsidRPr="00902350" w:rsidRDefault="00CE22ED" w:rsidP="00CE22ED">
      <w:pPr>
        <w:ind w:left="420" w:hangingChars="200" w:hanging="420"/>
        <w:rPr>
          <w:rFonts w:hAnsi="ＭＳ 明朝"/>
          <w:color w:val="000000" w:themeColor="text1"/>
        </w:rPr>
      </w:pPr>
      <w:r>
        <w:rPr>
          <w:rFonts w:hAnsi="ＭＳ 明朝" w:hint="eastAsia"/>
          <w:szCs w:val="24"/>
        </w:rPr>
        <w:t xml:space="preserve">　※２　</w:t>
      </w:r>
      <w:r w:rsidRPr="004622AE">
        <w:rPr>
          <w:rFonts w:hAnsi="ＭＳ 明朝" w:hint="eastAsia"/>
        </w:rPr>
        <w:t>「農業者の組織する団体」とは、代表者の定めがあり、かつ、</w:t>
      </w:r>
      <w:r w:rsidRPr="004622AE">
        <w:rPr>
          <w:rFonts w:hAnsi="ＭＳ 明朝" w:hint="eastAsia"/>
          <w:szCs w:val="21"/>
        </w:rPr>
        <w:t>組織及び運営、会計についての</w:t>
      </w:r>
      <w:r w:rsidRPr="004622AE">
        <w:rPr>
          <w:rFonts w:hAnsi="ＭＳ 明朝" w:hint="eastAsia"/>
        </w:rPr>
        <w:t>団体の規約及び施設の利用に関する規</w:t>
      </w:r>
      <w:r>
        <w:rPr>
          <w:rFonts w:hAnsi="ＭＳ 明朝" w:hint="eastAsia"/>
        </w:rPr>
        <w:t>程</w:t>
      </w:r>
      <w:r w:rsidRPr="004622AE">
        <w:rPr>
          <w:rFonts w:hAnsi="ＭＳ 明朝" w:hint="eastAsia"/>
        </w:rPr>
        <w:t>等が定められている、３戸以上の</w:t>
      </w:r>
      <w:r w:rsidRPr="00902350">
        <w:rPr>
          <w:rFonts w:hAnsi="ＭＳ 明朝" w:hint="eastAsia"/>
          <w:color w:val="000000" w:themeColor="text1"/>
        </w:rPr>
        <w:t>者で構成する組織をいう。</w:t>
      </w:r>
    </w:p>
    <w:p w14:paraId="69C2C962" w14:textId="77777777" w:rsidR="00CE22ED" w:rsidRPr="00902350" w:rsidRDefault="00CE22ED" w:rsidP="00CE22ED">
      <w:pPr>
        <w:ind w:left="424" w:hangingChars="202" w:hanging="424"/>
        <w:rPr>
          <w:rFonts w:hAnsi="ＭＳ 明朝"/>
          <w:color w:val="000000" w:themeColor="text1"/>
          <w:szCs w:val="24"/>
        </w:rPr>
      </w:pPr>
      <w:r w:rsidRPr="00902350">
        <w:rPr>
          <w:rFonts w:hAnsi="ＭＳ 明朝" w:hint="eastAsia"/>
          <w:color w:val="000000" w:themeColor="text1"/>
          <w:szCs w:val="24"/>
        </w:rPr>
        <w:t xml:space="preserve">　※３　見込み含む。（事業実施年度に承認されること）</w:t>
      </w:r>
    </w:p>
    <w:p w14:paraId="70B496C1" w14:textId="77777777" w:rsidR="00CE22ED" w:rsidRPr="00902350" w:rsidRDefault="00CE22ED" w:rsidP="00CE22ED">
      <w:pPr>
        <w:ind w:left="420" w:hangingChars="200" w:hanging="420"/>
        <w:rPr>
          <w:rFonts w:hAnsi="ＭＳ 明朝"/>
          <w:color w:val="000000" w:themeColor="text1"/>
        </w:rPr>
      </w:pPr>
      <w:r w:rsidRPr="00902350">
        <w:rPr>
          <w:rFonts w:hAnsi="ＭＳ 明朝"/>
          <w:color w:val="000000" w:themeColor="text1"/>
          <w:szCs w:val="24"/>
        </w:rPr>
        <w:br w:type="page"/>
      </w:r>
    </w:p>
    <w:p w14:paraId="5B08685E" w14:textId="77777777" w:rsidR="00CE22ED" w:rsidRDefault="00CE22ED" w:rsidP="00CE22ED">
      <w:pPr>
        <w:ind w:left="240" w:hangingChars="100" w:hanging="240"/>
        <w:rPr>
          <w:rFonts w:hAnsi="ＭＳ 明朝"/>
          <w:sz w:val="24"/>
          <w:szCs w:val="24"/>
        </w:rPr>
      </w:pPr>
      <w:r>
        <w:rPr>
          <w:rFonts w:hAnsi="ＭＳ 明朝" w:hint="eastAsia"/>
          <w:sz w:val="24"/>
          <w:szCs w:val="24"/>
        </w:rPr>
        <w:lastRenderedPageBreak/>
        <w:t>別表２</w:t>
      </w:r>
      <w:r w:rsidRPr="00063BC7">
        <w:rPr>
          <w:rFonts w:hAnsi="ＭＳ 明朝" w:hint="eastAsia"/>
          <w:sz w:val="24"/>
          <w:szCs w:val="24"/>
        </w:rPr>
        <w:t xml:space="preserve">　予算</w:t>
      </w:r>
      <w:r>
        <w:rPr>
          <w:rFonts w:hAnsi="ＭＳ 明朝" w:hint="eastAsia"/>
          <w:sz w:val="24"/>
          <w:szCs w:val="24"/>
        </w:rPr>
        <w:t>配分</w:t>
      </w:r>
    </w:p>
    <w:tbl>
      <w:tblPr>
        <w:tblpPr w:leftFromText="142" w:rightFromText="142" w:vertAnchor="text" w:horzAnchor="margin" w:tblpX="108" w:tblpY="87"/>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520"/>
      </w:tblGrid>
      <w:tr w:rsidR="00CE22ED" w:rsidRPr="00E054DD" w14:paraId="35AFDBCD" w14:textId="77777777" w:rsidTr="00E66E25">
        <w:tc>
          <w:tcPr>
            <w:tcW w:w="2093" w:type="dxa"/>
            <w:shd w:val="clear" w:color="auto" w:fill="auto"/>
          </w:tcPr>
          <w:p w14:paraId="6C98BA88" w14:textId="77777777" w:rsidR="00CE22ED" w:rsidRPr="00E054DD" w:rsidRDefault="00CE22ED" w:rsidP="00E66E25">
            <w:pPr>
              <w:rPr>
                <w:rFonts w:hAnsi="ＭＳ 明朝"/>
                <w:szCs w:val="21"/>
              </w:rPr>
            </w:pPr>
            <w:r w:rsidRPr="00E054DD">
              <w:rPr>
                <w:rFonts w:hAnsi="ＭＳ 明朝" w:hint="eastAsia"/>
                <w:szCs w:val="21"/>
              </w:rPr>
              <w:t>１　優先する果樹</w:t>
            </w:r>
          </w:p>
        </w:tc>
        <w:tc>
          <w:tcPr>
            <w:tcW w:w="6520" w:type="dxa"/>
            <w:shd w:val="clear" w:color="auto" w:fill="auto"/>
          </w:tcPr>
          <w:p w14:paraId="3A38F230" w14:textId="77777777" w:rsidR="00CE22ED" w:rsidRPr="00E054DD" w:rsidRDefault="00CE22ED" w:rsidP="00E66E25">
            <w:pPr>
              <w:rPr>
                <w:rFonts w:hAnsi="ＭＳ 明朝"/>
                <w:szCs w:val="21"/>
              </w:rPr>
            </w:pPr>
            <w:r w:rsidRPr="00E054DD">
              <w:rPr>
                <w:rFonts w:hAnsi="ＭＳ 明朝" w:hint="eastAsia"/>
                <w:szCs w:val="21"/>
              </w:rPr>
              <w:t>日本なし</w:t>
            </w:r>
          </w:p>
        </w:tc>
      </w:tr>
      <w:tr w:rsidR="00CE22ED" w:rsidRPr="00E054DD" w14:paraId="676D1534" w14:textId="77777777" w:rsidTr="00E66E25">
        <w:tc>
          <w:tcPr>
            <w:tcW w:w="2093" w:type="dxa"/>
            <w:shd w:val="clear" w:color="auto" w:fill="auto"/>
          </w:tcPr>
          <w:p w14:paraId="36902270" w14:textId="77777777" w:rsidR="00CE22ED" w:rsidRPr="00E054DD" w:rsidRDefault="00CE22ED" w:rsidP="00E66E25">
            <w:pPr>
              <w:rPr>
                <w:rFonts w:hAnsi="ＭＳ 明朝"/>
                <w:szCs w:val="21"/>
              </w:rPr>
            </w:pPr>
            <w:r w:rsidRPr="00E054DD">
              <w:rPr>
                <w:rFonts w:hAnsi="ＭＳ 明朝" w:hint="eastAsia"/>
                <w:szCs w:val="21"/>
              </w:rPr>
              <w:t>２　ポイント計算</w:t>
            </w:r>
          </w:p>
        </w:tc>
        <w:tc>
          <w:tcPr>
            <w:tcW w:w="6520" w:type="dxa"/>
            <w:shd w:val="clear" w:color="auto" w:fill="auto"/>
          </w:tcPr>
          <w:p w14:paraId="5285E9CB" w14:textId="77777777" w:rsidR="00CE22ED" w:rsidRDefault="00CE22ED" w:rsidP="00E66E25">
            <w:pPr>
              <w:ind w:hanging="2"/>
              <w:rPr>
                <w:rFonts w:hAnsi="ＭＳ 明朝"/>
                <w:szCs w:val="21"/>
              </w:rPr>
            </w:pPr>
            <w:r w:rsidRPr="00E054DD">
              <w:rPr>
                <w:rFonts w:hAnsi="ＭＳ 明朝" w:hint="eastAsia"/>
                <w:szCs w:val="21"/>
              </w:rPr>
              <w:t>別表３（１）に基づき、事業要望における事業取組主体の取組内容によりポイントを計算する。</w:t>
            </w:r>
          </w:p>
          <w:p w14:paraId="7666F90B" w14:textId="77777777" w:rsidR="00CE22ED" w:rsidRPr="00E054DD" w:rsidRDefault="00CE22ED" w:rsidP="00E66E25">
            <w:pPr>
              <w:ind w:leftChars="-51" w:left="-107" w:firstLineChars="50" w:firstLine="105"/>
              <w:rPr>
                <w:rFonts w:hAnsi="ＭＳ 明朝"/>
                <w:szCs w:val="21"/>
              </w:rPr>
            </w:pPr>
            <w:r w:rsidRPr="00E054DD">
              <w:rPr>
                <w:rFonts w:hAnsi="ＭＳ 明朝" w:hint="eastAsia"/>
                <w:szCs w:val="21"/>
              </w:rPr>
              <w:t>また、（２）に基づき、産地の取組内容によりポイントを加算する。</w:t>
            </w:r>
          </w:p>
        </w:tc>
      </w:tr>
      <w:tr w:rsidR="00CE22ED" w:rsidRPr="00E054DD" w14:paraId="4E04F544" w14:textId="77777777" w:rsidTr="00E66E25">
        <w:tc>
          <w:tcPr>
            <w:tcW w:w="2093" w:type="dxa"/>
            <w:shd w:val="clear" w:color="auto" w:fill="auto"/>
          </w:tcPr>
          <w:p w14:paraId="5ED34F9E" w14:textId="77777777" w:rsidR="00CE22ED" w:rsidRPr="00E054DD" w:rsidRDefault="00CE22ED" w:rsidP="00E66E25">
            <w:pPr>
              <w:rPr>
                <w:rFonts w:hAnsi="ＭＳ 明朝"/>
                <w:szCs w:val="21"/>
              </w:rPr>
            </w:pPr>
            <w:r w:rsidRPr="00E054DD">
              <w:rPr>
                <w:rFonts w:hAnsi="ＭＳ 明朝" w:hint="eastAsia"/>
                <w:szCs w:val="21"/>
              </w:rPr>
              <w:t>３　予算の配分</w:t>
            </w:r>
          </w:p>
        </w:tc>
        <w:tc>
          <w:tcPr>
            <w:tcW w:w="6520" w:type="dxa"/>
            <w:shd w:val="clear" w:color="auto" w:fill="auto"/>
          </w:tcPr>
          <w:p w14:paraId="6BA25788" w14:textId="77777777" w:rsidR="00CE22ED" w:rsidRPr="00E054DD" w:rsidRDefault="00CE22ED" w:rsidP="00E66E25">
            <w:pPr>
              <w:rPr>
                <w:rFonts w:hAnsi="ＭＳ 明朝"/>
                <w:szCs w:val="21"/>
              </w:rPr>
            </w:pPr>
            <w:r w:rsidRPr="00E054DD">
              <w:rPr>
                <w:rFonts w:hAnsi="ＭＳ 明朝" w:hint="eastAsia"/>
                <w:szCs w:val="21"/>
              </w:rPr>
              <w:t>１，２により上</w:t>
            </w:r>
            <w:r w:rsidRPr="00CE22ED">
              <w:rPr>
                <w:rFonts w:hAnsi="ＭＳ 明朝" w:hint="eastAsia"/>
                <w:szCs w:val="21"/>
              </w:rPr>
              <w:t>位の取組から予算を配分する。ただし、事業要望が予算の範囲を超える場合、１事業取組主体当たり配分額の上限を設ける場合がある。</w:t>
            </w:r>
          </w:p>
        </w:tc>
      </w:tr>
    </w:tbl>
    <w:p w14:paraId="2F420B18" w14:textId="77777777" w:rsidR="00CE22ED" w:rsidRPr="00A2633D" w:rsidRDefault="00CE22ED" w:rsidP="00CE22ED">
      <w:pPr>
        <w:spacing w:line="280" w:lineRule="exact"/>
        <w:ind w:left="420" w:hangingChars="200" w:hanging="420"/>
        <w:rPr>
          <w:rFonts w:hAnsi="ＭＳ 明朝"/>
          <w:sz w:val="20"/>
          <w:szCs w:val="20"/>
        </w:rPr>
      </w:pPr>
      <w:r w:rsidRPr="00063BC7">
        <w:rPr>
          <w:rFonts w:hAnsi="ＭＳ 明朝"/>
        </w:rPr>
        <w:br w:type="page"/>
      </w:r>
      <w:r w:rsidRPr="00A874AD">
        <w:rPr>
          <w:rFonts w:hAnsi="ＭＳ 明朝" w:hint="eastAsia"/>
          <w:sz w:val="24"/>
          <w:szCs w:val="24"/>
        </w:rPr>
        <w:lastRenderedPageBreak/>
        <w:t>別表３</w:t>
      </w:r>
    </w:p>
    <w:p w14:paraId="13B065F2" w14:textId="2EEA5234" w:rsidR="00CE22ED" w:rsidRPr="00A874AD" w:rsidRDefault="00CE22ED" w:rsidP="00CE22ED">
      <w:pPr>
        <w:spacing w:line="280" w:lineRule="exact"/>
        <w:ind w:left="480" w:hangingChars="200" w:hanging="480"/>
        <w:rPr>
          <w:rFonts w:hAnsi="ＭＳ 明朝"/>
          <w:sz w:val="24"/>
          <w:szCs w:val="24"/>
        </w:rPr>
      </w:pPr>
      <w:r w:rsidRPr="00A874AD">
        <w:rPr>
          <w:rFonts w:hAnsi="ＭＳ 明朝" w:hint="eastAsia"/>
          <w:sz w:val="24"/>
          <w:szCs w:val="24"/>
        </w:rPr>
        <w:t>（１）事業取組主体の取組内容　ポイント計算基準</w:t>
      </w:r>
    </w:p>
    <w:tbl>
      <w:tblPr>
        <w:tblW w:w="8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1276"/>
      </w:tblGrid>
      <w:tr w:rsidR="00CE22ED" w:rsidRPr="00902350" w14:paraId="0F14E6FF" w14:textId="77777777" w:rsidTr="00E66E25">
        <w:tc>
          <w:tcPr>
            <w:tcW w:w="2547" w:type="dxa"/>
            <w:shd w:val="clear" w:color="auto" w:fill="auto"/>
          </w:tcPr>
          <w:p w14:paraId="7143C0AA" w14:textId="77777777" w:rsidR="00CE22ED" w:rsidRPr="00902350" w:rsidRDefault="00CE22ED" w:rsidP="00E66E25">
            <w:pPr>
              <w:spacing w:line="280" w:lineRule="exact"/>
              <w:jc w:val="center"/>
              <w:rPr>
                <w:rFonts w:hAnsi="ＭＳ 明朝"/>
                <w:color w:val="000000" w:themeColor="text1"/>
                <w:sz w:val="20"/>
                <w:szCs w:val="20"/>
              </w:rPr>
            </w:pPr>
            <w:r w:rsidRPr="00902350">
              <w:rPr>
                <w:rFonts w:hAnsi="ＭＳ 明朝" w:hint="eastAsia"/>
                <w:color w:val="000000" w:themeColor="text1"/>
                <w:sz w:val="20"/>
                <w:szCs w:val="20"/>
              </w:rPr>
              <w:t>項目</w:t>
            </w:r>
          </w:p>
        </w:tc>
        <w:tc>
          <w:tcPr>
            <w:tcW w:w="4819" w:type="dxa"/>
            <w:tcBorders>
              <w:bottom w:val="single" w:sz="4" w:space="0" w:color="auto"/>
            </w:tcBorders>
            <w:shd w:val="clear" w:color="auto" w:fill="auto"/>
          </w:tcPr>
          <w:p w14:paraId="4F432C19" w14:textId="77777777" w:rsidR="00CE22ED" w:rsidRPr="00902350" w:rsidRDefault="00CE22ED" w:rsidP="00E66E25">
            <w:pPr>
              <w:spacing w:line="280" w:lineRule="exact"/>
              <w:jc w:val="center"/>
              <w:rPr>
                <w:rFonts w:hAnsi="ＭＳ 明朝"/>
                <w:color w:val="000000" w:themeColor="text1"/>
                <w:sz w:val="20"/>
                <w:szCs w:val="20"/>
              </w:rPr>
            </w:pPr>
            <w:r w:rsidRPr="00902350">
              <w:rPr>
                <w:rFonts w:hAnsi="ＭＳ 明朝" w:hint="eastAsia"/>
                <w:color w:val="000000" w:themeColor="text1"/>
                <w:sz w:val="20"/>
                <w:szCs w:val="20"/>
              </w:rPr>
              <w:t>ポイント計算基準</w:t>
            </w:r>
          </w:p>
        </w:tc>
        <w:tc>
          <w:tcPr>
            <w:tcW w:w="1276" w:type="dxa"/>
            <w:tcBorders>
              <w:bottom w:val="single" w:sz="4" w:space="0" w:color="auto"/>
            </w:tcBorders>
          </w:tcPr>
          <w:p w14:paraId="5EFF9C1D" w14:textId="77777777" w:rsidR="00CE22ED" w:rsidRPr="00902350" w:rsidRDefault="00CE22ED" w:rsidP="00E66E25">
            <w:pPr>
              <w:spacing w:line="280" w:lineRule="exact"/>
              <w:jc w:val="center"/>
              <w:rPr>
                <w:rFonts w:hAnsi="ＭＳ 明朝"/>
                <w:color w:val="000000" w:themeColor="text1"/>
                <w:sz w:val="20"/>
                <w:szCs w:val="20"/>
              </w:rPr>
            </w:pPr>
            <w:r w:rsidRPr="00902350">
              <w:rPr>
                <w:rFonts w:hAnsi="ＭＳ 明朝" w:hint="eastAsia"/>
                <w:color w:val="000000" w:themeColor="text1"/>
                <w:sz w:val="20"/>
                <w:szCs w:val="20"/>
              </w:rPr>
              <w:t>ポイント数</w:t>
            </w:r>
          </w:p>
        </w:tc>
      </w:tr>
      <w:tr w:rsidR="00CE22ED" w:rsidRPr="00902350" w14:paraId="4C173A82" w14:textId="77777777" w:rsidTr="00E66E25">
        <w:trPr>
          <w:trHeight w:val="460"/>
        </w:trPr>
        <w:tc>
          <w:tcPr>
            <w:tcW w:w="2547" w:type="dxa"/>
            <w:shd w:val="clear" w:color="auto" w:fill="auto"/>
            <w:vAlign w:val="center"/>
          </w:tcPr>
          <w:p w14:paraId="2FEE6BAD" w14:textId="77777777" w:rsidR="00CE22ED" w:rsidRPr="00902350" w:rsidRDefault="00CE22ED" w:rsidP="00E66E25">
            <w:pPr>
              <w:spacing w:line="280" w:lineRule="exact"/>
              <w:rPr>
                <w:rFonts w:hAnsi="ＭＳ 明朝"/>
                <w:color w:val="000000" w:themeColor="text1"/>
                <w:sz w:val="20"/>
                <w:szCs w:val="20"/>
              </w:rPr>
            </w:pPr>
            <w:r w:rsidRPr="00902350">
              <w:rPr>
                <w:rFonts w:hAnsi="ＭＳ 明朝" w:hint="eastAsia"/>
                <w:color w:val="000000" w:themeColor="text1"/>
                <w:sz w:val="20"/>
                <w:szCs w:val="20"/>
              </w:rPr>
              <w:t>ア　多目的防災網の新設</w:t>
            </w:r>
          </w:p>
        </w:tc>
        <w:tc>
          <w:tcPr>
            <w:tcW w:w="4819" w:type="dxa"/>
            <w:shd w:val="clear" w:color="auto" w:fill="auto"/>
            <w:vAlign w:val="center"/>
          </w:tcPr>
          <w:p w14:paraId="68A597AC" w14:textId="77777777" w:rsidR="00CE22ED" w:rsidRPr="00902350" w:rsidRDefault="00CE22ED" w:rsidP="00E66E25">
            <w:pPr>
              <w:spacing w:line="280" w:lineRule="exact"/>
              <w:rPr>
                <w:rFonts w:hAnsi="ＭＳ 明朝"/>
                <w:color w:val="000000" w:themeColor="text1"/>
                <w:sz w:val="20"/>
                <w:szCs w:val="20"/>
              </w:rPr>
            </w:pPr>
            <w:r w:rsidRPr="00902350">
              <w:rPr>
                <w:rFonts w:hAnsi="ＭＳ 明朝" w:hint="eastAsia"/>
                <w:color w:val="000000" w:themeColor="text1"/>
                <w:sz w:val="20"/>
                <w:szCs w:val="20"/>
              </w:rPr>
              <w:t>新たに多目的防災網を設置する</w:t>
            </w:r>
          </w:p>
        </w:tc>
        <w:tc>
          <w:tcPr>
            <w:tcW w:w="1276" w:type="dxa"/>
            <w:vAlign w:val="center"/>
          </w:tcPr>
          <w:p w14:paraId="33B89ACB" w14:textId="77777777" w:rsidR="00CE22ED" w:rsidRPr="00902350" w:rsidRDefault="00CE22ED" w:rsidP="00E66E25">
            <w:pPr>
              <w:spacing w:line="280" w:lineRule="exact"/>
              <w:jc w:val="center"/>
              <w:rPr>
                <w:rFonts w:hAnsi="ＭＳ 明朝"/>
                <w:color w:val="000000" w:themeColor="text1"/>
                <w:sz w:val="20"/>
                <w:szCs w:val="20"/>
              </w:rPr>
            </w:pPr>
            <w:r w:rsidRPr="00902350">
              <w:rPr>
                <w:rFonts w:hAnsi="ＭＳ 明朝" w:hint="eastAsia"/>
                <w:color w:val="000000" w:themeColor="text1"/>
                <w:sz w:val="20"/>
                <w:szCs w:val="20"/>
              </w:rPr>
              <w:t>４</w:t>
            </w:r>
          </w:p>
        </w:tc>
      </w:tr>
      <w:tr w:rsidR="00CE22ED" w:rsidRPr="00902350" w14:paraId="1979233F" w14:textId="77777777" w:rsidTr="00E66E25">
        <w:tc>
          <w:tcPr>
            <w:tcW w:w="2547" w:type="dxa"/>
            <w:shd w:val="clear" w:color="auto" w:fill="auto"/>
            <w:vAlign w:val="center"/>
          </w:tcPr>
          <w:p w14:paraId="322C621F" w14:textId="77777777" w:rsidR="00CE22ED" w:rsidRPr="00902350" w:rsidRDefault="00CE22ED" w:rsidP="00E66E25">
            <w:pPr>
              <w:spacing w:line="280" w:lineRule="exact"/>
              <w:rPr>
                <w:rFonts w:hAnsi="ＭＳ 明朝"/>
                <w:color w:val="000000" w:themeColor="text1"/>
                <w:sz w:val="20"/>
                <w:szCs w:val="20"/>
              </w:rPr>
            </w:pPr>
            <w:r w:rsidRPr="00902350">
              <w:rPr>
                <w:rFonts w:hAnsi="ＭＳ 明朝" w:hint="eastAsia"/>
                <w:color w:val="000000" w:themeColor="text1"/>
                <w:sz w:val="20"/>
                <w:szCs w:val="20"/>
              </w:rPr>
              <w:t>イ　栽培面積の拡大</w:t>
            </w:r>
          </w:p>
        </w:tc>
        <w:tc>
          <w:tcPr>
            <w:tcW w:w="4819" w:type="dxa"/>
            <w:shd w:val="clear" w:color="auto" w:fill="auto"/>
          </w:tcPr>
          <w:p w14:paraId="6BBD1161" w14:textId="77777777" w:rsidR="00CE22ED" w:rsidRPr="00CE22ED" w:rsidRDefault="00CE22ED" w:rsidP="00E66E25">
            <w:pPr>
              <w:spacing w:line="280" w:lineRule="exact"/>
              <w:rPr>
                <w:rFonts w:hAnsi="ＭＳ 明朝"/>
                <w:sz w:val="20"/>
                <w:szCs w:val="20"/>
              </w:rPr>
            </w:pPr>
            <w:r w:rsidRPr="00CE22ED">
              <w:rPr>
                <w:rFonts w:hAnsi="ＭＳ 明朝" w:hint="eastAsia"/>
                <w:sz w:val="20"/>
                <w:szCs w:val="20"/>
              </w:rPr>
              <w:t>（栽培面積）</w:t>
            </w:r>
          </w:p>
          <w:p w14:paraId="4F50B970" w14:textId="77777777" w:rsidR="00CE22ED" w:rsidRPr="00CE22ED" w:rsidRDefault="00CE22ED" w:rsidP="00E66E25">
            <w:pPr>
              <w:spacing w:line="280" w:lineRule="exact"/>
              <w:rPr>
                <w:rFonts w:hAnsi="ＭＳ 明朝"/>
                <w:sz w:val="20"/>
                <w:szCs w:val="20"/>
              </w:rPr>
            </w:pPr>
            <w:r w:rsidRPr="00CE22ED">
              <w:rPr>
                <w:rFonts w:hAnsi="ＭＳ 明朝" w:hint="eastAsia"/>
                <w:sz w:val="20"/>
                <w:szCs w:val="20"/>
              </w:rPr>
              <w:t xml:space="preserve">　１０％以上の拡大</w:t>
            </w:r>
          </w:p>
          <w:p w14:paraId="66E6D99F" w14:textId="77777777" w:rsidR="00CE22ED" w:rsidRPr="00CE22ED" w:rsidRDefault="00CE22ED" w:rsidP="00E66E25">
            <w:pPr>
              <w:spacing w:line="280" w:lineRule="exact"/>
              <w:rPr>
                <w:rFonts w:hAnsi="ＭＳ 明朝"/>
                <w:sz w:val="20"/>
                <w:szCs w:val="20"/>
              </w:rPr>
            </w:pPr>
            <w:r w:rsidRPr="00CE22ED">
              <w:rPr>
                <w:rFonts w:hAnsi="ＭＳ 明朝" w:hint="eastAsia"/>
                <w:sz w:val="20"/>
                <w:szCs w:val="20"/>
              </w:rPr>
              <w:t xml:space="preserve">　５％以上１０％未満の拡大</w:t>
            </w:r>
          </w:p>
        </w:tc>
        <w:tc>
          <w:tcPr>
            <w:tcW w:w="1276" w:type="dxa"/>
            <w:vAlign w:val="center"/>
          </w:tcPr>
          <w:p w14:paraId="4137A418" w14:textId="77777777" w:rsidR="00CE22ED" w:rsidRPr="00CE22ED" w:rsidRDefault="00CE22ED" w:rsidP="00E66E25">
            <w:pPr>
              <w:spacing w:line="280" w:lineRule="exact"/>
              <w:jc w:val="center"/>
              <w:rPr>
                <w:rFonts w:hAnsi="ＭＳ 明朝"/>
                <w:sz w:val="20"/>
                <w:szCs w:val="20"/>
              </w:rPr>
            </w:pPr>
          </w:p>
          <w:p w14:paraId="0E9F05D0" w14:textId="77777777" w:rsidR="00CE22ED" w:rsidRPr="00CE22ED" w:rsidRDefault="00CE22ED" w:rsidP="00E66E25">
            <w:pPr>
              <w:spacing w:line="280" w:lineRule="exact"/>
              <w:jc w:val="center"/>
              <w:rPr>
                <w:rFonts w:hAnsi="ＭＳ 明朝"/>
                <w:sz w:val="20"/>
                <w:szCs w:val="20"/>
              </w:rPr>
            </w:pPr>
            <w:r w:rsidRPr="00CE22ED">
              <w:rPr>
                <w:rFonts w:hAnsi="ＭＳ 明朝" w:hint="eastAsia"/>
                <w:sz w:val="20"/>
                <w:szCs w:val="20"/>
              </w:rPr>
              <w:t>３</w:t>
            </w:r>
          </w:p>
          <w:p w14:paraId="05AEAEEB" w14:textId="77777777" w:rsidR="00CE22ED" w:rsidRPr="00CE22ED" w:rsidRDefault="00CE22ED" w:rsidP="00E66E25">
            <w:pPr>
              <w:spacing w:line="280" w:lineRule="exact"/>
              <w:jc w:val="center"/>
              <w:rPr>
                <w:rFonts w:hAnsi="ＭＳ 明朝"/>
                <w:sz w:val="20"/>
                <w:szCs w:val="20"/>
              </w:rPr>
            </w:pPr>
            <w:r w:rsidRPr="00CE22ED">
              <w:rPr>
                <w:rFonts w:hAnsi="ＭＳ 明朝" w:hint="eastAsia"/>
                <w:sz w:val="20"/>
                <w:szCs w:val="20"/>
              </w:rPr>
              <w:t>２</w:t>
            </w:r>
          </w:p>
        </w:tc>
      </w:tr>
      <w:tr w:rsidR="00CE22ED" w:rsidRPr="00902350" w14:paraId="64FD3E6D" w14:textId="77777777" w:rsidTr="00E66E25">
        <w:tc>
          <w:tcPr>
            <w:tcW w:w="2547" w:type="dxa"/>
            <w:shd w:val="clear" w:color="auto" w:fill="auto"/>
            <w:vAlign w:val="center"/>
          </w:tcPr>
          <w:p w14:paraId="5749F25D" w14:textId="77777777" w:rsidR="00CE22ED" w:rsidRPr="00902350" w:rsidRDefault="00CE22ED" w:rsidP="00E66E25">
            <w:pPr>
              <w:spacing w:line="280" w:lineRule="exact"/>
              <w:rPr>
                <w:rFonts w:hAnsi="ＭＳ 明朝"/>
                <w:color w:val="000000" w:themeColor="text1"/>
                <w:sz w:val="20"/>
                <w:szCs w:val="20"/>
              </w:rPr>
            </w:pPr>
            <w:r w:rsidRPr="00902350">
              <w:rPr>
                <w:rFonts w:hAnsi="ＭＳ 明朝" w:hint="eastAsia"/>
                <w:color w:val="000000" w:themeColor="text1"/>
                <w:sz w:val="20"/>
                <w:szCs w:val="20"/>
              </w:rPr>
              <w:t>ウ　省力化樹形の導入</w:t>
            </w:r>
          </w:p>
        </w:tc>
        <w:tc>
          <w:tcPr>
            <w:tcW w:w="4819" w:type="dxa"/>
            <w:shd w:val="clear" w:color="auto" w:fill="auto"/>
          </w:tcPr>
          <w:p w14:paraId="4AE3C8C1" w14:textId="77777777" w:rsidR="00CE22ED" w:rsidRPr="00CE22ED" w:rsidRDefault="00CE22ED" w:rsidP="00E66E25">
            <w:pPr>
              <w:spacing w:line="280" w:lineRule="exact"/>
              <w:rPr>
                <w:rFonts w:hAnsi="ＭＳ 明朝"/>
                <w:sz w:val="20"/>
                <w:szCs w:val="20"/>
              </w:rPr>
            </w:pPr>
            <w:r w:rsidRPr="00CE22ED">
              <w:rPr>
                <w:rFonts w:hAnsi="ＭＳ 明朝" w:hint="eastAsia"/>
                <w:sz w:val="20"/>
                <w:szCs w:val="20"/>
              </w:rPr>
              <w:t>（省力化樹形の導入面積）</w:t>
            </w:r>
          </w:p>
          <w:p w14:paraId="1F996E54" w14:textId="77777777" w:rsidR="00CE22ED" w:rsidRPr="00CE22ED" w:rsidRDefault="00CE22ED" w:rsidP="00E66E25">
            <w:pPr>
              <w:spacing w:line="280" w:lineRule="exact"/>
              <w:rPr>
                <w:rFonts w:hAnsi="ＭＳ 明朝"/>
                <w:sz w:val="20"/>
                <w:szCs w:val="20"/>
              </w:rPr>
            </w:pPr>
            <w:r w:rsidRPr="00CE22ED">
              <w:rPr>
                <w:rFonts w:hAnsi="ＭＳ 明朝" w:hint="eastAsia"/>
                <w:sz w:val="20"/>
                <w:szCs w:val="20"/>
              </w:rPr>
              <w:t xml:space="preserve">　１０％以上の増加</w:t>
            </w:r>
          </w:p>
          <w:p w14:paraId="5C2A5AAA" w14:textId="77777777" w:rsidR="00CE22ED" w:rsidRPr="00CE22ED" w:rsidRDefault="00CE22ED" w:rsidP="00E66E25">
            <w:pPr>
              <w:spacing w:line="280" w:lineRule="exact"/>
              <w:rPr>
                <w:rFonts w:hAnsi="ＭＳ 明朝"/>
                <w:sz w:val="20"/>
                <w:szCs w:val="20"/>
              </w:rPr>
            </w:pPr>
            <w:r w:rsidRPr="00CE22ED">
              <w:rPr>
                <w:rFonts w:hAnsi="ＭＳ 明朝" w:hint="eastAsia"/>
                <w:sz w:val="20"/>
                <w:szCs w:val="20"/>
              </w:rPr>
              <w:t xml:space="preserve">　５％以上１０％未満の増加</w:t>
            </w:r>
          </w:p>
        </w:tc>
        <w:tc>
          <w:tcPr>
            <w:tcW w:w="1276" w:type="dxa"/>
          </w:tcPr>
          <w:p w14:paraId="5FE516E7" w14:textId="77777777" w:rsidR="00CE22ED" w:rsidRPr="00CE22ED" w:rsidRDefault="00CE22ED" w:rsidP="00E66E25">
            <w:pPr>
              <w:spacing w:line="280" w:lineRule="exact"/>
              <w:jc w:val="center"/>
              <w:rPr>
                <w:rFonts w:hAnsi="ＭＳ 明朝"/>
                <w:strike/>
                <w:sz w:val="20"/>
                <w:szCs w:val="20"/>
              </w:rPr>
            </w:pPr>
          </w:p>
          <w:p w14:paraId="72AC9260" w14:textId="77777777" w:rsidR="00CE22ED" w:rsidRPr="00CE22ED" w:rsidRDefault="00CE22ED" w:rsidP="00E66E25">
            <w:pPr>
              <w:spacing w:line="280" w:lineRule="exact"/>
              <w:jc w:val="center"/>
              <w:rPr>
                <w:rFonts w:hAnsi="ＭＳ 明朝"/>
                <w:sz w:val="20"/>
                <w:szCs w:val="20"/>
              </w:rPr>
            </w:pPr>
            <w:r w:rsidRPr="00CE22ED">
              <w:rPr>
                <w:rFonts w:hAnsi="ＭＳ 明朝" w:hint="eastAsia"/>
                <w:sz w:val="20"/>
                <w:szCs w:val="20"/>
              </w:rPr>
              <w:t>３</w:t>
            </w:r>
          </w:p>
          <w:p w14:paraId="617873BF" w14:textId="77777777" w:rsidR="00CE22ED" w:rsidRPr="00CE22ED" w:rsidRDefault="00CE22ED" w:rsidP="00E66E25">
            <w:pPr>
              <w:spacing w:line="280" w:lineRule="exact"/>
              <w:jc w:val="center"/>
              <w:rPr>
                <w:rFonts w:hAnsi="ＭＳ 明朝"/>
                <w:sz w:val="20"/>
                <w:szCs w:val="20"/>
              </w:rPr>
            </w:pPr>
            <w:r w:rsidRPr="00CE22ED">
              <w:rPr>
                <w:rFonts w:hAnsi="ＭＳ 明朝" w:hint="eastAsia"/>
                <w:sz w:val="20"/>
                <w:szCs w:val="20"/>
              </w:rPr>
              <w:t>２</w:t>
            </w:r>
          </w:p>
        </w:tc>
      </w:tr>
      <w:tr w:rsidR="00CE22ED" w:rsidRPr="00902350" w14:paraId="5DAFD3F2" w14:textId="77777777" w:rsidTr="00E66E25">
        <w:trPr>
          <w:trHeight w:val="940"/>
        </w:trPr>
        <w:tc>
          <w:tcPr>
            <w:tcW w:w="2547" w:type="dxa"/>
            <w:shd w:val="clear" w:color="auto" w:fill="auto"/>
            <w:vAlign w:val="center"/>
          </w:tcPr>
          <w:p w14:paraId="6250C5D8" w14:textId="77777777" w:rsidR="00CE22ED" w:rsidRPr="00902350" w:rsidRDefault="00CE22ED" w:rsidP="00E66E25">
            <w:pPr>
              <w:spacing w:line="280" w:lineRule="exact"/>
              <w:rPr>
                <w:rFonts w:hAnsi="ＭＳ 明朝"/>
                <w:color w:val="000000" w:themeColor="text1"/>
                <w:sz w:val="20"/>
                <w:szCs w:val="20"/>
              </w:rPr>
            </w:pPr>
            <w:r w:rsidRPr="00902350">
              <w:rPr>
                <w:rFonts w:hAnsi="ＭＳ 明朝" w:hint="eastAsia"/>
                <w:color w:val="000000" w:themeColor="text1"/>
                <w:sz w:val="20"/>
                <w:szCs w:val="20"/>
              </w:rPr>
              <w:t>エ　優良品種への更新</w:t>
            </w:r>
          </w:p>
          <w:p w14:paraId="4FC2DF09" w14:textId="77777777" w:rsidR="00CE22ED" w:rsidRPr="00902350" w:rsidRDefault="00CE22ED" w:rsidP="00E66E25">
            <w:pPr>
              <w:spacing w:line="280" w:lineRule="exact"/>
              <w:rPr>
                <w:rFonts w:hAnsi="ＭＳ 明朝"/>
                <w:color w:val="000000" w:themeColor="text1"/>
                <w:sz w:val="20"/>
                <w:szCs w:val="20"/>
              </w:rPr>
            </w:pPr>
            <w:r w:rsidRPr="00902350">
              <w:rPr>
                <w:rFonts w:hAnsi="ＭＳ 明朝" w:hint="eastAsia"/>
                <w:color w:val="000000" w:themeColor="text1"/>
                <w:sz w:val="20"/>
                <w:szCs w:val="20"/>
              </w:rPr>
              <w:t xml:space="preserve">　（日本なしの場合）</w:t>
            </w:r>
          </w:p>
        </w:tc>
        <w:tc>
          <w:tcPr>
            <w:tcW w:w="4819" w:type="dxa"/>
            <w:tcBorders>
              <w:bottom w:val="single" w:sz="4" w:space="0" w:color="auto"/>
            </w:tcBorders>
            <w:shd w:val="clear" w:color="auto" w:fill="auto"/>
          </w:tcPr>
          <w:p w14:paraId="01F347DF" w14:textId="77777777" w:rsidR="00CE22ED" w:rsidRPr="00CE22ED" w:rsidRDefault="00CE22ED" w:rsidP="00E66E25">
            <w:pPr>
              <w:spacing w:line="280" w:lineRule="exact"/>
              <w:jc w:val="left"/>
              <w:rPr>
                <w:rFonts w:hAnsi="ＭＳ 明朝"/>
                <w:sz w:val="20"/>
                <w:szCs w:val="20"/>
              </w:rPr>
            </w:pPr>
            <w:r w:rsidRPr="00CE22ED">
              <w:rPr>
                <w:rFonts w:hAnsi="ＭＳ 明朝" w:hint="eastAsia"/>
                <w:sz w:val="20"/>
                <w:szCs w:val="20"/>
              </w:rPr>
              <w:t>（優良品種への更新面積）</w:t>
            </w:r>
          </w:p>
          <w:p w14:paraId="6D18E331" w14:textId="77777777" w:rsidR="00CE22ED" w:rsidRPr="00CE22ED" w:rsidRDefault="00CE22ED" w:rsidP="00E66E25">
            <w:pPr>
              <w:spacing w:line="280" w:lineRule="exact"/>
              <w:jc w:val="left"/>
              <w:rPr>
                <w:rFonts w:hAnsi="ＭＳ 明朝"/>
                <w:sz w:val="20"/>
                <w:szCs w:val="20"/>
              </w:rPr>
            </w:pPr>
            <w:r w:rsidRPr="00CE22ED">
              <w:rPr>
                <w:rFonts w:hAnsi="ＭＳ 明朝" w:hint="eastAsia"/>
                <w:sz w:val="20"/>
                <w:szCs w:val="20"/>
              </w:rPr>
              <w:t xml:space="preserve">　経営面積の１０％以上の更新</w:t>
            </w:r>
          </w:p>
          <w:p w14:paraId="6ED0BCF2" w14:textId="77777777" w:rsidR="00CE22ED" w:rsidRPr="00CE22ED" w:rsidRDefault="00CE22ED" w:rsidP="00E66E25">
            <w:pPr>
              <w:spacing w:line="280" w:lineRule="exact"/>
              <w:jc w:val="left"/>
              <w:rPr>
                <w:rFonts w:hAnsi="ＭＳ 明朝"/>
                <w:sz w:val="20"/>
                <w:szCs w:val="20"/>
              </w:rPr>
            </w:pPr>
            <w:r w:rsidRPr="00CE22ED">
              <w:rPr>
                <w:rFonts w:hAnsi="ＭＳ 明朝" w:hint="eastAsia"/>
                <w:sz w:val="20"/>
                <w:szCs w:val="20"/>
              </w:rPr>
              <w:t xml:space="preserve">　経営面積の５％以上１０％未満の更新</w:t>
            </w:r>
          </w:p>
        </w:tc>
        <w:tc>
          <w:tcPr>
            <w:tcW w:w="1276" w:type="dxa"/>
            <w:tcBorders>
              <w:bottom w:val="single" w:sz="4" w:space="0" w:color="auto"/>
            </w:tcBorders>
          </w:tcPr>
          <w:p w14:paraId="03AF0DF2" w14:textId="77777777" w:rsidR="00CE22ED" w:rsidRDefault="00CE22ED" w:rsidP="00E66E25">
            <w:pPr>
              <w:spacing w:line="280" w:lineRule="exact"/>
              <w:jc w:val="center"/>
              <w:rPr>
                <w:rFonts w:hAnsi="ＭＳ 明朝"/>
                <w:sz w:val="20"/>
                <w:szCs w:val="20"/>
              </w:rPr>
            </w:pPr>
          </w:p>
          <w:p w14:paraId="58ED8148" w14:textId="78377C78" w:rsidR="00CE22ED" w:rsidRPr="00CE22ED" w:rsidRDefault="00CE22ED" w:rsidP="00E66E25">
            <w:pPr>
              <w:spacing w:line="280" w:lineRule="exact"/>
              <w:jc w:val="center"/>
              <w:rPr>
                <w:rFonts w:hAnsi="ＭＳ 明朝"/>
                <w:sz w:val="20"/>
                <w:szCs w:val="20"/>
              </w:rPr>
            </w:pPr>
            <w:r w:rsidRPr="00CE22ED">
              <w:rPr>
                <w:rFonts w:hAnsi="ＭＳ 明朝" w:hint="eastAsia"/>
                <w:sz w:val="20"/>
                <w:szCs w:val="20"/>
              </w:rPr>
              <w:t>３</w:t>
            </w:r>
          </w:p>
          <w:p w14:paraId="2A857A41" w14:textId="77777777" w:rsidR="00CE22ED" w:rsidRPr="00CE22ED" w:rsidRDefault="00CE22ED" w:rsidP="00E66E25">
            <w:pPr>
              <w:spacing w:line="280" w:lineRule="exact"/>
              <w:jc w:val="center"/>
              <w:rPr>
                <w:rFonts w:hAnsi="ＭＳ 明朝"/>
                <w:sz w:val="20"/>
                <w:szCs w:val="20"/>
              </w:rPr>
            </w:pPr>
            <w:r w:rsidRPr="00CE22ED">
              <w:rPr>
                <w:rFonts w:hAnsi="ＭＳ 明朝" w:hint="eastAsia"/>
                <w:sz w:val="20"/>
                <w:szCs w:val="20"/>
              </w:rPr>
              <w:t>２</w:t>
            </w:r>
          </w:p>
        </w:tc>
      </w:tr>
      <w:tr w:rsidR="00CE22ED" w:rsidRPr="00902350" w14:paraId="3E0E1F80" w14:textId="77777777" w:rsidTr="00E66E25">
        <w:trPr>
          <w:trHeight w:val="556"/>
        </w:trPr>
        <w:tc>
          <w:tcPr>
            <w:tcW w:w="2547" w:type="dxa"/>
            <w:shd w:val="clear" w:color="auto" w:fill="auto"/>
            <w:vAlign w:val="center"/>
          </w:tcPr>
          <w:p w14:paraId="3D62DDEE" w14:textId="77777777" w:rsidR="00CE22ED" w:rsidRPr="00902350" w:rsidRDefault="00CE22ED" w:rsidP="00E66E25">
            <w:pPr>
              <w:spacing w:line="280" w:lineRule="exact"/>
              <w:rPr>
                <w:color w:val="000000" w:themeColor="text1"/>
                <w:sz w:val="20"/>
                <w:szCs w:val="20"/>
              </w:rPr>
            </w:pPr>
            <w:r w:rsidRPr="00902350">
              <w:rPr>
                <w:rFonts w:hint="eastAsia"/>
                <w:color w:val="000000" w:themeColor="text1"/>
                <w:sz w:val="20"/>
                <w:szCs w:val="20"/>
              </w:rPr>
              <w:t>オ　ＧＡＰの取得</w:t>
            </w:r>
          </w:p>
        </w:tc>
        <w:tc>
          <w:tcPr>
            <w:tcW w:w="4819" w:type="dxa"/>
            <w:shd w:val="clear" w:color="auto" w:fill="auto"/>
            <w:vAlign w:val="center"/>
          </w:tcPr>
          <w:p w14:paraId="14E8C656" w14:textId="77777777" w:rsidR="00CE22ED" w:rsidRPr="00CE22ED" w:rsidRDefault="00CE22ED" w:rsidP="00E66E25">
            <w:pPr>
              <w:spacing w:line="280" w:lineRule="exact"/>
              <w:rPr>
                <w:sz w:val="20"/>
                <w:szCs w:val="20"/>
              </w:rPr>
            </w:pPr>
            <w:r w:rsidRPr="00CE22ED">
              <w:rPr>
                <w:rFonts w:hint="eastAsia"/>
                <w:sz w:val="20"/>
                <w:szCs w:val="20"/>
              </w:rPr>
              <w:t>Ｓ－ＧＡＰ等のＧＡＰ認証を取得している場合</w:t>
            </w:r>
          </w:p>
        </w:tc>
        <w:tc>
          <w:tcPr>
            <w:tcW w:w="1276" w:type="dxa"/>
            <w:vAlign w:val="center"/>
          </w:tcPr>
          <w:p w14:paraId="410D80AC" w14:textId="77777777" w:rsidR="00CE22ED" w:rsidRPr="00CE22ED" w:rsidRDefault="00CE22ED" w:rsidP="00E66E25">
            <w:pPr>
              <w:spacing w:line="280" w:lineRule="exact"/>
              <w:jc w:val="center"/>
              <w:rPr>
                <w:sz w:val="20"/>
                <w:szCs w:val="20"/>
              </w:rPr>
            </w:pPr>
            <w:r w:rsidRPr="00CE22ED">
              <w:rPr>
                <w:rFonts w:hint="eastAsia"/>
                <w:sz w:val="20"/>
                <w:szCs w:val="20"/>
              </w:rPr>
              <w:t>２</w:t>
            </w:r>
          </w:p>
        </w:tc>
      </w:tr>
      <w:tr w:rsidR="00CE22ED" w:rsidRPr="00902350" w14:paraId="2BD4D67A" w14:textId="77777777" w:rsidTr="00E66E25">
        <w:trPr>
          <w:trHeight w:val="552"/>
        </w:trPr>
        <w:tc>
          <w:tcPr>
            <w:tcW w:w="2547" w:type="dxa"/>
            <w:shd w:val="clear" w:color="auto" w:fill="auto"/>
            <w:vAlign w:val="center"/>
          </w:tcPr>
          <w:p w14:paraId="3EDB433F" w14:textId="77777777" w:rsidR="00CE22ED" w:rsidRPr="00902350" w:rsidRDefault="00CE22ED" w:rsidP="00E66E25">
            <w:pPr>
              <w:spacing w:line="280" w:lineRule="exact"/>
              <w:rPr>
                <w:color w:val="000000" w:themeColor="text1"/>
                <w:sz w:val="20"/>
                <w:szCs w:val="20"/>
              </w:rPr>
            </w:pPr>
            <w:r w:rsidRPr="00902350">
              <w:rPr>
                <w:rFonts w:hint="eastAsia"/>
                <w:color w:val="000000" w:themeColor="text1"/>
                <w:sz w:val="20"/>
                <w:szCs w:val="20"/>
              </w:rPr>
              <w:t>カ　青年農業者の取組</w:t>
            </w:r>
          </w:p>
        </w:tc>
        <w:tc>
          <w:tcPr>
            <w:tcW w:w="4819" w:type="dxa"/>
            <w:shd w:val="clear" w:color="auto" w:fill="auto"/>
            <w:vAlign w:val="center"/>
          </w:tcPr>
          <w:p w14:paraId="7CAFA83E" w14:textId="77777777" w:rsidR="00CE22ED" w:rsidRPr="00CE22ED" w:rsidRDefault="00CE22ED" w:rsidP="00E66E25">
            <w:pPr>
              <w:spacing w:line="280" w:lineRule="exact"/>
              <w:rPr>
                <w:sz w:val="20"/>
                <w:szCs w:val="20"/>
              </w:rPr>
            </w:pPr>
            <w:r w:rsidRPr="00CE22ED">
              <w:rPr>
                <w:rFonts w:hint="eastAsia"/>
                <w:sz w:val="20"/>
                <w:szCs w:val="20"/>
              </w:rPr>
              <w:t>４５歳未満の基幹的農業従事者がいる</w:t>
            </w:r>
          </w:p>
        </w:tc>
        <w:tc>
          <w:tcPr>
            <w:tcW w:w="1276" w:type="dxa"/>
            <w:vAlign w:val="center"/>
          </w:tcPr>
          <w:p w14:paraId="79D642FD" w14:textId="77777777" w:rsidR="00CE22ED" w:rsidRPr="00CE22ED" w:rsidRDefault="00CE22ED" w:rsidP="00E66E25">
            <w:pPr>
              <w:spacing w:line="280" w:lineRule="exact"/>
              <w:jc w:val="center"/>
              <w:rPr>
                <w:sz w:val="20"/>
                <w:szCs w:val="20"/>
              </w:rPr>
            </w:pPr>
            <w:r w:rsidRPr="00CE22ED">
              <w:rPr>
                <w:rFonts w:hint="eastAsia"/>
                <w:sz w:val="20"/>
                <w:szCs w:val="20"/>
              </w:rPr>
              <w:t>２</w:t>
            </w:r>
          </w:p>
        </w:tc>
      </w:tr>
    </w:tbl>
    <w:p w14:paraId="48426C38" w14:textId="77777777" w:rsidR="00CE22ED" w:rsidRPr="00CE22ED" w:rsidRDefault="00CE22ED" w:rsidP="00CE22ED">
      <w:pPr>
        <w:ind w:left="212" w:rightChars="66" w:right="139" w:hangingChars="101" w:hanging="212"/>
        <w:rPr>
          <w:rFonts w:hAnsi="ＭＳ 明朝"/>
          <w:szCs w:val="21"/>
        </w:rPr>
      </w:pPr>
      <w:r w:rsidRPr="00CE22ED">
        <w:rPr>
          <w:rFonts w:hAnsi="ＭＳ 明朝" w:hint="eastAsia"/>
          <w:szCs w:val="21"/>
        </w:rPr>
        <w:t>※　イ～エは、事業実施年度の前々年度から事業実施年度まで３年間の取組とする。</w:t>
      </w:r>
    </w:p>
    <w:p w14:paraId="373E8A4B" w14:textId="77777777" w:rsidR="00CE22ED" w:rsidRPr="00CE22ED" w:rsidRDefault="00CE22ED" w:rsidP="00CE22ED">
      <w:pPr>
        <w:ind w:left="212" w:rightChars="66" w:right="139" w:hangingChars="101" w:hanging="212"/>
        <w:rPr>
          <w:rFonts w:hAnsi="ＭＳ 明朝"/>
          <w:szCs w:val="21"/>
        </w:rPr>
      </w:pPr>
      <w:r w:rsidRPr="00CE22ED">
        <w:rPr>
          <w:rFonts w:hAnsi="ＭＳ 明朝"/>
          <w:szCs w:val="21"/>
        </w:rPr>
        <w:t>※</w:t>
      </w:r>
      <w:r w:rsidRPr="00CE22ED">
        <w:rPr>
          <w:rFonts w:hAnsi="ＭＳ 明朝" w:hint="eastAsia"/>
          <w:szCs w:val="21"/>
        </w:rPr>
        <w:t xml:space="preserve">　カの基幹的農業従事者とは、自営農業に主として従事した世帯員（農業就業人口）のうち、ふだんの主な状態が「主に仕事（農業）」である者。その他の仕事や家事等が主の者は対象外。</w:t>
      </w:r>
    </w:p>
    <w:p w14:paraId="754C32F0" w14:textId="77777777" w:rsidR="00CE22ED" w:rsidRPr="00CE22ED" w:rsidRDefault="00CE22ED" w:rsidP="00CE22ED">
      <w:pPr>
        <w:ind w:left="212" w:rightChars="66" w:right="139" w:hangingChars="101" w:hanging="212"/>
        <w:rPr>
          <w:rFonts w:hAnsi="ＭＳ 明朝"/>
          <w:szCs w:val="21"/>
        </w:rPr>
      </w:pPr>
      <w:r w:rsidRPr="00CE22ED">
        <w:rPr>
          <w:rFonts w:hAnsi="ＭＳ 明朝" w:hint="eastAsia"/>
          <w:szCs w:val="21"/>
        </w:rPr>
        <w:t>※　エの優良品種とは、幸水、彩玉、あきづき、甘太とする。</w:t>
      </w:r>
    </w:p>
    <w:p w14:paraId="7BDD24D8" w14:textId="2AE04157" w:rsidR="00CE22ED" w:rsidRPr="00CE22ED" w:rsidRDefault="00CE22ED" w:rsidP="00CE22ED">
      <w:pPr>
        <w:ind w:left="212" w:rightChars="66" w:right="139" w:hangingChars="101" w:hanging="212"/>
        <w:rPr>
          <w:rFonts w:hAnsi="ＭＳ 明朝" w:hint="eastAsia"/>
          <w:szCs w:val="21"/>
        </w:rPr>
      </w:pPr>
      <w:r w:rsidRPr="00CE22ED">
        <w:rPr>
          <w:rFonts w:hAnsi="ＭＳ 明朝" w:hint="eastAsia"/>
          <w:szCs w:val="21"/>
        </w:rPr>
        <w:t>※　オは、見込みを含む。（事業実施年度に取得すること）</w:t>
      </w:r>
    </w:p>
    <w:p w14:paraId="04069BC0" w14:textId="77777777" w:rsidR="00CE22ED" w:rsidRDefault="00CE22ED" w:rsidP="00CE22ED">
      <w:pPr>
        <w:ind w:left="480" w:hangingChars="200" w:hanging="480"/>
        <w:rPr>
          <w:rFonts w:hAnsi="ＭＳ 明朝" w:hint="eastAsia"/>
          <w:color w:val="000000" w:themeColor="text1"/>
          <w:sz w:val="24"/>
          <w:szCs w:val="24"/>
        </w:rPr>
      </w:pPr>
    </w:p>
    <w:p w14:paraId="15794B74" w14:textId="77777777" w:rsidR="00CE22ED" w:rsidRDefault="00CE22ED" w:rsidP="00CE22ED">
      <w:pPr>
        <w:ind w:left="480" w:hangingChars="200" w:hanging="480"/>
        <w:rPr>
          <w:rFonts w:hAnsi="ＭＳ 明朝" w:hint="eastAsia"/>
          <w:color w:val="000000" w:themeColor="text1"/>
          <w:sz w:val="24"/>
          <w:szCs w:val="24"/>
        </w:rPr>
      </w:pPr>
    </w:p>
    <w:p w14:paraId="6DDB6CF9" w14:textId="77777777" w:rsidR="00CE22ED" w:rsidRPr="002A5799" w:rsidRDefault="00CE22ED" w:rsidP="00CE22ED">
      <w:pPr>
        <w:ind w:left="480" w:hangingChars="200" w:hanging="480"/>
        <w:rPr>
          <w:rFonts w:hAnsi="ＭＳ 明朝"/>
          <w:color w:val="000000" w:themeColor="text1"/>
          <w:sz w:val="24"/>
          <w:szCs w:val="24"/>
        </w:rPr>
      </w:pPr>
      <w:r>
        <w:rPr>
          <w:rFonts w:hAnsi="ＭＳ 明朝" w:hint="eastAsia"/>
          <w:sz w:val="24"/>
          <w:szCs w:val="24"/>
        </w:rPr>
        <w:t>（２）</w:t>
      </w:r>
      <w:r w:rsidRPr="00063BC7">
        <w:rPr>
          <w:rFonts w:hAnsi="ＭＳ 明朝" w:hint="eastAsia"/>
          <w:sz w:val="24"/>
          <w:szCs w:val="24"/>
        </w:rPr>
        <w:t>産地</w:t>
      </w:r>
      <w:r>
        <w:rPr>
          <w:rFonts w:hAnsi="ＭＳ 明朝" w:hint="eastAsia"/>
          <w:sz w:val="24"/>
          <w:szCs w:val="24"/>
        </w:rPr>
        <w:t>の取組内容</w:t>
      </w:r>
      <w:r w:rsidRPr="00063BC7">
        <w:rPr>
          <w:rFonts w:hAnsi="ＭＳ 明朝" w:hint="eastAsia"/>
          <w:sz w:val="24"/>
          <w:szCs w:val="24"/>
        </w:rPr>
        <w:t xml:space="preserve">　ポイント計算基準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4597"/>
        <w:gridCol w:w="1411"/>
      </w:tblGrid>
      <w:tr w:rsidR="00CE22ED" w:rsidRPr="00063BC7" w14:paraId="60F2EB2B" w14:textId="77777777" w:rsidTr="00E66E25">
        <w:tc>
          <w:tcPr>
            <w:tcW w:w="2378" w:type="dxa"/>
            <w:shd w:val="clear" w:color="auto" w:fill="auto"/>
          </w:tcPr>
          <w:p w14:paraId="15F08C10" w14:textId="77777777" w:rsidR="00CE22ED" w:rsidRPr="00063BC7" w:rsidRDefault="00CE22ED" w:rsidP="00E66E25">
            <w:pPr>
              <w:jc w:val="center"/>
              <w:rPr>
                <w:rFonts w:hAnsi="ＭＳ 明朝"/>
              </w:rPr>
            </w:pPr>
            <w:r w:rsidRPr="00063BC7">
              <w:rPr>
                <w:rFonts w:hAnsi="ＭＳ 明朝" w:hint="eastAsia"/>
              </w:rPr>
              <w:t>項目</w:t>
            </w:r>
          </w:p>
        </w:tc>
        <w:tc>
          <w:tcPr>
            <w:tcW w:w="4597" w:type="dxa"/>
            <w:tcBorders>
              <w:bottom w:val="single" w:sz="4" w:space="0" w:color="auto"/>
            </w:tcBorders>
            <w:shd w:val="clear" w:color="auto" w:fill="auto"/>
          </w:tcPr>
          <w:p w14:paraId="483A022D" w14:textId="16D808B8" w:rsidR="00CE22ED" w:rsidRPr="00063BC7" w:rsidRDefault="00CE22ED" w:rsidP="00E66E25">
            <w:pPr>
              <w:jc w:val="center"/>
              <w:rPr>
                <w:rFonts w:hAnsi="ＭＳ 明朝"/>
              </w:rPr>
            </w:pPr>
            <w:r w:rsidRPr="00063BC7">
              <w:rPr>
                <w:rFonts w:hAnsi="ＭＳ 明朝" w:hint="eastAsia"/>
              </w:rPr>
              <w:t>成果目標基準及びポイント</w:t>
            </w:r>
          </w:p>
        </w:tc>
        <w:tc>
          <w:tcPr>
            <w:tcW w:w="1411" w:type="dxa"/>
            <w:tcBorders>
              <w:bottom w:val="single" w:sz="4" w:space="0" w:color="auto"/>
            </w:tcBorders>
          </w:tcPr>
          <w:p w14:paraId="7472534F" w14:textId="77777777" w:rsidR="00CE22ED" w:rsidRPr="00063BC7" w:rsidRDefault="00CE22ED" w:rsidP="00E66E25">
            <w:pPr>
              <w:jc w:val="center"/>
              <w:rPr>
                <w:rFonts w:hAnsi="ＭＳ 明朝"/>
              </w:rPr>
            </w:pPr>
            <w:r w:rsidRPr="00063BC7">
              <w:rPr>
                <w:rFonts w:hAnsi="ＭＳ 明朝" w:hint="eastAsia"/>
              </w:rPr>
              <w:t>ポイント数</w:t>
            </w:r>
          </w:p>
        </w:tc>
      </w:tr>
      <w:tr w:rsidR="00CE22ED" w:rsidRPr="00063BC7" w14:paraId="2F6AED56" w14:textId="77777777" w:rsidTr="00E66E25">
        <w:trPr>
          <w:trHeight w:val="1688"/>
        </w:trPr>
        <w:tc>
          <w:tcPr>
            <w:tcW w:w="2378" w:type="dxa"/>
            <w:shd w:val="clear" w:color="auto" w:fill="auto"/>
            <w:vAlign w:val="center"/>
          </w:tcPr>
          <w:p w14:paraId="6234B8FF" w14:textId="77777777" w:rsidR="00CE22ED" w:rsidRPr="00063BC7" w:rsidRDefault="00CE22ED" w:rsidP="00E66E25">
            <w:pPr>
              <w:rPr>
                <w:rFonts w:hAnsi="ＭＳ 明朝"/>
              </w:rPr>
            </w:pPr>
            <w:r w:rsidRPr="00063BC7">
              <w:rPr>
                <w:rFonts w:hAnsi="ＭＳ 明朝" w:hint="eastAsia"/>
              </w:rPr>
              <w:t>省力化樹形導入による団地化の取組</w:t>
            </w:r>
          </w:p>
        </w:tc>
        <w:tc>
          <w:tcPr>
            <w:tcW w:w="4597" w:type="dxa"/>
            <w:shd w:val="clear" w:color="auto" w:fill="auto"/>
          </w:tcPr>
          <w:p w14:paraId="1BA9E974" w14:textId="42AF95E0" w:rsidR="00CE22ED" w:rsidRPr="00063BC7" w:rsidRDefault="00CE22ED" w:rsidP="00E66E25">
            <w:pPr>
              <w:rPr>
                <w:rFonts w:hAnsi="ＭＳ 明朝"/>
              </w:rPr>
            </w:pPr>
            <w:r w:rsidRPr="00063BC7">
              <w:rPr>
                <w:rFonts w:hAnsi="ＭＳ 明朝" w:hint="eastAsia"/>
              </w:rPr>
              <w:t>新たに省力化樹形による団地化の具体的な計画を策定</w:t>
            </w:r>
          </w:p>
          <w:p w14:paraId="606DC04F" w14:textId="77777777" w:rsidR="00CE22ED" w:rsidRPr="00063BC7" w:rsidRDefault="00CE22ED" w:rsidP="00E66E25">
            <w:pPr>
              <w:rPr>
                <w:rFonts w:hAnsi="ＭＳ 明朝"/>
              </w:rPr>
            </w:pPr>
            <w:r w:rsidRPr="00063BC7">
              <w:rPr>
                <w:rFonts w:hAnsi="ＭＳ 明朝" w:hint="eastAsia"/>
              </w:rPr>
              <w:t>（団地化予定面積）</w:t>
            </w:r>
          </w:p>
          <w:p w14:paraId="6D77873D" w14:textId="77777777" w:rsidR="00CE22ED" w:rsidRPr="00063BC7" w:rsidRDefault="00CE22ED" w:rsidP="00E66E25">
            <w:pPr>
              <w:rPr>
                <w:rFonts w:hAnsi="ＭＳ 明朝"/>
              </w:rPr>
            </w:pPr>
            <w:r w:rsidRPr="00063BC7">
              <w:rPr>
                <w:rFonts w:hAnsi="ＭＳ 明朝" w:hint="eastAsia"/>
              </w:rPr>
              <w:t xml:space="preserve">　　２ｈａ以上</w:t>
            </w:r>
          </w:p>
          <w:p w14:paraId="1D8C289F" w14:textId="77777777" w:rsidR="00CE22ED" w:rsidRPr="00063BC7" w:rsidRDefault="00CE22ED" w:rsidP="00E66E25">
            <w:pPr>
              <w:rPr>
                <w:rFonts w:hAnsi="ＭＳ 明朝"/>
              </w:rPr>
            </w:pPr>
            <w:r w:rsidRPr="00063BC7">
              <w:rPr>
                <w:rFonts w:hAnsi="ＭＳ 明朝" w:hint="eastAsia"/>
              </w:rPr>
              <w:t xml:space="preserve">　　</w:t>
            </w:r>
            <w:r>
              <w:rPr>
                <w:rFonts w:hAnsi="ＭＳ 明朝" w:hint="eastAsia"/>
              </w:rPr>
              <w:t>１ｈａ以上～</w:t>
            </w:r>
            <w:r w:rsidRPr="00063BC7">
              <w:rPr>
                <w:rFonts w:hAnsi="ＭＳ 明朝" w:hint="eastAsia"/>
              </w:rPr>
              <w:t>２ｈａ未満</w:t>
            </w:r>
          </w:p>
        </w:tc>
        <w:tc>
          <w:tcPr>
            <w:tcW w:w="1411" w:type="dxa"/>
            <w:vAlign w:val="center"/>
          </w:tcPr>
          <w:p w14:paraId="24FF202C" w14:textId="77777777" w:rsidR="00CE22ED" w:rsidRPr="00063BC7" w:rsidRDefault="00CE22ED" w:rsidP="00E66E25">
            <w:pPr>
              <w:jc w:val="center"/>
              <w:rPr>
                <w:rFonts w:hAnsi="ＭＳ 明朝"/>
              </w:rPr>
            </w:pPr>
          </w:p>
          <w:p w14:paraId="6A820B9A" w14:textId="77777777" w:rsidR="00CE22ED" w:rsidRPr="00063BC7" w:rsidRDefault="00CE22ED" w:rsidP="00E66E25">
            <w:pPr>
              <w:jc w:val="center"/>
              <w:rPr>
                <w:rFonts w:hAnsi="ＭＳ 明朝"/>
              </w:rPr>
            </w:pPr>
          </w:p>
          <w:p w14:paraId="1A040810" w14:textId="77777777" w:rsidR="00CE22ED" w:rsidRPr="00063BC7" w:rsidRDefault="00CE22ED" w:rsidP="00E66E25">
            <w:pPr>
              <w:jc w:val="center"/>
              <w:rPr>
                <w:rFonts w:hAnsi="ＭＳ 明朝"/>
              </w:rPr>
            </w:pPr>
          </w:p>
          <w:p w14:paraId="27B5FD9E" w14:textId="77777777" w:rsidR="00CE22ED" w:rsidRPr="00063BC7" w:rsidRDefault="00CE22ED" w:rsidP="00E66E25">
            <w:pPr>
              <w:jc w:val="center"/>
              <w:rPr>
                <w:rFonts w:hAnsi="ＭＳ 明朝"/>
              </w:rPr>
            </w:pPr>
            <w:r w:rsidRPr="00063BC7">
              <w:rPr>
                <w:rFonts w:hAnsi="ＭＳ 明朝" w:hint="eastAsia"/>
              </w:rPr>
              <w:t>２</w:t>
            </w:r>
          </w:p>
          <w:p w14:paraId="0BCF6BE5" w14:textId="77777777" w:rsidR="00CE22ED" w:rsidRPr="00063BC7" w:rsidRDefault="00CE22ED" w:rsidP="00E66E25">
            <w:pPr>
              <w:jc w:val="center"/>
              <w:rPr>
                <w:rFonts w:hAnsi="ＭＳ 明朝"/>
              </w:rPr>
            </w:pPr>
            <w:r w:rsidRPr="00063BC7">
              <w:rPr>
                <w:rFonts w:hAnsi="ＭＳ 明朝" w:hint="eastAsia"/>
              </w:rPr>
              <w:t>１</w:t>
            </w:r>
          </w:p>
        </w:tc>
      </w:tr>
      <w:tr w:rsidR="00CE22ED" w:rsidRPr="00063BC7" w14:paraId="6744053E" w14:textId="77777777" w:rsidTr="00E66E25">
        <w:tc>
          <w:tcPr>
            <w:tcW w:w="2378" w:type="dxa"/>
            <w:shd w:val="clear" w:color="auto" w:fill="auto"/>
            <w:vAlign w:val="center"/>
          </w:tcPr>
          <w:p w14:paraId="341FB81C" w14:textId="77777777" w:rsidR="00CE22ED" w:rsidRDefault="00CE22ED" w:rsidP="00E66E25">
            <w:pPr>
              <w:rPr>
                <w:rFonts w:hAnsi="ＭＳ 明朝"/>
              </w:rPr>
            </w:pPr>
            <w:r w:rsidRPr="00063BC7">
              <w:rPr>
                <w:rFonts w:hAnsi="ＭＳ 明朝" w:hint="eastAsia"/>
              </w:rPr>
              <w:t>後継者育成の取組</w:t>
            </w:r>
          </w:p>
          <w:p w14:paraId="3FE6E908" w14:textId="77777777" w:rsidR="00CE22ED" w:rsidRPr="00063BC7" w:rsidRDefault="00CE22ED" w:rsidP="00E66E25">
            <w:pPr>
              <w:rPr>
                <w:rFonts w:hAnsi="ＭＳ 明朝"/>
              </w:rPr>
            </w:pPr>
            <w:r>
              <w:rPr>
                <w:rFonts w:hAnsi="ＭＳ 明朝" w:hint="eastAsia"/>
              </w:rPr>
              <w:t>(ヘルパー養成等含む)</w:t>
            </w:r>
          </w:p>
        </w:tc>
        <w:tc>
          <w:tcPr>
            <w:tcW w:w="4597" w:type="dxa"/>
            <w:shd w:val="clear" w:color="auto" w:fill="auto"/>
          </w:tcPr>
          <w:p w14:paraId="1886B019" w14:textId="77777777" w:rsidR="00CE22ED" w:rsidRPr="00063BC7" w:rsidRDefault="00CE22ED" w:rsidP="00E66E25">
            <w:pPr>
              <w:rPr>
                <w:rFonts w:hAnsi="ＭＳ 明朝"/>
              </w:rPr>
            </w:pPr>
            <w:r w:rsidRPr="00063BC7">
              <w:rPr>
                <w:rFonts w:hAnsi="ＭＳ 明朝" w:hint="eastAsia"/>
              </w:rPr>
              <w:t>後継者育成に向けた技術習得研修を実施</w:t>
            </w:r>
          </w:p>
        </w:tc>
        <w:tc>
          <w:tcPr>
            <w:tcW w:w="1411" w:type="dxa"/>
            <w:vAlign w:val="center"/>
          </w:tcPr>
          <w:p w14:paraId="021E80E8" w14:textId="77777777" w:rsidR="00CE22ED" w:rsidRPr="00063BC7" w:rsidRDefault="00CE22ED" w:rsidP="00E66E25">
            <w:pPr>
              <w:jc w:val="center"/>
              <w:rPr>
                <w:rFonts w:hAnsi="ＭＳ 明朝"/>
              </w:rPr>
            </w:pPr>
            <w:r w:rsidRPr="00063BC7">
              <w:rPr>
                <w:rFonts w:hAnsi="ＭＳ 明朝" w:hint="eastAsia"/>
              </w:rPr>
              <w:t>１</w:t>
            </w:r>
          </w:p>
        </w:tc>
      </w:tr>
      <w:tr w:rsidR="00CE22ED" w:rsidRPr="00063BC7" w14:paraId="38490CEF" w14:textId="77777777" w:rsidTr="00E66E25">
        <w:tc>
          <w:tcPr>
            <w:tcW w:w="2378" w:type="dxa"/>
            <w:shd w:val="clear" w:color="auto" w:fill="auto"/>
            <w:vAlign w:val="center"/>
          </w:tcPr>
          <w:p w14:paraId="378A07DF" w14:textId="77777777" w:rsidR="00CE22ED" w:rsidRPr="00063BC7" w:rsidRDefault="00CE22ED" w:rsidP="00E66E25">
            <w:pPr>
              <w:rPr>
                <w:rFonts w:hAnsi="ＭＳ 明朝"/>
              </w:rPr>
            </w:pPr>
            <w:r w:rsidRPr="00063BC7">
              <w:rPr>
                <w:rFonts w:hAnsi="ＭＳ 明朝" w:hint="eastAsia"/>
              </w:rPr>
              <w:t>既存果樹園の後継者への斡旋の実施</w:t>
            </w:r>
          </w:p>
        </w:tc>
        <w:tc>
          <w:tcPr>
            <w:tcW w:w="4597" w:type="dxa"/>
            <w:tcBorders>
              <w:bottom w:val="single" w:sz="4" w:space="0" w:color="auto"/>
            </w:tcBorders>
            <w:shd w:val="clear" w:color="auto" w:fill="auto"/>
          </w:tcPr>
          <w:p w14:paraId="455CD984" w14:textId="77777777" w:rsidR="00CE22ED" w:rsidRPr="00063BC7" w:rsidRDefault="00CE22ED" w:rsidP="00E66E25">
            <w:pPr>
              <w:spacing w:line="360" w:lineRule="exact"/>
              <w:jc w:val="left"/>
              <w:rPr>
                <w:rFonts w:hAnsi="ＭＳ 明朝"/>
                <w:szCs w:val="21"/>
              </w:rPr>
            </w:pPr>
            <w:r w:rsidRPr="00063BC7">
              <w:rPr>
                <w:rFonts w:hAnsi="ＭＳ 明朝" w:hint="eastAsia"/>
                <w:szCs w:val="21"/>
              </w:rPr>
              <w:t>リタイアする生産者の園</w:t>
            </w:r>
            <w:r>
              <w:rPr>
                <w:rFonts w:hAnsi="ＭＳ 明朝" w:hint="eastAsia"/>
                <w:szCs w:val="21"/>
              </w:rPr>
              <w:t>を</w:t>
            </w:r>
            <w:r w:rsidRPr="00063BC7">
              <w:rPr>
                <w:rFonts w:hAnsi="ＭＳ 明朝" w:hint="eastAsia"/>
                <w:szCs w:val="21"/>
              </w:rPr>
              <w:t>後継者へ斡旋</w:t>
            </w:r>
            <w:r>
              <w:rPr>
                <w:rFonts w:hAnsi="ＭＳ 明朝" w:hint="eastAsia"/>
                <w:szCs w:val="21"/>
              </w:rPr>
              <w:t>する</w:t>
            </w:r>
          </w:p>
        </w:tc>
        <w:tc>
          <w:tcPr>
            <w:tcW w:w="1411" w:type="dxa"/>
            <w:tcBorders>
              <w:bottom w:val="single" w:sz="4" w:space="0" w:color="auto"/>
            </w:tcBorders>
            <w:vAlign w:val="center"/>
          </w:tcPr>
          <w:p w14:paraId="16117F30" w14:textId="77777777" w:rsidR="00CE22ED" w:rsidRPr="00063BC7" w:rsidRDefault="00CE22ED" w:rsidP="00E66E25">
            <w:pPr>
              <w:jc w:val="center"/>
              <w:rPr>
                <w:rFonts w:hAnsi="ＭＳ 明朝"/>
              </w:rPr>
            </w:pPr>
            <w:r>
              <w:rPr>
                <w:rFonts w:hAnsi="ＭＳ 明朝" w:hint="eastAsia"/>
              </w:rPr>
              <w:t>１</w:t>
            </w:r>
          </w:p>
        </w:tc>
      </w:tr>
    </w:tbl>
    <w:p w14:paraId="56F3778C" w14:textId="77777777" w:rsidR="007735B9" w:rsidRPr="00CE22ED" w:rsidRDefault="007735B9" w:rsidP="009D3C1F">
      <w:pPr>
        <w:suppressAutoHyphens/>
        <w:wordWrap w:val="0"/>
        <w:jc w:val="left"/>
        <w:textAlignment w:val="baseline"/>
        <w:rPr>
          <w:rFonts w:hAnsi="ＭＳ 明朝" w:cs="ＭＳ 明朝"/>
          <w:color w:val="000000"/>
          <w:kern w:val="0"/>
          <w:sz w:val="24"/>
          <w:szCs w:val="24"/>
        </w:rPr>
      </w:pPr>
    </w:p>
    <w:sectPr w:rsidR="007735B9" w:rsidRPr="00CE22ED" w:rsidSect="0080177A">
      <w:headerReference w:type="default" r:id="rId6"/>
      <w:pgSz w:w="11906" w:h="16838"/>
      <w:pgMar w:top="1418" w:right="1701" w:bottom="1418"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1CBB" w14:textId="77777777" w:rsidR="002A1048" w:rsidRDefault="002A1048" w:rsidP="000B08E3">
      <w:r>
        <w:separator/>
      </w:r>
    </w:p>
  </w:endnote>
  <w:endnote w:type="continuationSeparator" w:id="0">
    <w:p w14:paraId="61DB2892" w14:textId="77777777" w:rsidR="002A1048" w:rsidRDefault="002A1048" w:rsidP="000B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E8FD" w14:textId="77777777" w:rsidR="002A1048" w:rsidRDefault="002A1048" w:rsidP="000B08E3">
      <w:r>
        <w:separator/>
      </w:r>
    </w:p>
  </w:footnote>
  <w:footnote w:type="continuationSeparator" w:id="0">
    <w:p w14:paraId="16BEA812" w14:textId="77777777" w:rsidR="002A1048" w:rsidRDefault="002A1048" w:rsidP="000B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B257" w14:textId="77777777" w:rsidR="007655A0" w:rsidRPr="00814A04" w:rsidRDefault="00814A04" w:rsidP="00981064">
    <w:pPr>
      <w:pStyle w:val="a3"/>
      <w:jc w:val="center"/>
    </w:pPr>
    <w:r>
      <w:rPr>
        <w:noProof/>
      </w:rPr>
      <mc:AlternateContent>
        <mc:Choice Requires="wps">
          <w:drawing>
            <wp:anchor distT="0" distB="0" distL="114300" distR="114300" simplePos="0" relativeHeight="251659264" behindDoc="0" locked="0" layoutInCell="1" allowOverlap="1" wp14:anchorId="5F245F35" wp14:editId="1165501F">
              <wp:simplePos x="0" y="0"/>
              <wp:positionH relativeFrom="rightMargin">
                <wp:align>left</wp:align>
              </wp:positionH>
              <wp:positionV relativeFrom="paragraph">
                <wp:posOffset>1269365</wp:posOffset>
              </wp:positionV>
              <wp:extent cx="885825" cy="5048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85825" cy="504825"/>
                      </a:xfrm>
                      <a:prstGeom prst="rect">
                        <a:avLst/>
                      </a:prstGeom>
                      <a:solidFill>
                        <a:schemeClr val="lt1"/>
                      </a:solidFill>
                      <a:ln w="6350">
                        <a:noFill/>
                      </a:ln>
                    </wps:spPr>
                    <wps:txbx>
                      <w:txbxContent>
                        <w:p w14:paraId="76BF5CE5" w14:textId="77777777" w:rsidR="00814A04" w:rsidRPr="00814A04" w:rsidRDefault="00814A04">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45F35" id="_x0000_t202" coordsize="21600,21600" o:spt="202" path="m,l,21600r21600,l21600,xe">
              <v:stroke joinstyle="miter"/>
              <v:path gradientshapeok="t" o:connecttype="rect"/>
            </v:shapetype>
            <v:shape id="テキスト ボックス 1" o:spid="_x0000_s1026" type="#_x0000_t202" style="position:absolute;left:0;text-align:left;margin-left:0;margin-top:99.95pt;width:69.75pt;height:39.75pt;z-index:251659264;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" fillcolor="white [3201]" stroked="f" strokeweight=".5pt">
              <v:textbox>
                <w:txbxContent>
                  <w:p w14:paraId="76BF5CE5" w14:textId="77777777" w:rsidR="00814A04" w:rsidRPr="00814A04" w:rsidRDefault="00814A04">
                    <w:pPr>
                      <w:rPr>
                        <w:sz w:val="32"/>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1F"/>
    <w:rsid w:val="00010821"/>
    <w:rsid w:val="00036A18"/>
    <w:rsid w:val="00043A42"/>
    <w:rsid w:val="0005516A"/>
    <w:rsid w:val="000B08E3"/>
    <w:rsid w:val="000C759E"/>
    <w:rsid w:val="00101292"/>
    <w:rsid w:val="001B0D35"/>
    <w:rsid w:val="001C68B9"/>
    <w:rsid w:val="001F1789"/>
    <w:rsid w:val="0024482F"/>
    <w:rsid w:val="00286B3D"/>
    <w:rsid w:val="002A0570"/>
    <w:rsid w:val="002A1048"/>
    <w:rsid w:val="002F463E"/>
    <w:rsid w:val="003100C7"/>
    <w:rsid w:val="003228F8"/>
    <w:rsid w:val="00394538"/>
    <w:rsid w:val="003A730D"/>
    <w:rsid w:val="003C6CDC"/>
    <w:rsid w:val="00432E37"/>
    <w:rsid w:val="00442C0E"/>
    <w:rsid w:val="004478CB"/>
    <w:rsid w:val="0045384D"/>
    <w:rsid w:val="00464D01"/>
    <w:rsid w:val="004A7D35"/>
    <w:rsid w:val="004C7FBC"/>
    <w:rsid w:val="00517CAA"/>
    <w:rsid w:val="005318B6"/>
    <w:rsid w:val="005462A0"/>
    <w:rsid w:val="00556895"/>
    <w:rsid w:val="00622F5F"/>
    <w:rsid w:val="00687BA6"/>
    <w:rsid w:val="006C08E9"/>
    <w:rsid w:val="00736771"/>
    <w:rsid w:val="007655A0"/>
    <w:rsid w:val="00767934"/>
    <w:rsid w:val="007735B9"/>
    <w:rsid w:val="007A26F9"/>
    <w:rsid w:val="007C0507"/>
    <w:rsid w:val="0080177A"/>
    <w:rsid w:val="00814A04"/>
    <w:rsid w:val="008354D8"/>
    <w:rsid w:val="0085361F"/>
    <w:rsid w:val="00897950"/>
    <w:rsid w:val="00905309"/>
    <w:rsid w:val="00923FD1"/>
    <w:rsid w:val="0094615E"/>
    <w:rsid w:val="00957B1C"/>
    <w:rsid w:val="00981064"/>
    <w:rsid w:val="009D3C1F"/>
    <w:rsid w:val="00A24898"/>
    <w:rsid w:val="00A3004A"/>
    <w:rsid w:val="00A63185"/>
    <w:rsid w:val="00A81DFB"/>
    <w:rsid w:val="00A93C17"/>
    <w:rsid w:val="00B95E41"/>
    <w:rsid w:val="00BA73C1"/>
    <w:rsid w:val="00BC0105"/>
    <w:rsid w:val="00BD67C9"/>
    <w:rsid w:val="00C95D41"/>
    <w:rsid w:val="00CE22ED"/>
    <w:rsid w:val="00D00099"/>
    <w:rsid w:val="00D04841"/>
    <w:rsid w:val="00D42579"/>
    <w:rsid w:val="00D77D12"/>
    <w:rsid w:val="00D966AE"/>
    <w:rsid w:val="00DA3577"/>
    <w:rsid w:val="00E10C1C"/>
    <w:rsid w:val="00E76572"/>
    <w:rsid w:val="00E84BCD"/>
    <w:rsid w:val="00ED7EB2"/>
    <w:rsid w:val="00F87506"/>
    <w:rsid w:val="00FA5FBA"/>
    <w:rsid w:val="00FF1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7EFB3"/>
  <w15:chartTrackingRefBased/>
  <w15:docId w15:val="{45C73157-1437-4BF1-B6BB-1F93337A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C1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8E3"/>
    <w:pPr>
      <w:tabs>
        <w:tab w:val="center" w:pos="4252"/>
        <w:tab w:val="right" w:pos="8504"/>
      </w:tabs>
      <w:snapToGrid w:val="0"/>
    </w:pPr>
  </w:style>
  <w:style w:type="character" w:customStyle="1" w:styleId="a4">
    <w:name w:val="ヘッダー (文字)"/>
    <w:basedOn w:val="a0"/>
    <w:link w:val="a3"/>
    <w:uiPriority w:val="99"/>
    <w:rsid w:val="000B08E3"/>
  </w:style>
  <w:style w:type="paragraph" w:styleId="a5">
    <w:name w:val="footer"/>
    <w:basedOn w:val="a"/>
    <w:link w:val="a6"/>
    <w:uiPriority w:val="99"/>
    <w:unhideWhenUsed/>
    <w:rsid w:val="000B08E3"/>
    <w:pPr>
      <w:tabs>
        <w:tab w:val="center" w:pos="4252"/>
        <w:tab w:val="right" w:pos="8504"/>
      </w:tabs>
      <w:snapToGrid w:val="0"/>
    </w:pPr>
  </w:style>
  <w:style w:type="character" w:customStyle="1" w:styleId="a6">
    <w:name w:val="フッター (文字)"/>
    <w:basedOn w:val="a0"/>
    <w:link w:val="a5"/>
    <w:uiPriority w:val="99"/>
    <w:rsid w:val="000B08E3"/>
  </w:style>
  <w:style w:type="paragraph" w:styleId="a7">
    <w:name w:val="Balloon Text"/>
    <w:basedOn w:val="a"/>
    <w:link w:val="a8"/>
    <w:uiPriority w:val="99"/>
    <w:semiHidden/>
    <w:unhideWhenUsed/>
    <w:rsid w:val="009461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61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九十九和彦</dc:creator>
  <cp:keywords/>
  <dc:description/>
  <cp:lastModifiedBy>岡部 貴文（生産振興課）</cp:lastModifiedBy>
  <cp:revision>10</cp:revision>
  <cp:lastPrinted>2022-02-14T10:02:00Z</cp:lastPrinted>
  <dcterms:created xsi:type="dcterms:W3CDTF">2022-01-27T05:18:00Z</dcterms:created>
  <dcterms:modified xsi:type="dcterms:W3CDTF">2025-03-29T09:30:00Z</dcterms:modified>
</cp:coreProperties>
</file>