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E8" w:rsidRPr="001E1C61" w:rsidRDefault="00FD17E8" w:rsidP="00FD17E8">
      <w:pPr>
        <w:overflowPunct w:val="0"/>
        <w:jc w:val="center"/>
        <w:textAlignment w:val="baseline"/>
        <w:rPr>
          <w:rFonts w:hAnsi="ＭＳ ゴシック"/>
          <w:color w:val="000000"/>
          <w:kern w:val="0"/>
          <w:sz w:val="36"/>
          <w:szCs w:val="36"/>
        </w:rPr>
      </w:pPr>
      <w:r w:rsidRPr="001E1C61">
        <w:rPr>
          <w:rFonts w:hAnsi="ＭＳ ゴシック" w:cs="ＭＳ ゴシック" w:hint="eastAsia"/>
          <w:b/>
          <w:bCs/>
          <w:color w:val="000000"/>
          <w:kern w:val="0"/>
          <w:sz w:val="36"/>
          <w:szCs w:val="36"/>
        </w:rPr>
        <w:t>埼玉県土木工事成績評定要領</w:t>
      </w:r>
    </w:p>
    <w:p w:rsidR="00FD17E8" w:rsidRPr="009F5023" w:rsidRDefault="00FD17E8" w:rsidP="00C42103">
      <w:pPr>
        <w:overflowPunct w:val="0"/>
        <w:ind w:left="262" w:hangingChars="109" w:hanging="262"/>
        <w:textAlignment w:val="baseline"/>
        <w:rPr>
          <w:rFonts w:hAnsi="ＭＳ ゴシック"/>
          <w:color w:val="000000"/>
          <w:kern w:val="0"/>
          <w:szCs w:val="24"/>
        </w:rPr>
      </w:pPr>
    </w:p>
    <w:p w:rsidR="002A402A" w:rsidRPr="002C1DC1" w:rsidRDefault="0000160C" w:rsidP="002A402A">
      <w:pPr>
        <w:ind w:left="262" w:hangingChars="109" w:hanging="262"/>
        <w:rPr>
          <w:rFonts w:hAnsi="ＭＳ ゴシック" w:cs="ＭＳ ゴシック"/>
          <w:color w:val="000000"/>
          <w:kern w:val="0"/>
          <w:szCs w:val="24"/>
        </w:rPr>
      </w:pPr>
      <w:r>
        <w:rPr>
          <w:rFonts w:hAnsi="ＭＳ ゴシック" w:cs="ＭＳ ゴシック" w:hint="eastAsia"/>
          <w:color w:val="000000"/>
          <w:kern w:val="0"/>
          <w:szCs w:val="24"/>
        </w:rPr>
        <w:t>（目</w:t>
      </w:r>
      <w:r w:rsidR="002A402A" w:rsidRPr="002C1DC1">
        <w:rPr>
          <w:rFonts w:hAnsi="ＭＳ ゴシック" w:cs="ＭＳ ゴシック" w:hint="eastAsia"/>
          <w:color w:val="000000"/>
          <w:kern w:val="0"/>
          <w:szCs w:val="24"/>
        </w:rPr>
        <w:t>的）</w:t>
      </w: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 xml:space="preserve">第１条　</w:t>
      </w:r>
      <w:r w:rsidRPr="0000160C">
        <w:rPr>
          <w:rFonts w:ascii="ＭＳ 明朝" w:eastAsia="ＭＳ 明朝" w:hAnsi="ＭＳ 明朝" w:cs="ＭＳ ゴシック" w:hint="eastAsia"/>
          <w:color w:val="000000"/>
          <w:kern w:val="0"/>
          <w:szCs w:val="24"/>
        </w:rPr>
        <w:t>この要領は、埼玉県が発注する土木工事の成績評定に必要な事項を定め、厳正かつ</w:t>
      </w:r>
      <w:r w:rsidR="00D563C5" w:rsidRPr="0000160C">
        <w:rPr>
          <w:rFonts w:ascii="ＭＳ 明朝" w:eastAsia="ＭＳ 明朝" w:hAnsi="ＭＳ 明朝" w:cs="ＭＳ ゴシック" w:hint="eastAsia"/>
          <w:color w:val="000000"/>
          <w:kern w:val="0"/>
          <w:szCs w:val="24"/>
        </w:rPr>
        <w:t>的確な評定の実施を図り、もって受注</w:t>
      </w:r>
      <w:r w:rsidRPr="0000160C">
        <w:rPr>
          <w:rFonts w:ascii="ＭＳ 明朝" w:eastAsia="ＭＳ 明朝" w:hAnsi="ＭＳ 明朝" w:cs="ＭＳ ゴシック" w:hint="eastAsia"/>
          <w:color w:val="000000"/>
          <w:kern w:val="0"/>
          <w:szCs w:val="24"/>
        </w:rPr>
        <w:t>者の適正な選定及び指導育成に資することを目的とする。</w:t>
      </w:r>
    </w:p>
    <w:p w:rsidR="002A402A" w:rsidRPr="002C1DC1" w:rsidRDefault="002A402A" w:rsidP="002A402A">
      <w:pPr>
        <w:ind w:left="262" w:hangingChars="109" w:hanging="262"/>
        <w:rPr>
          <w:rFonts w:hAnsi="ＭＳ ゴシック" w:cs="ＭＳ ゴシック"/>
          <w:color w:val="000000"/>
          <w:kern w:val="0"/>
          <w:szCs w:val="24"/>
        </w:rPr>
      </w:pP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（成績評定の対象）</w:t>
      </w:r>
    </w:p>
    <w:p w:rsidR="002A402A" w:rsidRPr="00C56779" w:rsidRDefault="002A402A" w:rsidP="002A402A">
      <w:pPr>
        <w:ind w:left="262" w:hangingChars="109" w:hanging="262"/>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第２条　</w:t>
      </w:r>
      <w:r w:rsidRPr="0000160C">
        <w:rPr>
          <w:rFonts w:ascii="ＭＳ 明朝" w:eastAsia="ＭＳ 明朝" w:hAnsi="ＭＳ 明朝" w:cs="ＭＳ ゴシック" w:hint="eastAsia"/>
          <w:color w:val="000000"/>
          <w:kern w:val="0"/>
          <w:szCs w:val="24"/>
        </w:rPr>
        <w:t>成績評定の対象は、原則として１件の請負代金額が５００万円以上の請負工事</w:t>
      </w:r>
      <w:r w:rsidRPr="00C56779">
        <w:rPr>
          <w:rFonts w:ascii="ＭＳ 明朝" w:eastAsia="ＭＳ 明朝" w:hAnsi="ＭＳ 明朝" w:cs="ＭＳ ゴシック" w:hint="eastAsia"/>
          <w:color w:val="000000"/>
          <w:kern w:val="0"/>
          <w:szCs w:val="24"/>
        </w:rPr>
        <w:t>とする。ただし、別表１に示す工事については、成績評定を省略する</w:t>
      </w:r>
      <w:r w:rsidR="00C56779" w:rsidRPr="00C56779">
        <w:rPr>
          <w:rFonts w:ascii="ＭＳ 明朝" w:eastAsia="ＭＳ 明朝" w:hAnsi="ＭＳ 明朝" w:cs="ＭＳ ゴシック" w:hint="eastAsia"/>
          <w:color w:val="FF0000"/>
          <w:kern w:val="0"/>
          <w:szCs w:val="24"/>
        </w:rPr>
        <w:t>ものとする</w:t>
      </w:r>
      <w:r w:rsidRPr="00C56779">
        <w:rPr>
          <w:rFonts w:ascii="ＭＳ 明朝" w:eastAsia="ＭＳ 明朝" w:hAnsi="ＭＳ 明朝" w:cs="ＭＳ ゴシック" w:hint="eastAsia"/>
          <w:dstrike/>
          <w:color w:val="FF0000"/>
          <w:kern w:val="0"/>
          <w:szCs w:val="24"/>
        </w:rPr>
        <w:t>ことができる</w:t>
      </w:r>
      <w:r w:rsidRPr="00C56779">
        <w:rPr>
          <w:rFonts w:ascii="ＭＳ 明朝" w:eastAsia="ＭＳ 明朝" w:hAnsi="ＭＳ 明朝" w:cs="ＭＳ ゴシック" w:hint="eastAsia"/>
          <w:color w:val="000000"/>
          <w:kern w:val="0"/>
          <w:szCs w:val="24"/>
        </w:rPr>
        <w:t>。</w:t>
      </w:r>
    </w:p>
    <w:p w:rsidR="002A402A" w:rsidRPr="00C56779" w:rsidRDefault="00C56779" w:rsidP="002A402A">
      <w:pPr>
        <w:ind w:left="262" w:hangingChars="109" w:hanging="262"/>
        <w:rPr>
          <w:rFonts w:ascii="ＭＳ 明朝" w:eastAsia="ＭＳ 明朝" w:hAnsi="ＭＳ 明朝" w:cs="ＭＳ ゴシック"/>
          <w:color w:val="FF0000"/>
          <w:kern w:val="0"/>
          <w:szCs w:val="24"/>
        </w:rPr>
      </w:pPr>
      <w:r w:rsidRPr="00C56779">
        <w:rPr>
          <w:rFonts w:ascii="ＭＳ 明朝" w:eastAsia="ＭＳ 明朝" w:hAnsi="ＭＳ 明朝" w:cs="ＭＳ ゴシック" w:hint="eastAsia"/>
          <w:color w:val="FF0000"/>
          <w:kern w:val="0"/>
          <w:szCs w:val="24"/>
        </w:rPr>
        <w:t xml:space="preserve">２　</w:t>
      </w:r>
      <w:r>
        <w:rPr>
          <w:rFonts w:ascii="ＭＳ 明朝" w:eastAsia="ＭＳ 明朝" w:hAnsi="ＭＳ 明朝" w:cs="ＭＳ ゴシック" w:hint="eastAsia"/>
          <w:color w:val="FF0000"/>
          <w:kern w:val="0"/>
          <w:szCs w:val="24"/>
        </w:rPr>
        <w:t>前項のもののうち、中間検査を実施したときに行う成績評定の対象は、当初請負代金額が１億円以上かつ工期が６ヶ月以上の請負工事とする。</w:t>
      </w:r>
    </w:p>
    <w:p w:rsidR="00C56779" w:rsidRPr="00C56779" w:rsidRDefault="00C56779" w:rsidP="002A402A">
      <w:pPr>
        <w:ind w:left="262" w:hangingChars="109" w:hanging="262"/>
        <w:rPr>
          <w:rFonts w:ascii="ＭＳ 明朝" w:eastAsia="ＭＳ 明朝" w:hAnsi="ＭＳ 明朝" w:cs="ＭＳ ゴシック"/>
          <w:color w:val="000000"/>
          <w:kern w:val="0"/>
          <w:szCs w:val="24"/>
        </w:rPr>
      </w:pP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（成績評定の内容）</w:t>
      </w: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 xml:space="preserve">第３条　</w:t>
      </w:r>
      <w:r w:rsidRPr="0000160C">
        <w:rPr>
          <w:rFonts w:ascii="ＭＳ 明朝" w:eastAsia="ＭＳ 明朝" w:hAnsi="ＭＳ 明朝" w:cs="ＭＳ ゴシック" w:hint="eastAsia"/>
          <w:color w:val="000000"/>
          <w:kern w:val="0"/>
          <w:szCs w:val="24"/>
        </w:rPr>
        <w:t>成績評定は、工事の施工状況、目的物の品質等を評価するものとする。</w:t>
      </w:r>
    </w:p>
    <w:p w:rsidR="002A402A" w:rsidRPr="002C1DC1" w:rsidRDefault="002A402A" w:rsidP="002A402A">
      <w:pPr>
        <w:ind w:left="262" w:hangingChars="109" w:hanging="262"/>
        <w:rPr>
          <w:rFonts w:hAnsi="ＭＳ ゴシック" w:cs="ＭＳ ゴシック"/>
          <w:color w:val="000000"/>
          <w:kern w:val="0"/>
          <w:szCs w:val="24"/>
        </w:rPr>
      </w:pP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（評定者）</w:t>
      </w:r>
    </w:p>
    <w:p w:rsidR="002A402A" w:rsidRPr="002C1DC1" w:rsidRDefault="002A402A" w:rsidP="002A402A">
      <w:pPr>
        <w:ind w:left="262" w:hangingChars="109" w:hanging="262"/>
        <w:rPr>
          <w:rFonts w:hAnsi="ＭＳ ゴシック" w:cs="ＭＳ ゴシック"/>
          <w:color w:val="000000"/>
          <w:kern w:val="0"/>
          <w:szCs w:val="24"/>
        </w:rPr>
      </w:pPr>
      <w:r w:rsidRPr="002C1DC1">
        <w:rPr>
          <w:rFonts w:hAnsi="ＭＳ ゴシック" w:cs="ＭＳ ゴシック" w:hint="eastAsia"/>
          <w:color w:val="000000"/>
          <w:kern w:val="0"/>
          <w:szCs w:val="24"/>
        </w:rPr>
        <w:t xml:space="preserve">第４条　</w:t>
      </w:r>
      <w:r w:rsidRPr="0000160C">
        <w:rPr>
          <w:rFonts w:ascii="ＭＳ 明朝" w:eastAsia="ＭＳ 明朝" w:hAnsi="ＭＳ 明朝" w:cs="ＭＳ ゴシック" w:hint="eastAsia"/>
          <w:color w:val="000000"/>
          <w:kern w:val="0"/>
          <w:szCs w:val="24"/>
        </w:rPr>
        <w:t>第３条の成績評定を行う者（以下、「評定者」という。）は、担当監督員、総括監督員ならびに検査員とする。</w:t>
      </w:r>
    </w:p>
    <w:p w:rsidR="002A402A" w:rsidRPr="002C1DC1" w:rsidRDefault="002A402A" w:rsidP="002A402A">
      <w:pPr>
        <w:ind w:left="262" w:hangingChars="109" w:hanging="262"/>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（成績評定方法）</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第５条　</w:t>
      </w:r>
      <w:r w:rsidRPr="0000160C">
        <w:rPr>
          <w:rFonts w:ascii="ＭＳ 明朝" w:eastAsia="ＭＳ 明朝" w:hAnsi="ＭＳ 明朝" w:cs="ＭＳ ゴシック" w:hint="eastAsia"/>
          <w:color w:val="000000"/>
          <w:kern w:val="0"/>
          <w:szCs w:val="24"/>
        </w:rPr>
        <w:t>成績評定は、監督または検査で確認した事項に基づき、評定者ごとに独立して的確かつ公正に行うものとする。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２　成績評定の結果は、別紙の建設工事成績報告書に記録するものとする。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３　工事における</w:t>
      </w:r>
      <w:r w:rsidRPr="00C56779">
        <w:rPr>
          <w:rFonts w:ascii="ＭＳ 明朝" w:eastAsia="ＭＳ 明朝" w:hAnsi="ＭＳ 明朝" w:cs="ＭＳ ゴシック" w:hint="eastAsia"/>
          <w:dstrike/>
          <w:color w:val="FF0000"/>
          <w:kern w:val="0"/>
          <w:szCs w:val="24"/>
        </w:rPr>
        <w:t>「工事特性」</w:t>
      </w:r>
      <w:r w:rsidRPr="0000160C">
        <w:rPr>
          <w:rFonts w:ascii="ＭＳ 明朝" w:eastAsia="ＭＳ 明朝" w:hAnsi="ＭＳ 明朝" w:cs="ＭＳ ゴシック" w:hint="eastAsia"/>
          <w:color w:val="000000"/>
          <w:kern w:val="0"/>
          <w:szCs w:val="24"/>
        </w:rPr>
        <w:t>「創意工夫」</w:t>
      </w:r>
      <w:r w:rsidR="009A3AF8" w:rsidRPr="009A3AF8">
        <w:rPr>
          <w:rFonts w:ascii="ＭＳ 明朝" w:eastAsia="ＭＳ 明朝" w:hAnsi="ＭＳ 明朝" w:cs="ＭＳ ゴシック" w:hint="eastAsia"/>
          <w:color w:val="FF0000"/>
          <w:kern w:val="0"/>
          <w:szCs w:val="24"/>
        </w:rPr>
        <w:t>、</w:t>
      </w:r>
      <w:r w:rsidRPr="0000160C">
        <w:rPr>
          <w:rFonts w:ascii="ＭＳ 明朝" w:eastAsia="ＭＳ 明朝" w:hAnsi="ＭＳ 明朝" w:cs="ＭＳ ゴシック" w:hint="eastAsia"/>
          <w:color w:val="000000"/>
          <w:kern w:val="0"/>
          <w:szCs w:val="24"/>
        </w:rPr>
        <w:t>「社会性等」に関して、</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から実施状況報告を様式１</w:t>
      </w:r>
      <w:r w:rsidR="00C56779">
        <w:rPr>
          <w:rFonts w:ascii="ＭＳ 明朝" w:eastAsia="ＭＳ 明朝" w:hAnsi="ＭＳ 明朝" w:cs="ＭＳ ゴシック" w:hint="eastAsia"/>
          <w:color w:val="FF0000"/>
          <w:kern w:val="0"/>
          <w:szCs w:val="24"/>
        </w:rPr>
        <w:t>号</w:t>
      </w:r>
      <w:r w:rsidRPr="0000160C">
        <w:rPr>
          <w:rFonts w:ascii="ＭＳ 明朝" w:eastAsia="ＭＳ 明朝" w:hAnsi="ＭＳ 明朝" w:cs="ＭＳ ゴシック" w:hint="eastAsia"/>
          <w:color w:val="000000"/>
          <w:kern w:val="0"/>
          <w:szCs w:val="24"/>
        </w:rPr>
        <w:t>により求めることとし、提出された内容を、成績評定に適切に反映させるものとする。</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（成績の報告）</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第６条　</w:t>
      </w:r>
      <w:r w:rsidRPr="0000160C">
        <w:rPr>
          <w:rFonts w:ascii="ＭＳ 明朝" w:eastAsia="ＭＳ 明朝" w:hAnsi="ＭＳ 明朝" w:cs="ＭＳ ゴシック" w:hint="eastAsia"/>
          <w:color w:val="000000"/>
          <w:kern w:val="0"/>
          <w:szCs w:val="24"/>
        </w:rPr>
        <w:t>担当監督員及び総括監督員は工事が完成したとき、検査員は</w:t>
      </w:r>
      <w:r w:rsidR="00C56779">
        <w:rPr>
          <w:rFonts w:ascii="ＭＳ 明朝" w:eastAsia="ＭＳ 明朝" w:hAnsi="ＭＳ 明朝" w:cs="ＭＳ ゴシック" w:hint="eastAsia"/>
          <w:color w:val="FF0000"/>
          <w:kern w:val="0"/>
          <w:szCs w:val="24"/>
        </w:rPr>
        <w:t>中間検査及び</w:t>
      </w:r>
      <w:r w:rsidRPr="0000160C">
        <w:rPr>
          <w:rFonts w:ascii="ＭＳ 明朝" w:eastAsia="ＭＳ 明朝" w:hAnsi="ＭＳ 明朝" w:cs="ＭＳ ゴシック" w:hint="eastAsia"/>
          <w:color w:val="000000"/>
          <w:kern w:val="0"/>
          <w:szCs w:val="24"/>
        </w:rPr>
        <w:t>完成検査を実施したときにそれぞれ成績評定を行い、</w:t>
      </w:r>
      <w:r w:rsidR="00C56779">
        <w:rPr>
          <w:rFonts w:ascii="ＭＳ 明朝" w:eastAsia="ＭＳ 明朝" w:hAnsi="ＭＳ 明朝" w:cs="ＭＳ ゴシック" w:hint="eastAsia"/>
          <w:color w:val="FF0000"/>
          <w:kern w:val="0"/>
          <w:szCs w:val="24"/>
        </w:rPr>
        <w:t>工事が完成したときに</w:t>
      </w:r>
      <w:r w:rsidRPr="0000160C">
        <w:rPr>
          <w:rFonts w:ascii="ＭＳ 明朝" w:eastAsia="ＭＳ 明朝" w:hAnsi="ＭＳ 明朝" w:cs="ＭＳ ゴシック" w:hint="eastAsia"/>
          <w:color w:val="000000"/>
          <w:kern w:val="0"/>
          <w:szCs w:val="24"/>
        </w:rPr>
        <w:t>建設工事成績報告書により</w:t>
      </w:r>
      <w:r w:rsidRPr="00C56779">
        <w:rPr>
          <w:rFonts w:ascii="ＭＳ 明朝" w:eastAsia="ＭＳ 明朝" w:hAnsi="ＭＳ 明朝" w:cs="ＭＳ ゴシック" w:hint="eastAsia"/>
          <w:dstrike/>
          <w:color w:val="FF0000"/>
          <w:kern w:val="0"/>
          <w:szCs w:val="24"/>
        </w:rPr>
        <w:t>検査命令権者</w:t>
      </w:r>
      <w:r w:rsidR="00C56779">
        <w:rPr>
          <w:rFonts w:ascii="ＭＳ 明朝" w:eastAsia="ＭＳ 明朝" w:hAnsi="ＭＳ 明朝" w:cs="ＭＳ ゴシック" w:hint="eastAsia"/>
          <w:color w:val="FF0000"/>
          <w:kern w:val="0"/>
          <w:szCs w:val="24"/>
        </w:rPr>
        <w:t>発注課所長</w:t>
      </w:r>
      <w:r w:rsidRPr="0000160C">
        <w:rPr>
          <w:rFonts w:ascii="ＭＳ 明朝" w:eastAsia="ＭＳ 明朝" w:hAnsi="ＭＳ 明朝" w:cs="ＭＳ ゴシック" w:hint="eastAsia"/>
          <w:color w:val="000000"/>
          <w:kern w:val="0"/>
          <w:szCs w:val="24"/>
        </w:rPr>
        <w:t>に報告するものとする。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C56779">
        <w:rPr>
          <w:rFonts w:ascii="ＭＳ 明朝" w:eastAsia="ＭＳ 明朝" w:hAnsi="ＭＳ 明朝" w:cs="ＭＳ ゴシック" w:hint="eastAsia"/>
          <w:dstrike/>
          <w:color w:val="FF0000"/>
          <w:kern w:val="0"/>
          <w:szCs w:val="24"/>
        </w:rPr>
        <w:t>２</w:t>
      </w:r>
      <w:r w:rsidRPr="0000160C">
        <w:rPr>
          <w:rFonts w:ascii="ＭＳ 明朝" w:eastAsia="ＭＳ 明朝" w:hAnsi="ＭＳ 明朝" w:cs="ＭＳ ゴシック" w:hint="eastAsia"/>
          <w:color w:val="000000"/>
          <w:kern w:val="0"/>
          <w:szCs w:val="24"/>
        </w:rPr>
        <w:t xml:space="preserve">　</w:t>
      </w:r>
      <w:r w:rsidRPr="00C56779">
        <w:rPr>
          <w:rFonts w:ascii="ＭＳ 明朝" w:eastAsia="ＭＳ 明朝" w:hAnsi="ＭＳ 明朝" w:cs="ＭＳ ゴシック" w:hint="eastAsia"/>
          <w:dstrike/>
          <w:color w:val="FF0000"/>
          <w:kern w:val="0"/>
          <w:szCs w:val="24"/>
        </w:rPr>
        <w:t>発注課所の職員が完成検査を実施した場合は、建設工事成績報告書は発注課所長が保管する。工事検査員が完成検査を実施した場合は、建設工事成績報告書は工事検査</w:t>
      </w:r>
      <w:r w:rsidRPr="00C56779">
        <w:rPr>
          <w:rFonts w:ascii="ＭＳ 明朝" w:eastAsia="ＭＳ 明朝" w:hAnsi="ＭＳ 明朝" w:cs="ＭＳ ゴシック" w:hint="eastAsia"/>
          <w:dstrike/>
          <w:color w:val="FF0000"/>
          <w:kern w:val="0"/>
          <w:szCs w:val="24"/>
        </w:rPr>
        <w:lastRenderedPageBreak/>
        <w:t>員が保管し、写しを発注課所長が保管するものとする。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C56779">
        <w:rPr>
          <w:rFonts w:ascii="ＭＳ 明朝" w:eastAsia="ＭＳ 明朝" w:hAnsi="ＭＳ 明朝" w:cs="ＭＳ ゴシック" w:hint="eastAsia"/>
          <w:dstrike/>
          <w:color w:val="FF0000"/>
          <w:kern w:val="0"/>
          <w:szCs w:val="24"/>
        </w:rPr>
        <w:t>３</w:t>
      </w:r>
      <w:r w:rsidR="00C56779" w:rsidRPr="00C56779">
        <w:rPr>
          <w:rFonts w:ascii="ＭＳ 明朝" w:eastAsia="ＭＳ 明朝" w:hAnsi="ＭＳ 明朝" w:cs="ＭＳ ゴシック" w:hint="eastAsia"/>
          <w:color w:val="FF0000"/>
          <w:kern w:val="0"/>
          <w:szCs w:val="24"/>
        </w:rPr>
        <w:t>２</w:t>
      </w:r>
      <w:r w:rsidRPr="0000160C">
        <w:rPr>
          <w:rFonts w:ascii="ＭＳ 明朝" w:eastAsia="ＭＳ 明朝" w:hAnsi="ＭＳ 明朝" w:cs="ＭＳ ゴシック" w:hint="eastAsia"/>
          <w:color w:val="000000"/>
          <w:kern w:val="0"/>
          <w:szCs w:val="24"/>
        </w:rPr>
        <w:t xml:space="preserve">　評定者は、</w:t>
      </w:r>
      <w:r w:rsidRPr="00C56779">
        <w:rPr>
          <w:rFonts w:ascii="ＭＳ 明朝" w:eastAsia="ＭＳ 明朝" w:hAnsi="ＭＳ 明朝" w:cs="ＭＳ ゴシック" w:hint="eastAsia"/>
          <w:dstrike/>
          <w:color w:val="FF0000"/>
          <w:kern w:val="0"/>
          <w:szCs w:val="24"/>
        </w:rPr>
        <w:t>完成検査</w:t>
      </w:r>
      <w:r w:rsidR="00C56779" w:rsidRPr="00C56779">
        <w:rPr>
          <w:rFonts w:ascii="ＭＳ 明朝" w:eastAsia="ＭＳ 明朝" w:hAnsi="ＭＳ 明朝" w:cs="ＭＳ ゴシック" w:hint="eastAsia"/>
          <w:color w:val="FF0000"/>
          <w:kern w:val="0"/>
          <w:szCs w:val="24"/>
        </w:rPr>
        <w:t>前項に規定する成績評定</w:t>
      </w:r>
      <w:r w:rsidRPr="0000160C">
        <w:rPr>
          <w:rFonts w:ascii="ＭＳ 明朝" w:eastAsia="ＭＳ 明朝" w:hAnsi="ＭＳ 明朝" w:cs="ＭＳ ゴシック" w:hint="eastAsia"/>
          <w:color w:val="000000"/>
          <w:kern w:val="0"/>
          <w:szCs w:val="24"/>
        </w:rPr>
        <w:t>実施の都度、工事執行管理（成績評定）システムに成績情報を入力するものとし、工事執行管理（成績評定）システム未導入の課所においては、業者情報管理システムに総評点及び施工状況（安全対策）の得点を入力するものとする。</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（成績評定結果の通知）</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第７条　</w:t>
      </w:r>
      <w:r w:rsidRPr="0000160C">
        <w:rPr>
          <w:rFonts w:ascii="ＭＳ 明朝" w:eastAsia="ＭＳ 明朝" w:hAnsi="ＭＳ 明朝" w:cs="ＭＳ ゴシック" w:hint="eastAsia"/>
          <w:color w:val="000000"/>
          <w:kern w:val="0"/>
          <w:szCs w:val="24"/>
        </w:rPr>
        <w:t>発注者は、完成検査終了後遅滞なく、当該工事の</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に対して、工事完成検査結果と併せて成績評定結果を様式２</w:t>
      </w:r>
      <w:r w:rsidR="00C56779">
        <w:rPr>
          <w:rFonts w:ascii="ＭＳ 明朝" w:eastAsia="ＭＳ 明朝" w:hAnsi="ＭＳ 明朝" w:cs="ＭＳ ゴシック" w:hint="eastAsia"/>
          <w:color w:val="FF0000"/>
          <w:kern w:val="0"/>
          <w:szCs w:val="24"/>
        </w:rPr>
        <w:t>号</w:t>
      </w:r>
      <w:r w:rsidRPr="0000160C">
        <w:rPr>
          <w:rFonts w:ascii="ＭＳ 明朝" w:eastAsia="ＭＳ 明朝" w:hAnsi="ＭＳ 明朝" w:cs="ＭＳ ゴシック" w:hint="eastAsia"/>
          <w:color w:val="000000"/>
          <w:kern w:val="0"/>
          <w:szCs w:val="24"/>
        </w:rPr>
        <w:t>により通知するものとする。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２　当該工事において、法令遵守等に抵触又は抵触している恐れがあり、これに対する措置が完成検査日までに決定しない場合は、前項の規定によらず完成検査終了後遅滞なく、</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に対し工事完成検査結果と併せて暫定成績評定結果を様式３</w:t>
      </w:r>
      <w:r w:rsidR="00C56779">
        <w:rPr>
          <w:rFonts w:ascii="ＭＳ 明朝" w:eastAsia="ＭＳ 明朝" w:hAnsi="ＭＳ 明朝" w:cs="ＭＳ ゴシック" w:hint="eastAsia"/>
          <w:color w:val="FF0000"/>
          <w:kern w:val="0"/>
          <w:szCs w:val="24"/>
        </w:rPr>
        <w:t>号</w:t>
      </w:r>
      <w:r w:rsidRPr="0000160C">
        <w:rPr>
          <w:rFonts w:ascii="ＭＳ 明朝" w:eastAsia="ＭＳ 明朝" w:hAnsi="ＭＳ 明朝" w:cs="ＭＳ ゴシック" w:hint="eastAsia"/>
          <w:color w:val="000000"/>
          <w:kern w:val="0"/>
          <w:szCs w:val="24"/>
        </w:rPr>
        <w:t>により通知する</w:t>
      </w:r>
      <w:r w:rsidRPr="00C56779">
        <w:rPr>
          <w:rFonts w:ascii="ＭＳ 明朝" w:eastAsia="ＭＳ 明朝" w:hAnsi="ＭＳ 明朝" w:cs="ＭＳ ゴシック" w:hint="eastAsia"/>
          <w:dstrike/>
          <w:color w:val="FF0000"/>
          <w:kern w:val="0"/>
          <w:szCs w:val="24"/>
        </w:rPr>
        <w:t>とともに、様式４により建設管理課長に報告する</w:t>
      </w:r>
      <w:r w:rsidRPr="0000160C">
        <w:rPr>
          <w:rFonts w:ascii="ＭＳ 明朝" w:eastAsia="ＭＳ 明朝" w:hAnsi="ＭＳ 明朝" w:cs="ＭＳ ゴシック" w:hint="eastAsia"/>
          <w:color w:val="000000"/>
          <w:kern w:val="0"/>
          <w:szCs w:val="24"/>
        </w:rPr>
        <w:t>ものとする。</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（説明請求等）</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第８条　</w:t>
      </w:r>
      <w:r w:rsidRPr="00C56779">
        <w:rPr>
          <w:rFonts w:ascii="ＭＳ 明朝" w:eastAsia="ＭＳ 明朝" w:hAnsi="ＭＳ 明朝" w:cs="ＭＳ ゴシック" w:hint="eastAsia"/>
          <w:dstrike/>
          <w:color w:val="FF0000"/>
          <w:kern w:val="0"/>
          <w:szCs w:val="24"/>
        </w:rPr>
        <w:t>第７</w:t>
      </w:r>
      <w:r w:rsidR="00C56779" w:rsidRPr="00C56779">
        <w:rPr>
          <w:rFonts w:ascii="ＭＳ 明朝" w:eastAsia="ＭＳ 明朝" w:hAnsi="ＭＳ 明朝" w:cs="ＭＳ ゴシック" w:hint="eastAsia"/>
          <w:color w:val="FF0000"/>
          <w:kern w:val="0"/>
          <w:szCs w:val="24"/>
        </w:rPr>
        <w:t>前</w:t>
      </w:r>
      <w:r w:rsidRPr="00C56779">
        <w:rPr>
          <w:rFonts w:ascii="ＭＳ 明朝" w:eastAsia="ＭＳ 明朝" w:hAnsi="ＭＳ 明朝" w:cs="ＭＳ ゴシック" w:hint="eastAsia"/>
          <w:kern w:val="0"/>
          <w:szCs w:val="24"/>
        </w:rPr>
        <w:t>条</w:t>
      </w:r>
      <w:r w:rsidRPr="0000160C">
        <w:rPr>
          <w:rFonts w:ascii="ＭＳ 明朝" w:eastAsia="ＭＳ 明朝" w:hAnsi="ＭＳ 明朝" w:cs="ＭＳ ゴシック" w:hint="eastAsia"/>
          <w:color w:val="000000"/>
          <w:kern w:val="0"/>
          <w:szCs w:val="24"/>
        </w:rPr>
        <w:t>第１項又は</w:t>
      </w:r>
      <w:r w:rsidRPr="00C56779">
        <w:rPr>
          <w:rFonts w:ascii="ＭＳ 明朝" w:eastAsia="ＭＳ 明朝" w:hAnsi="ＭＳ 明朝" w:cs="ＭＳ ゴシック" w:hint="eastAsia"/>
          <w:dstrike/>
          <w:color w:val="FF0000"/>
          <w:kern w:val="0"/>
          <w:szCs w:val="24"/>
        </w:rPr>
        <w:t>、第７条</w:t>
      </w:r>
      <w:r w:rsidRPr="0000160C">
        <w:rPr>
          <w:rFonts w:ascii="ＭＳ 明朝" w:eastAsia="ＭＳ 明朝" w:hAnsi="ＭＳ 明朝" w:cs="ＭＳ ゴシック" w:hint="eastAsia"/>
          <w:color w:val="000000"/>
          <w:kern w:val="0"/>
          <w:szCs w:val="24"/>
        </w:rPr>
        <w:t>第２項による通知を受けた</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は、これを受けた日から起算して１４日（閉庁日を含む。）以内に、様式</w:t>
      </w:r>
      <w:r w:rsidRPr="00C56779">
        <w:rPr>
          <w:rFonts w:ascii="ＭＳ 明朝" w:eastAsia="ＭＳ 明朝" w:hAnsi="ＭＳ 明朝" w:cs="ＭＳ ゴシック" w:hint="eastAsia"/>
          <w:dstrike/>
          <w:color w:val="FF0000"/>
          <w:kern w:val="0"/>
          <w:szCs w:val="24"/>
        </w:rPr>
        <w:t>５</w:t>
      </w:r>
      <w:r w:rsidR="00C56779" w:rsidRPr="00C56779">
        <w:rPr>
          <w:rFonts w:ascii="ＭＳ 明朝" w:eastAsia="ＭＳ 明朝" w:hAnsi="ＭＳ 明朝" w:cs="ＭＳ ゴシック" w:hint="eastAsia"/>
          <w:color w:val="FF0000"/>
          <w:kern w:val="0"/>
          <w:szCs w:val="24"/>
        </w:rPr>
        <w:t>４号</w:t>
      </w:r>
      <w:r w:rsidRPr="0000160C">
        <w:rPr>
          <w:rFonts w:ascii="ＭＳ 明朝" w:eastAsia="ＭＳ 明朝" w:hAnsi="ＭＳ 明朝" w:cs="ＭＳ ゴシック" w:hint="eastAsia"/>
          <w:color w:val="000000"/>
          <w:kern w:val="0"/>
          <w:szCs w:val="24"/>
        </w:rPr>
        <w:t>により発注者に対して成績評定の内容について説明を求めることができるものとする。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 xml:space="preserve">２　</w:t>
      </w:r>
      <w:r w:rsidR="00D5016A" w:rsidRPr="0000160C">
        <w:rPr>
          <w:rFonts w:ascii="ＭＳ 明朝" w:eastAsia="ＭＳ 明朝" w:hAnsi="ＭＳ 明朝" w:cs="ＭＳ ゴシック" w:hint="eastAsia"/>
          <w:color w:val="000000"/>
          <w:kern w:val="0"/>
          <w:szCs w:val="24"/>
        </w:rPr>
        <w:t>発注者は、</w:t>
      </w:r>
      <w:r w:rsidRPr="0000160C">
        <w:rPr>
          <w:rFonts w:ascii="ＭＳ 明朝" w:eastAsia="ＭＳ 明朝" w:hAnsi="ＭＳ 明朝" w:cs="ＭＳ ゴシック" w:hint="eastAsia"/>
          <w:color w:val="000000"/>
          <w:kern w:val="0"/>
          <w:szCs w:val="24"/>
        </w:rPr>
        <w:t>前項による説明を求められた</w:t>
      </w:r>
      <w:r w:rsidR="00D5016A" w:rsidRPr="0000160C">
        <w:rPr>
          <w:rFonts w:ascii="ＭＳ 明朝" w:eastAsia="ＭＳ 明朝" w:hAnsi="ＭＳ 明朝" w:cs="ＭＳ ゴシック" w:hint="eastAsia"/>
          <w:color w:val="000000"/>
          <w:kern w:val="0"/>
          <w:szCs w:val="24"/>
        </w:rPr>
        <w:t>とき</w:t>
      </w:r>
      <w:r w:rsidRPr="0000160C">
        <w:rPr>
          <w:rFonts w:ascii="ＭＳ 明朝" w:eastAsia="ＭＳ 明朝" w:hAnsi="ＭＳ 明朝" w:cs="ＭＳ ゴシック" w:hint="eastAsia"/>
          <w:color w:val="000000"/>
          <w:kern w:val="0"/>
          <w:szCs w:val="24"/>
        </w:rPr>
        <w:t>、発注課所長が設置する工事成績評定審査委員会（以下「委員会」という。）により内容を審査し、様式</w:t>
      </w:r>
      <w:r w:rsidR="00C56779">
        <w:rPr>
          <w:rFonts w:ascii="ＭＳ 明朝" w:eastAsia="ＭＳ 明朝" w:hAnsi="ＭＳ 明朝" w:cs="ＭＳ ゴシック" w:hint="eastAsia"/>
          <w:dstrike/>
          <w:color w:val="FF0000"/>
          <w:kern w:val="0"/>
          <w:szCs w:val="24"/>
        </w:rPr>
        <w:t>６</w:t>
      </w:r>
      <w:r w:rsidR="00C56779">
        <w:rPr>
          <w:rFonts w:ascii="ＭＳ 明朝" w:eastAsia="ＭＳ 明朝" w:hAnsi="ＭＳ 明朝" w:cs="ＭＳ ゴシック" w:hint="eastAsia"/>
          <w:color w:val="FF0000"/>
          <w:kern w:val="0"/>
          <w:szCs w:val="24"/>
        </w:rPr>
        <w:t>５</w:t>
      </w:r>
      <w:r w:rsidR="00C56779" w:rsidRPr="00C56779">
        <w:rPr>
          <w:rFonts w:ascii="ＭＳ 明朝" w:eastAsia="ＭＳ 明朝" w:hAnsi="ＭＳ 明朝" w:cs="ＭＳ ゴシック" w:hint="eastAsia"/>
          <w:color w:val="FF0000"/>
          <w:kern w:val="0"/>
          <w:szCs w:val="24"/>
        </w:rPr>
        <w:t>号</w:t>
      </w:r>
      <w:r w:rsidRPr="0000160C">
        <w:rPr>
          <w:rFonts w:ascii="ＭＳ 明朝" w:eastAsia="ＭＳ 明朝" w:hAnsi="ＭＳ 明朝" w:cs="ＭＳ ゴシック" w:hint="eastAsia"/>
          <w:color w:val="000000"/>
          <w:kern w:val="0"/>
          <w:szCs w:val="24"/>
        </w:rPr>
        <w:t>により回答しなければならないものとする。</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（委員会の設置等）</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第９条　</w:t>
      </w:r>
      <w:r w:rsidRPr="0000160C">
        <w:rPr>
          <w:rFonts w:ascii="ＭＳ 明朝" w:eastAsia="ＭＳ 明朝" w:hAnsi="ＭＳ 明朝" w:cs="ＭＳ ゴシック" w:hint="eastAsia"/>
          <w:color w:val="000000"/>
          <w:kern w:val="0"/>
          <w:szCs w:val="24"/>
        </w:rPr>
        <w:t>委員会の委員長は、発注課所</w:t>
      </w:r>
      <w:r w:rsidR="009C134C" w:rsidRPr="0000160C">
        <w:rPr>
          <w:rFonts w:ascii="ＭＳ 明朝" w:eastAsia="ＭＳ 明朝" w:hAnsi="ＭＳ 明朝" w:cs="ＭＳ ゴシック" w:hint="eastAsia"/>
          <w:color w:val="000000"/>
          <w:kern w:val="0"/>
          <w:szCs w:val="24"/>
        </w:rPr>
        <w:t>の</w:t>
      </w:r>
      <w:r w:rsidRPr="0000160C">
        <w:rPr>
          <w:rFonts w:ascii="ＭＳ 明朝" w:eastAsia="ＭＳ 明朝" w:hAnsi="ＭＳ 明朝" w:cs="ＭＳ ゴシック" w:hint="eastAsia"/>
          <w:color w:val="000000"/>
          <w:kern w:val="0"/>
          <w:szCs w:val="24"/>
        </w:rPr>
        <w:t>長の職にあるものとする。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２　委員会の委員は、主幹級以上の職にある発注課所の職員の中から、委員長が指定する。ただし、当該工事の検査員である職員は除くものとする。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３　委員会は、委員長が招集するものとする。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４　委員長は、審査にあたり必要に応じて、当該工事の</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、担当監督員及び総括監督員、検査員または工事検査員の出席を求めることができるものとする。</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（成績評定の修正）</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2C1DC1">
        <w:rPr>
          <w:rFonts w:hAnsi="ＭＳ ゴシック" w:cs="ＭＳ ゴシック" w:hint="eastAsia"/>
          <w:color w:val="000000"/>
          <w:kern w:val="0"/>
          <w:szCs w:val="24"/>
        </w:rPr>
        <w:t xml:space="preserve">第１０条　</w:t>
      </w:r>
      <w:r w:rsidRPr="0000160C">
        <w:rPr>
          <w:rFonts w:ascii="ＭＳ 明朝" w:eastAsia="ＭＳ 明朝" w:hAnsi="ＭＳ 明朝" w:cs="ＭＳ ゴシック" w:hint="eastAsia"/>
          <w:color w:val="000000"/>
          <w:kern w:val="0"/>
          <w:szCs w:val="24"/>
        </w:rPr>
        <w:t>発注課所長は、第８条第２項による審査の結果、当該成績評定を修正する必要があると認められた場合は、建設工事成績報告書の修正を行</w:t>
      </w:r>
      <w:r w:rsidR="00A74E10" w:rsidRPr="00A74E10">
        <w:rPr>
          <w:rFonts w:ascii="ＭＳ 明朝" w:eastAsia="ＭＳ 明朝" w:hAnsi="ＭＳ 明朝" w:cs="ＭＳ ゴシック" w:hint="eastAsia"/>
          <w:color w:val="FF0000"/>
          <w:kern w:val="0"/>
          <w:szCs w:val="24"/>
        </w:rPr>
        <w:t>う</w:t>
      </w:r>
      <w:r w:rsidRPr="00A74E10">
        <w:rPr>
          <w:rFonts w:ascii="ＭＳ 明朝" w:eastAsia="ＭＳ 明朝" w:hAnsi="ＭＳ 明朝" w:cs="ＭＳ ゴシック" w:hint="eastAsia"/>
          <w:dstrike/>
          <w:color w:val="FF0000"/>
          <w:kern w:val="0"/>
          <w:szCs w:val="24"/>
        </w:rPr>
        <w:t>い、検査命令権者に報告する</w:t>
      </w:r>
      <w:r w:rsidRPr="0000160C">
        <w:rPr>
          <w:rFonts w:ascii="ＭＳ 明朝" w:eastAsia="ＭＳ 明朝" w:hAnsi="ＭＳ 明朝" w:cs="ＭＳ ゴシック" w:hint="eastAsia"/>
          <w:color w:val="000000"/>
          <w:kern w:val="0"/>
          <w:szCs w:val="24"/>
        </w:rPr>
        <w:t>ものとする。</w:t>
      </w:r>
    </w:p>
    <w:p w:rsidR="004262E0" w:rsidRPr="0000160C"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t>２　発注者は、</w:t>
      </w:r>
      <w:r w:rsidRPr="00A74E10">
        <w:rPr>
          <w:rFonts w:ascii="ＭＳ 明朝" w:eastAsia="ＭＳ 明朝" w:hAnsi="ＭＳ 明朝" w:cs="ＭＳ ゴシック" w:hint="eastAsia"/>
          <w:dstrike/>
          <w:color w:val="FF0000"/>
          <w:kern w:val="0"/>
          <w:szCs w:val="24"/>
        </w:rPr>
        <w:t>第１</w:t>
      </w:r>
      <w:r w:rsidR="00A74E10" w:rsidRPr="00A74E10">
        <w:rPr>
          <w:rFonts w:ascii="ＭＳ 明朝" w:eastAsia="ＭＳ 明朝" w:hAnsi="ＭＳ 明朝" w:cs="ＭＳ ゴシック" w:hint="eastAsia"/>
          <w:color w:val="FF0000"/>
          <w:kern w:val="0"/>
          <w:szCs w:val="24"/>
        </w:rPr>
        <w:t>前</w:t>
      </w:r>
      <w:r w:rsidRPr="0000160C">
        <w:rPr>
          <w:rFonts w:ascii="ＭＳ 明朝" w:eastAsia="ＭＳ 明朝" w:hAnsi="ＭＳ 明朝" w:cs="ＭＳ ゴシック" w:hint="eastAsia"/>
          <w:color w:val="000000"/>
          <w:kern w:val="0"/>
          <w:szCs w:val="24"/>
        </w:rPr>
        <w:t>項による成績評定の修正について、遅滞なくその結果を、様式</w:t>
      </w:r>
      <w:r w:rsidRPr="00A74E10">
        <w:rPr>
          <w:rFonts w:ascii="ＭＳ 明朝" w:eastAsia="ＭＳ 明朝" w:hAnsi="ＭＳ 明朝" w:cs="ＭＳ ゴシック" w:hint="eastAsia"/>
          <w:dstrike/>
          <w:color w:val="FF0000"/>
          <w:kern w:val="0"/>
          <w:szCs w:val="24"/>
        </w:rPr>
        <w:t>７</w:t>
      </w:r>
      <w:r w:rsidR="00A74E10">
        <w:rPr>
          <w:rFonts w:ascii="ＭＳ 明朝" w:eastAsia="ＭＳ 明朝" w:hAnsi="ＭＳ 明朝" w:cs="ＭＳ ゴシック" w:hint="eastAsia"/>
          <w:color w:val="FF0000"/>
          <w:kern w:val="0"/>
          <w:szCs w:val="24"/>
        </w:rPr>
        <w:t>６号</w:t>
      </w:r>
      <w:r w:rsidRPr="0000160C">
        <w:rPr>
          <w:rFonts w:ascii="ＭＳ 明朝" w:eastAsia="ＭＳ 明朝" w:hAnsi="ＭＳ 明朝" w:cs="ＭＳ ゴシック" w:hint="eastAsia"/>
          <w:color w:val="000000"/>
          <w:kern w:val="0"/>
          <w:szCs w:val="24"/>
        </w:rPr>
        <w:t>により</w:t>
      </w:r>
      <w:r w:rsidR="00BE11B3" w:rsidRPr="0000160C">
        <w:rPr>
          <w:rFonts w:ascii="ＭＳ 明朝" w:eastAsia="ＭＳ 明朝" w:hAnsi="ＭＳ 明朝" w:cs="ＭＳ ゴシック" w:hint="eastAsia"/>
          <w:color w:val="000000"/>
          <w:kern w:val="0"/>
          <w:szCs w:val="24"/>
        </w:rPr>
        <w:t>受注者</w:t>
      </w:r>
      <w:r w:rsidRPr="0000160C">
        <w:rPr>
          <w:rFonts w:ascii="ＭＳ 明朝" w:eastAsia="ＭＳ 明朝" w:hAnsi="ＭＳ 明朝" w:cs="ＭＳ ゴシック" w:hint="eastAsia"/>
          <w:color w:val="000000"/>
          <w:kern w:val="0"/>
          <w:szCs w:val="24"/>
        </w:rPr>
        <w:t>へ通知するものとする。</w:t>
      </w:r>
    </w:p>
    <w:p w:rsidR="004262E0" w:rsidRDefault="004262E0" w:rsidP="004262E0">
      <w:pPr>
        <w:overflowPunct w:val="0"/>
        <w:ind w:left="262" w:hangingChars="109" w:hanging="262"/>
        <w:textAlignment w:val="baseline"/>
        <w:rPr>
          <w:rFonts w:ascii="ＭＳ 明朝" w:eastAsia="ＭＳ 明朝" w:hAnsi="ＭＳ 明朝" w:cs="ＭＳ ゴシック"/>
          <w:color w:val="000000"/>
          <w:kern w:val="0"/>
          <w:szCs w:val="24"/>
        </w:rPr>
      </w:pPr>
      <w:r w:rsidRPr="0000160C">
        <w:rPr>
          <w:rFonts w:ascii="ＭＳ 明朝" w:eastAsia="ＭＳ 明朝" w:hAnsi="ＭＳ 明朝" w:cs="ＭＳ ゴシック" w:hint="eastAsia"/>
          <w:color w:val="000000"/>
          <w:kern w:val="0"/>
          <w:szCs w:val="24"/>
        </w:rPr>
        <w:lastRenderedPageBreak/>
        <w:t>３　発注者は、第１項による成績評定の修正について、</w:t>
      </w:r>
      <w:r w:rsidRPr="00A74E10">
        <w:rPr>
          <w:rFonts w:ascii="ＭＳ 明朝" w:eastAsia="ＭＳ 明朝" w:hAnsi="ＭＳ 明朝" w:cs="ＭＳ ゴシック" w:hint="eastAsia"/>
          <w:dstrike/>
          <w:color w:val="FF0000"/>
          <w:kern w:val="0"/>
          <w:szCs w:val="24"/>
        </w:rPr>
        <w:t>様式８により建設管理課長に報告するとともに、</w:t>
      </w:r>
      <w:r w:rsidRPr="0000160C">
        <w:rPr>
          <w:rFonts w:ascii="ＭＳ 明朝" w:eastAsia="ＭＳ 明朝" w:hAnsi="ＭＳ 明朝" w:cs="ＭＳ ゴシック" w:hint="eastAsia"/>
          <w:color w:val="000000"/>
          <w:kern w:val="0"/>
          <w:szCs w:val="24"/>
        </w:rPr>
        <w:t>工事執行管理（成績評定）システムによる評定点を修正するものとする。また、工事執行管理（成績評定）システム未導入の課所においては、業者情報管理システムによる評定点を修正するものとする。</w:t>
      </w:r>
    </w:p>
    <w:p w:rsidR="00A74E10" w:rsidRPr="002C1DC1" w:rsidRDefault="00A74E10" w:rsidP="004262E0">
      <w:pPr>
        <w:overflowPunct w:val="0"/>
        <w:ind w:left="262" w:hangingChars="109" w:hanging="262"/>
        <w:textAlignment w:val="baseline"/>
        <w:rPr>
          <w:rFonts w:hAnsi="ＭＳ ゴシック" w:cs="ＭＳ ゴシック"/>
          <w:color w:val="000000"/>
          <w:kern w:val="0"/>
          <w:szCs w:val="24"/>
        </w:rPr>
      </w:pP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（成績評定結果の確定及び通知）</w:t>
      </w:r>
    </w:p>
    <w:p w:rsidR="004262E0"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 xml:space="preserve">第１１条　</w:t>
      </w:r>
      <w:r w:rsidRPr="0000160C">
        <w:rPr>
          <w:rFonts w:ascii="ＭＳ 明朝" w:eastAsia="ＭＳ 明朝" w:hAnsi="ＭＳ 明朝" w:cs="ＭＳ ゴシック" w:hint="eastAsia"/>
          <w:color w:val="000000"/>
          <w:kern w:val="0"/>
          <w:szCs w:val="24"/>
        </w:rPr>
        <w:t>発注者は、第７条第２項により暫定成績評定結果の通知を行った後、以下による法令遵守等の措置がなされた場合は、遅滞なく</w:t>
      </w:r>
      <w:r w:rsidRPr="00A74E10">
        <w:rPr>
          <w:rFonts w:ascii="ＭＳ 明朝" w:eastAsia="ＭＳ 明朝" w:hAnsi="ＭＳ 明朝" w:cs="ＭＳ ゴシック" w:hint="eastAsia"/>
          <w:dstrike/>
          <w:color w:val="FF0000"/>
          <w:kern w:val="0"/>
          <w:szCs w:val="24"/>
        </w:rPr>
        <w:t>第１０</w:t>
      </w:r>
      <w:r w:rsidR="00A74E10" w:rsidRPr="00A74E10">
        <w:rPr>
          <w:rFonts w:ascii="ＭＳ 明朝" w:eastAsia="ＭＳ 明朝" w:hAnsi="ＭＳ 明朝" w:cs="ＭＳ ゴシック" w:hint="eastAsia"/>
          <w:color w:val="FF0000"/>
          <w:kern w:val="0"/>
          <w:szCs w:val="24"/>
        </w:rPr>
        <w:t>前</w:t>
      </w:r>
      <w:r w:rsidRPr="0000160C">
        <w:rPr>
          <w:rFonts w:ascii="ＭＳ 明朝" w:eastAsia="ＭＳ 明朝" w:hAnsi="ＭＳ 明朝" w:cs="ＭＳ ゴシック" w:hint="eastAsia"/>
          <w:color w:val="000000"/>
          <w:kern w:val="0"/>
          <w:szCs w:val="24"/>
        </w:rPr>
        <w:t>条第１項及び第３項に準じて成績評定結果を確定するものとする。</w:t>
      </w:r>
    </w:p>
    <w:p w:rsidR="00334965" w:rsidRPr="002C1DC1" w:rsidRDefault="004262E0" w:rsidP="004262E0">
      <w:pPr>
        <w:overflowPunct w:val="0"/>
        <w:ind w:left="262" w:hangingChars="109" w:hanging="262"/>
        <w:textAlignment w:val="baseline"/>
        <w:rPr>
          <w:rFonts w:hAnsi="ＭＳ ゴシック" w:cs="ＭＳ ゴシック"/>
          <w:color w:val="000000"/>
          <w:kern w:val="0"/>
          <w:szCs w:val="24"/>
        </w:rPr>
      </w:pPr>
      <w:r w:rsidRPr="002C1DC1">
        <w:rPr>
          <w:rFonts w:hAnsi="ＭＳ ゴシック" w:cs="ＭＳ ゴシック" w:hint="eastAsia"/>
          <w:color w:val="000000"/>
          <w:kern w:val="0"/>
          <w:szCs w:val="24"/>
        </w:rPr>
        <w:t xml:space="preserve">　　○</w:t>
      </w:r>
      <w:r w:rsidR="00957906" w:rsidRPr="002C1DC1">
        <w:rPr>
          <w:rFonts w:hAnsi="ＭＳ ゴシック" w:cs="ＭＳ ゴシック" w:hint="eastAsia"/>
          <w:color w:val="000000"/>
          <w:kern w:val="0"/>
          <w:szCs w:val="24"/>
        </w:rPr>
        <w:t>法令遵守等の</w:t>
      </w:r>
      <w:r w:rsidRPr="002C1DC1">
        <w:rPr>
          <w:rFonts w:hAnsi="ＭＳ ゴシック" w:cs="ＭＳ ゴシック" w:hint="eastAsia"/>
          <w:color w:val="000000"/>
          <w:kern w:val="0"/>
          <w:szCs w:val="24"/>
        </w:rPr>
        <w:t>措置における減点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1275"/>
      </w:tblGrid>
      <w:tr w:rsidR="00334965" w:rsidRPr="0000160C" w:rsidTr="001559AC">
        <w:tc>
          <w:tcPr>
            <w:tcW w:w="7230"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措　　置　　内　　容</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点数</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1.入札参加停止３ヶ月以上</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－20点</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2.入札参加停止２ヶ月以上３ヶ月未満</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－15点</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3.入札参加停止１ヶ月以上２ヶ月未満</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－13点</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4.入札参加停止２週間以上１ヶ月未満</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－10点</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5.文書注意</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 8点</w:t>
            </w:r>
          </w:p>
        </w:tc>
      </w:tr>
      <w:tr w:rsidR="00334965" w:rsidRPr="0000160C" w:rsidTr="001559AC">
        <w:tc>
          <w:tcPr>
            <w:tcW w:w="7230" w:type="dxa"/>
            <w:vAlign w:val="center"/>
          </w:tcPr>
          <w:p w:rsidR="00334965" w:rsidRPr="0000160C" w:rsidRDefault="00334965" w:rsidP="001559AC">
            <w:pPr>
              <w:overflowPunct w:val="0"/>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6.口頭注意</w:t>
            </w:r>
          </w:p>
        </w:tc>
        <w:tc>
          <w:tcPr>
            <w:tcW w:w="1275" w:type="dxa"/>
            <w:vAlign w:val="center"/>
          </w:tcPr>
          <w:p w:rsidR="00334965" w:rsidRPr="0000160C" w:rsidRDefault="00334965" w:rsidP="001559AC">
            <w:pPr>
              <w:overflowPunct w:val="0"/>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 5点</w:t>
            </w:r>
          </w:p>
        </w:tc>
      </w:tr>
      <w:tr w:rsidR="00334965" w:rsidRPr="0000160C" w:rsidTr="001559AC">
        <w:tc>
          <w:tcPr>
            <w:tcW w:w="7230" w:type="dxa"/>
            <w:vAlign w:val="center"/>
          </w:tcPr>
          <w:p w:rsidR="00334965" w:rsidRPr="0000160C" w:rsidRDefault="00334965" w:rsidP="001559AC">
            <w:pPr>
              <w:overflowPunct w:val="0"/>
              <w:spacing w:line="300" w:lineRule="exact"/>
              <w:ind w:leftChars="15" w:left="295" w:hangingChars="108" w:hanging="259"/>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7.工事関係の事故又は公衆災害が発生したが、当該事故に係る安全管理の措置の不適切な程度が軽微なため、口頭注意以上の処分が行われなかった場合</w:t>
            </w:r>
          </w:p>
        </w:tc>
        <w:tc>
          <w:tcPr>
            <w:tcW w:w="1275" w:type="dxa"/>
            <w:vAlign w:val="center"/>
          </w:tcPr>
          <w:p w:rsidR="00334965" w:rsidRPr="0000160C" w:rsidRDefault="00334965" w:rsidP="001559AC">
            <w:pPr>
              <w:overflowPunct w:val="0"/>
              <w:spacing w:line="300" w:lineRule="exact"/>
              <w:jc w:val="center"/>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 3点</w:t>
            </w:r>
          </w:p>
        </w:tc>
      </w:tr>
    </w:tbl>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 xml:space="preserve">２　</w:t>
      </w:r>
      <w:r w:rsidRPr="00A74E10">
        <w:rPr>
          <w:rFonts w:ascii="ＭＳ 明朝" w:eastAsia="ＭＳ 明朝" w:hAnsi="ＭＳ 明朝" w:hint="eastAsia"/>
          <w:dstrike/>
          <w:color w:val="FF0000"/>
          <w:kern w:val="0"/>
          <w:szCs w:val="24"/>
        </w:rPr>
        <w:t>第１</w:t>
      </w:r>
      <w:r w:rsidR="00A74E10" w:rsidRPr="00A74E10">
        <w:rPr>
          <w:rFonts w:ascii="ＭＳ 明朝" w:eastAsia="ＭＳ 明朝" w:hAnsi="ＭＳ 明朝" w:hint="eastAsia"/>
          <w:color w:val="FF0000"/>
          <w:kern w:val="0"/>
          <w:szCs w:val="24"/>
        </w:rPr>
        <w:t>前</w:t>
      </w:r>
      <w:r w:rsidRPr="0000160C">
        <w:rPr>
          <w:rFonts w:ascii="ＭＳ 明朝" w:eastAsia="ＭＳ 明朝" w:hAnsi="ＭＳ 明朝" w:hint="eastAsia"/>
          <w:kern w:val="0"/>
          <w:szCs w:val="24"/>
        </w:rPr>
        <w:t>項により成績評定結果を確定した場合は遅滞なく、様式</w:t>
      </w:r>
      <w:r w:rsidRPr="00A74E10">
        <w:rPr>
          <w:rFonts w:ascii="ＭＳ 明朝" w:eastAsia="ＭＳ 明朝" w:hAnsi="ＭＳ 明朝" w:hint="eastAsia"/>
          <w:dstrike/>
          <w:color w:val="FF0000"/>
          <w:kern w:val="0"/>
          <w:szCs w:val="24"/>
        </w:rPr>
        <w:t>９</w:t>
      </w:r>
      <w:r w:rsidR="00A74E10">
        <w:rPr>
          <w:rFonts w:ascii="ＭＳ 明朝" w:eastAsia="ＭＳ 明朝" w:hAnsi="ＭＳ 明朝" w:hint="eastAsia"/>
          <w:color w:val="FF0000"/>
          <w:kern w:val="0"/>
          <w:szCs w:val="24"/>
        </w:rPr>
        <w:t>７号</w:t>
      </w:r>
      <w:r w:rsidRPr="0000160C">
        <w:rPr>
          <w:rFonts w:ascii="ＭＳ 明朝" w:eastAsia="ＭＳ 明朝" w:hAnsi="ＭＳ 明朝" w:hint="eastAsia"/>
          <w:kern w:val="0"/>
          <w:szCs w:val="24"/>
        </w:rPr>
        <w:t>により</w:t>
      </w:r>
      <w:r w:rsidR="00BE11B3" w:rsidRPr="0000160C">
        <w:rPr>
          <w:rFonts w:ascii="ＭＳ 明朝" w:eastAsia="ＭＳ 明朝" w:hAnsi="ＭＳ 明朝" w:hint="eastAsia"/>
          <w:kern w:val="0"/>
          <w:szCs w:val="24"/>
        </w:rPr>
        <w:t>受注者</w:t>
      </w:r>
      <w:r w:rsidRPr="0000160C">
        <w:rPr>
          <w:rFonts w:ascii="ＭＳ 明朝" w:eastAsia="ＭＳ 明朝" w:hAnsi="ＭＳ 明朝" w:hint="eastAsia"/>
          <w:kern w:val="0"/>
          <w:szCs w:val="24"/>
        </w:rPr>
        <w:t>へ通知する</w:t>
      </w:r>
      <w:r w:rsidRPr="00A74E10">
        <w:rPr>
          <w:rFonts w:ascii="ＭＳ 明朝" w:eastAsia="ＭＳ 明朝" w:hAnsi="ＭＳ 明朝" w:hint="eastAsia"/>
          <w:dstrike/>
          <w:color w:val="FF0000"/>
          <w:kern w:val="0"/>
          <w:szCs w:val="24"/>
        </w:rPr>
        <w:t>とともに、様式１０により建設管理課長に報告する</w:t>
      </w:r>
      <w:r w:rsidRPr="0000160C">
        <w:rPr>
          <w:rFonts w:ascii="ＭＳ 明朝" w:eastAsia="ＭＳ 明朝" w:hAnsi="ＭＳ 明朝" w:hint="eastAsia"/>
          <w:kern w:val="0"/>
          <w:szCs w:val="24"/>
        </w:rPr>
        <w:t>ものとする。</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３　第１項により確定した成績評定結果の適用開始日は、</w:t>
      </w:r>
      <w:r w:rsidR="00965489" w:rsidRPr="0000160C">
        <w:rPr>
          <w:rFonts w:ascii="ＭＳ 明朝" w:eastAsia="ＭＳ 明朝" w:hAnsi="ＭＳ 明朝" w:hint="eastAsia"/>
          <w:kern w:val="0"/>
          <w:szCs w:val="24"/>
        </w:rPr>
        <w:t>建設管理</w:t>
      </w:r>
      <w:r w:rsidRPr="0000160C">
        <w:rPr>
          <w:rFonts w:ascii="ＭＳ 明朝" w:eastAsia="ＭＳ 明朝" w:hAnsi="ＭＳ 明朝" w:hint="eastAsia"/>
          <w:kern w:val="0"/>
          <w:szCs w:val="24"/>
        </w:rPr>
        <w:t>課と調整のうえ設定するものとする。</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４　第２項による通知を受けた</w:t>
      </w:r>
      <w:r w:rsidR="00BE11B3" w:rsidRPr="0000160C">
        <w:rPr>
          <w:rFonts w:ascii="ＭＳ 明朝" w:eastAsia="ＭＳ 明朝" w:hAnsi="ＭＳ 明朝" w:hint="eastAsia"/>
          <w:kern w:val="0"/>
          <w:szCs w:val="24"/>
        </w:rPr>
        <w:t>受注者</w:t>
      </w:r>
      <w:r w:rsidRPr="0000160C">
        <w:rPr>
          <w:rFonts w:ascii="ＭＳ 明朝" w:eastAsia="ＭＳ 明朝" w:hAnsi="ＭＳ 明朝" w:hint="eastAsia"/>
          <w:kern w:val="0"/>
          <w:szCs w:val="24"/>
        </w:rPr>
        <w:t>は、第８条に準じて、</w:t>
      </w:r>
      <w:r w:rsidR="00BE11B3" w:rsidRPr="0000160C">
        <w:rPr>
          <w:rFonts w:ascii="ＭＳ 明朝" w:eastAsia="ＭＳ 明朝" w:hAnsi="ＭＳ 明朝" w:hint="eastAsia"/>
          <w:kern w:val="0"/>
          <w:szCs w:val="24"/>
        </w:rPr>
        <w:t>発注者</w:t>
      </w:r>
      <w:r w:rsidRPr="0000160C">
        <w:rPr>
          <w:rFonts w:ascii="ＭＳ 明朝" w:eastAsia="ＭＳ 明朝" w:hAnsi="ＭＳ 明朝" w:hint="eastAsia"/>
          <w:kern w:val="0"/>
          <w:szCs w:val="24"/>
        </w:rPr>
        <w:t>に対し成績評定の内容について説明を求めることができるものとする。ただし、説明を求めることができる項目は、法令遵守等における減点措置に限るものとする。</w:t>
      </w:r>
    </w:p>
    <w:p w:rsidR="004262E0" w:rsidRPr="002C1DC1" w:rsidRDefault="004262E0" w:rsidP="004262E0">
      <w:pPr>
        <w:overflowPunct w:val="0"/>
        <w:ind w:left="262" w:hangingChars="109" w:hanging="262"/>
        <w:textAlignment w:val="baseline"/>
        <w:rPr>
          <w:rFonts w:hAnsi="ＭＳ ゴシック"/>
          <w:kern w:val="0"/>
          <w:szCs w:val="24"/>
        </w:rPr>
      </w:pPr>
    </w:p>
    <w:p w:rsidR="004262E0" w:rsidRPr="002C1DC1" w:rsidRDefault="004262E0" w:rsidP="004262E0">
      <w:pPr>
        <w:overflowPunct w:val="0"/>
        <w:ind w:left="262" w:hangingChars="109" w:hanging="262"/>
        <w:textAlignment w:val="baseline"/>
        <w:rPr>
          <w:rFonts w:hAnsi="ＭＳ ゴシック"/>
          <w:kern w:val="0"/>
          <w:szCs w:val="24"/>
        </w:rPr>
      </w:pPr>
      <w:r w:rsidRPr="002C1DC1">
        <w:rPr>
          <w:rFonts w:hAnsi="ＭＳ ゴシック" w:hint="eastAsia"/>
          <w:kern w:val="0"/>
          <w:szCs w:val="24"/>
        </w:rPr>
        <w:t>（発注者による成績評定結果の公表）</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2C1DC1">
        <w:rPr>
          <w:rFonts w:hAnsi="ＭＳ ゴシック" w:hint="eastAsia"/>
          <w:kern w:val="0"/>
          <w:szCs w:val="24"/>
        </w:rPr>
        <w:t xml:space="preserve">第１２条　</w:t>
      </w:r>
      <w:r w:rsidRPr="0000160C">
        <w:rPr>
          <w:rFonts w:ascii="ＭＳ 明朝" w:eastAsia="ＭＳ 明朝" w:hAnsi="ＭＳ 明朝" w:hint="eastAsia"/>
          <w:kern w:val="0"/>
          <w:szCs w:val="24"/>
        </w:rPr>
        <w:t>発注課所長は、完成検査後遅滞なく、様式</w:t>
      </w:r>
      <w:r w:rsidRPr="00A74E10">
        <w:rPr>
          <w:rFonts w:ascii="ＭＳ 明朝" w:eastAsia="ＭＳ 明朝" w:hAnsi="ＭＳ 明朝" w:hint="eastAsia"/>
          <w:dstrike/>
          <w:color w:val="FF0000"/>
          <w:kern w:val="0"/>
          <w:szCs w:val="24"/>
        </w:rPr>
        <w:t>１１</w:t>
      </w:r>
      <w:r w:rsidR="00A74E10">
        <w:rPr>
          <w:rFonts w:ascii="ＭＳ 明朝" w:eastAsia="ＭＳ 明朝" w:hAnsi="ＭＳ 明朝" w:hint="eastAsia"/>
          <w:color w:val="FF0000"/>
          <w:kern w:val="0"/>
          <w:szCs w:val="24"/>
        </w:rPr>
        <w:t>８号</w:t>
      </w:r>
      <w:r w:rsidRPr="0000160C">
        <w:rPr>
          <w:rFonts w:ascii="ＭＳ 明朝" w:eastAsia="ＭＳ 明朝" w:hAnsi="ＭＳ 明朝" w:hint="eastAsia"/>
          <w:kern w:val="0"/>
          <w:szCs w:val="24"/>
        </w:rPr>
        <w:t>により成績評定結果を閲覧に供するものとする。また、第１０条より成績評定結果を修正及び</w:t>
      </w:r>
      <w:r w:rsidRPr="00A74E10">
        <w:rPr>
          <w:rFonts w:ascii="ＭＳ 明朝" w:eastAsia="ＭＳ 明朝" w:hAnsi="ＭＳ 明朝" w:hint="eastAsia"/>
          <w:dstrike/>
          <w:color w:val="FF0000"/>
          <w:kern w:val="0"/>
          <w:szCs w:val="24"/>
        </w:rPr>
        <w:t>第１１</w:t>
      </w:r>
      <w:r w:rsidR="00A74E10" w:rsidRPr="00A74E10">
        <w:rPr>
          <w:rFonts w:ascii="ＭＳ 明朝" w:eastAsia="ＭＳ 明朝" w:hAnsi="ＭＳ 明朝" w:hint="eastAsia"/>
          <w:color w:val="FF0000"/>
          <w:kern w:val="0"/>
          <w:szCs w:val="24"/>
        </w:rPr>
        <w:t>前</w:t>
      </w:r>
      <w:r w:rsidRPr="0000160C">
        <w:rPr>
          <w:rFonts w:ascii="ＭＳ 明朝" w:eastAsia="ＭＳ 明朝" w:hAnsi="ＭＳ 明朝" w:hint="eastAsia"/>
          <w:kern w:val="0"/>
          <w:szCs w:val="24"/>
        </w:rPr>
        <w:t>条により成績評定結果を確定した場合においても同様とする。</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２　発注課所長は、閲覧者が氏名等を告げることなく自由に閲覧することができる状態にしなければならないものとする。</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３　閲覧に供する期間は、当該工事が完成した翌年度末までとする。</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４　第８条の定めによる</w:t>
      </w:r>
      <w:r w:rsidR="00796110" w:rsidRPr="0000160C">
        <w:rPr>
          <w:rFonts w:ascii="ＭＳ 明朝" w:eastAsia="ＭＳ 明朝" w:hAnsi="ＭＳ 明朝" w:hint="eastAsia"/>
          <w:kern w:val="0"/>
          <w:szCs w:val="24"/>
        </w:rPr>
        <w:t>ものを除き、</w:t>
      </w:r>
      <w:r w:rsidR="00C42E85" w:rsidRPr="0000160C">
        <w:rPr>
          <w:rFonts w:ascii="ＭＳ 明朝" w:eastAsia="ＭＳ 明朝" w:hAnsi="ＭＳ 明朝" w:hint="eastAsia"/>
          <w:kern w:val="0"/>
          <w:szCs w:val="24"/>
        </w:rPr>
        <w:t>内容</w:t>
      </w:r>
      <w:r w:rsidRPr="0000160C">
        <w:rPr>
          <w:rFonts w:ascii="ＭＳ 明朝" w:eastAsia="ＭＳ 明朝" w:hAnsi="ＭＳ 明朝" w:hint="eastAsia"/>
          <w:kern w:val="0"/>
          <w:szCs w:val="24"/>
        </w:rPr>
        <w:t>に関する問い合わせには応じないものとする。</w:t>
      </w:r>
    </w:p>
    <w:p w:rsidR="004262E0" w:rsidRPr="002C1DC1" w:rsidRDefault="004262E0" w:rsidP="004262E0">
      <w:pPr>
        <w:overflowPunct w:val="0"/>
        <w:ind w:left="262" w:hangingChars="109" w:hanging="262"/>
        <w:textAlignment w:val="baseline"/>
        <w:rPr>
          <w:rFonts w:hAnsi="ＭＳ ゴシック"/>
          <w:kern w:val="0"/>
          <w:szCs w:val="24"/>
        </w:rPr>
      </w:pPr>
    </w:p>
    <w:p w:rsidR="004262E0" w:rsidRPr="002C1DC1" w:rsidRDefault="004262E0" w:rsidP="004262E0">
      <w:pPr>
        <w:overflowPunct w:val="0"/>
        <w:ind w:left="262" w:hangingChars="109" w:hanging="262"/>
        <w:textAlignment w:val="baseline"/>
        <w:rPr>
          <w:rFonts w:hAnsi="ＭＳ ゴシック"/>
          <w:kern w:val="0"/>
          <w:szCs w:val="24"/>
        </w:rPr>
      </w:pPr>
      <w:r w:rsidRPr="002C1DC1">
        <w:rPr>
          <w:rFonts w:hAnsi="ＭＳ ゴシック" w:hint="eastAsia"/>
          <w:kern w:val="0"/>
          <w:szCs w:val="24"/>
        </w:rPr>
        <w:t xml:space="preserve">（発注者以外での成績評定結果の公表）　</w:t>
      </w:r>
    </w:p>
    <w:p w:rsidR="004262E0" w:rsidRPr="0000160C" w:rsidRDefault="004262E0" w:rsidP="004262E0">
      <w:pPr>
        <w:overflowPunct w:val="0"/>
        <w:ind w:left="262" w:hangingChars="109" w:hanging="262"/>
        <w:textAlignment w:val="baseline"/>
        <w:rPr>
          <w:rFonts w:ascii="ＭＳ 明朝" w:eastAsia="ＭＳ 明朝" w:hAnsi="ＭＳ 明朝"/>
          <w:kern w:val="0"/>
          <w:szCs w:val="24"/>
        </w:rPr>
      </w:pPr>
      <w:r w:rsidRPr="002C1DC1">
        <w:rPr>
          <w:rFonts w:hAnsi="ＭＳ ゴシック" w:hint="eastAsia"/>
          <w:kern w:val="0"/>
          <w:szCs w:val="24"/>
        </w:rPr>
        <w:t xml:space="preserve">第１３条　</w:t>
      </w:r>
      <w:r w:rsidRPr="0000160C">
        <w:rPr>
          <w:rFonts w:ascii="ＭＳ 明朝" w:eastAsia="ＭＳ 明朝" w:hAnsi="ＭＳ 明朝" w:hint="eastAsia"/>
          <w:kern w:val="0"/>
          <w:szCs w:val="24"/>
        </w:rPr>
        <w:t>前条の規定による公表のほか、</w:t>
      </w:r>
      <w:r w:rsidR="00796110" w:rsidRPr="0000160C">
        <w:rPr>
          <w:rFonts w:ascii="ＭＳ 明朝" w:eastAsia="ＭＳ 明朝" w:hAnsi="ＭＳ 明朝" w:hint="eastAsia"/>
          <w:kern w:val="0"/>
          <w:szCs w:val="24"/>
        </w:rPr>
        <w:t>建設管理課</w:t>
      </w:r>
      <w:r w:rsidR="009C134C" w:rsidRPr="0000160C">
        <w:rPr>
          <w:rFonts w:ascii="ＭＳ 明朝" w:eastAsia="ＭＳ 明朝" w:hAnsi="ＭＳ 明朝" w:hint="eastAsia"/>
          <w:kern w:val="0"/>
          <w:szCs w:val="24"/>
        </w:rPr>
        <w:t>は、平成１６年度以降の過年度に</w:t>
      </w:r>
      <w:r w:rsidRPr="0000160C">
        <w:rPr>
          <w:rFonts w:ascii="ＭＳ 明朝" w:eastAsia="ＭＳ 明朝" w:hAnsi="ＭＳ 明朝" w:hint="eastAsia"/>
          <w:kern w:val="0"/>
          <w:szCs w:val="24"/>
        </w:rPr>
        <w:t>確定した成績評定結果を、</w:t>
      </w:r>
      <w:r w:rsidR="00796110" w:rsidRPr="0000160C">
        <w:rPr>
          <w:rFonts w:ascii="ＭＳ 明朝" w:eastAsia="ＭＳ 明朝" w:hAnsi="ＭＳ 明朝" w:hint="eastAsia"/>
          <w:kern w:val="0"/>
          <w:szCs w:val="24"/>
        </w:rPr>
        <w:t>ホームページ</w:t>
      </w:r>
      <w:r w:rsidRPr="0000160C">
        <w:rPr>
          <w:rFonts w:ascii="ＭＳ 明朝" w:eastAsia="ＭＳ 明朝" w:hAnsi="ＭＳ 明朝" w:hint="eastAsia"/>
          <w:kern w:val="0"/>
          <w:szCs w:val="24"/>
        </w:rPr>
        <w:t>において</w:t>
      </w:r>
      <w:r w:rsidR="00D642FC" w:rsidRPr="0000160C">
        <w:rPr>
          <w:rFonts w:ascii="ＭＳ 明朝" w:eastAsia="ＭＳ 明朝" w:hAnsi="ＭＳ 明朝" w:hint="eastAsia"/>
          <w:kern w:val="0"/>
          <w:szCs w:val="24"/>
        </w:rPr>
        <w:t>公表</w:t>
      </w:r>
      <w:r w:rsidRPr="0000160C">
        <w:rPr>
          <w:rFonts w:ascii="ＭＳ 明朝" w:eastAsia="ＭＳ 明朝" w:hAnsi="ＭＳ 明朝" w:hint="eastAsia"/>
          <w:kern w:val="0"/>
          <w:szCs w:val="24"/>
        </w:rPr>
        <w:t>するものとする。</w:t>
      </w:r>
    </w:p>
    <w:p w:rsidR="00FD17E8" w:rsidRDefault="00C42E85" w:rsidP="004262E0">
      <w:pPr>
        <w:overflowPunct w:val="0"/>
        <w:ind w:left="262" w:hangingChars="109" w:hanging="262"/>
        <w:textAlignment w:val="baseline"/>
        <w:rPr>
          <w:rFonts w:ascii="ＭＳ 明朝" w:eastAsia="ＭＳ 明朝" w:hAnsi="ＭＳ 明朝"/>
          <w:kern w:val="0"/>
          <w:szCs w:val="24"/>
        </w:rPr>
      </w:pPr>
      <w:r w:rsidRPr="0000160C">
        <w:rPr>
          <w:rFonts w:ascii="ＭＳ 明朝" w:eastAsia="ＭＳ 明朝" w:hAnsi="ＭＳ 明朝" w:hint="eastAsia"/>
          <w:kern w:val="0"/>
          <w:szCs w:val="24"/>
        </w:rPr>
        <w:t>２　内容</w:t>
      </w:r>
      <w:r w:rsidR="004262E0" w:rsidRPr="0000160C">
        <w:rPr>
          <w:rFonts w:ascii="ＭＳ 明朝" w:eastAsia="ＭＳ 明朝" w:hAnsi="ＭＳ 明朝" w:hint="eastAsia"/>
          <w:kern w:val="0"/>
          <w:szCs w:val="24"/>
        </w:rPr>
        <w:t>に関する問い合わせには応じないものとする。</w:t>
      </w:r>
    </w:p>
    <w:p w:rsidR="00A74E10" w:rsidRDefault="00A74E10" w:rsidP="004262E0">
      <w:pPr>
        <w:overflowPunct w:val="0"/>
        <w:ind w:left="262" w:hangingChars="109" w:hanging="262"/>
        <w:textAlignment w:val="baseline"/>
        <w:rPr>
          <w:rFonts w:ascii="ＭＳ 明朝" w:eastAsia="ＭＳ 明朝" w:hAnsi="ＭＳ 明朝"/>
          <w:kern w:val="0"/>
          <w:szCs w:val="24"/>
        </w:rPr>
      </w:pPr>
    </w:p>
    <w:p w:rsidR="00A74E10" w:rsidRPr="002C1DC1" w:rsidRDefault="00A74E10" w:rsidP="00A74E10">
      <w:pPr>
        <w:ind w:left="262" w:hangingChars="109" w:hanging="262"/>
        <w:rPr>
          <w:rFonts w:hAnsi="ＭＳ ゴシック"/>
          <w:szCs w:val="24"/>
        </w:rPr>
      </w:pPr>
      <w:r w:rsidRPr="002C1DC1">
        <w:rPr>
          <w:rFonts w:hAnsi="ＭＳ ゴシック" w:hint="eastAsia"/>
          <w:szCs w:val="24"/>
        </w:rPr>
        <w:t>別表１　成績評定を省略する</w:t>
      </w:r>
      <w:r w:rsidRPr="00F5452A">
        <w:rPr>
          <w:rFonts w:hAnsi="ＭＳ ゴシック" w:hint="eastAsia"/>
          <w:dstrike/>
          <w:color w:val="FF0000"/>
          <w:szCs w:val="24"/>
        </w:rPr>
        <w:t>ことができる</w:t>
      </w:r>
      <w:r w:rsidRPr="002C1DC1">
        <w:rPr>
          <w:rFonts w:hAnsi="ＭＳ ゴシック" w:hint="eastAsia"/>
          <w:szCs w:val="24"/>
        </w:rPr>
        <w:t>工事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A74E10" w:rsidRPr="002C1DC1" w:rsidTr="00EE6CA2">
        <w:trPr>
          <w:trHeight w:val="883"/>
        </w:trPr>
        <w:tc>
          <w:tcPr>
            <w:tcW w:w="9214" w:type="dxa"/>
            <w:vAlign w:val="center"/>
          </w:tcPr>
          <w:p w:rsidR="00A74E10" w:rsidRPr="0000160C" w:rsidRDefault="00A74E10" w:rsidP="00EE6CA2">
            <w:pPr>
              <w:rPr>
                <w:rFonts w:ascii="ＭＳ 明朝" w:eastAsia="ＭＳ 明朝" w:hAnsi="ＭＳ 明朝"/>
                <w:szCs w:val="24"/>
              </w:rPr>
            </w:pPr>
            <w:r w:rsidRPr="0000160C">
              <w:rPr>
                <w:rFonts w:ascii="ＭＳ 明朝" w:eastAsia="ＭＳ 明朝" w:hAnsi="ＭＳ 明朝" w:hint="eastAsia"/>
              </w:rPr>
              <w:t>主たる工事内容が、出来形管理基準において規格値の定めがない工種で構成されているもの</w:t>
            </w:r>
          </w:p>
        </w:tc>
      </w:tr>
      <w:tr w:rsidR="00A74E10" w:rsidRPr="002C1DC1" w:rsidTr="00EE6CA2">
        <w:trPr>
          <w:trHeight w:val="982"/>
        </w:trPr>
        <w:tc>
          <w:tcPr>
            <w:tcW w:w="9214" w:type="dxa"/>
            <w:vAlign w:val="center"/>
          </w:tcPr>
          <w:p w:rsidR="00A74E10" w:rsidRPr="0000160C" w:rsidRDefault="00A74E10" w:rsidP="00EE6CA2">
            <w:pPr>
              <w:rPr>
                <w:rFonts w:ascii="ＭＳ 明朝" w:eastAsia="ＭＳ 明朝" w:hAnsi="ＭＳ 明朝"/>
                <w:szCs w:val="24"/>
              </w:rPr>
            </w:pPr>
            <w:r w:rsidRPr="0000160C">
              <w:rPr>
                <w:rFonts w:ascii="ＭＳ 明朝" w:eastAsia="ＭＳ 明朝" w:hAnsi="ＭＳ 明朝" w:hint="eastAsia"/>
                <w:szCs w:val="24"/>
              </w:rPr>
              <w:t>主たる工事内容が、照明灯、防護柵（転落防止柵含む）、標識（情報板含む）、区画線、視線誘導標のいずれかに該当する工事</w:t>
            </w:r>
          </w:p>
        </w:tc>
      </w:tr>
      <w:tr w:rsidR="00A74E10" w:rsidRPr="002C1DC1" w:rsidTr="00EE6CA2">
        <w:trPr>
          <w:trHeight w:val="563"/>
        </w:trPr>
        <w:tc>
          <w:tcPr>
            <w:tcW w:w="9214" w:type="dxa"/>
            <w:vAlign w:val="center"/>
          </w:tcPr>
          <w:p w:rsidR="00A74E10" w:rsidRPr="0000160C" w:rsidRDefault="00A74E10" w:rsidP="00EE6CA2">
            <w:pPr>
              <w:rPr>
                <w:rFonts w:ascii="ＭＳ 明朝" w:eastAsia="ＭＳ 明朝" w:hAnsi="ＭＳ 明朝"/>
                <w:szCs w:val="24"/>
              </w:rPr>
            </w:pPr>
            <w:r w:rsidRPr="0000160C">
              <w:rPr>
                <w:rFonts w:ascii="ＭＳ 明朝" w:eastAsia="ＭＳ 明朝" w:hAnsi="ＭＳ 明朝" w:hint="eastAsia"/>
                <w:szCs w:val="24"/>
              </w:rPr>
              <w:t>単価契約工事</w:t>
            </w:r>
          </w:p>
        </w:tc>
      </w:tr>
      <w:tr w:rsidR="00A74E10" w:rsidRPr="00321DC5" w:rsidTr="00EE6CA2">
        <w:trPr>
          <w:trHeight w:val="557"/>
        </w:trPr>
        <w:tc>
          <w:tcPr>
            <w:tcW w:w="9214" w:type="dxa"/>
            <w:vAlign w:val="center"/>
          </w:tcPr>
          <w:p w:rsidR="00A74E10" w:rsidRPr="0000160C" w:rsidRDefault="00A74E10" w:rsidP="00EE6CA2">
            <w:pPr>
              <w:rPr>
                <w:rFonts w:ascii="ＭＳ 明朝" w:eastAsia="ＭＳ 明朝" w:hAnsi="ＭＳ 明朝"/>
                <w:szCs w:val="24"/>
              </w:rPr>
            </w:pPr>
            <w:r w:rsidRPr="0000160C">
              <w:rPr>
                <w:rFonts w:ascii="ＭＳ 明朝" w:eastAsia="ＭＳ 明朝" w:hAnsi="ＭＳ 明朝" w:hint="eastAsia"/>
                <w:szCs w:val="24"/>
              </w:rPr>
              <w:t>その他、発注者が認めた工事（建設管理課長あて協議が必要）</w:t>
            </w:r>
          </w:p>
        </w:tc>
      </w:tr>
    </w:tbl>
    <w:p w:rsidR="00A74E10" w:rsidRPr="0000160C" w:rsidRDefault="00A74E10" w:rsidP="00A74E10">
      <w:pPr>
        <w:overflowPunct w:val="0"/>
        <w:textAlignment w:val="baseline"/>
        <w:rPr>
          <w:rFonts w:ascii="ＭＳ 明朝" w:eastAsia="ＭＳ 明朝" w:hAnsi="ＭＳ 明朝"/>
          <w:kern w:val="0"/>
          <w:szCs w:val="24"/>
        </w:rPr>
      </w:pPr>
    </w:p>
    <w:p w:rsidR="00845D06" w:rsidRPr="0000160C" w:rsidRDefault="00845D06" w:rsidP="001B5098">
      <w:pPr>
        <w:adjustRightInd w:val="0"/>
        <w:rPr>
          <w:rFonts w:ascii="ＭＳ 明朝" w:eastAsia="ＭＳ 明朝" w:hAnsi="ＭＳ 明朝"/>
        </w:rPr>
      </w:pPr>
      <w:r w:rsidRPr="002C1DC1">
        <w:rPr>
          <w:rFonts w:hAnsi="ＭＳ ゴシック" w:hint="eastAsia"/>
          <w:kern w:val="0"/>
        </w:rPr>
        <w:t xml:space="preserve">　　</w:t>
      </w: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この要領は、昭和</w:t>
      </w:r>
      <w:r w:rsidRPr="00845D06">
        <w:rPr>
          <w:rFonts w:ascii="ＭＳ 明朝" w:eastAsia="ＭＳ 明朝" w:hAnsi="ＭＳ 明朝"/>
          <w:kern w:val="0"/>
          <w:fitText w:val="240" w:id="1803708160"/>
        </w:rPr>
        <w:t>48</w:t>
      </w:r>
      <w:r w:rsidRPr="0000160C">
        <w:rPr>
          <w:rFonts w:ascii="ＭＳ 明朝" w:eastAsia="ＭＳ 明朝" w:hAnsi="ＭＳ 明朝" w:hint="eastAsia"/>
        </w:rPr>
        <w:t>年４月</w:t>
      </w:r>
      <w:r w:rsidRPr="00845D06">
        <w:rPr>
          <w:rFonts w:ascii="ＭＳ 明朝" w:eastAsia="ＭＳ 明朝" w:hAnsi="ＭＳ 明朝"/>
          <w:kern w:val="0"/>
          <w:fitText w:val="240" w:id="1803708161"/>
        </w:rPr>
        <w:t>20</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この要領は、昭和</w:t>
      </w:r>
      <w:r w:rsidRPr="00845D06">
        <w:rPr>
          <w:rFonts w:ascii="ＭＳ 明朝" w:eastAsia="ＭＳ 明朝" w:hAnsi="ＭＳ 明朝"/>
          <w:kern w:val="0"/>
          <w:fitText w:val="240" w:id="1803708162"/>
        </w:rPr>
        <w:t>61</w:t>
      </w:r>
      <w:r>
        <w:rPr>
          <w:rFonts w:ascii="ＭＳ 明朝" w:eastAsia="ＭＳ 明朝" w:hAnsi="ＭＳ 明朝" w:hint="eastAsia"/>
        </w:rPr>
        <w:t>年５月１日から適用する。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この要領は、平成元年４月１</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この要領は、平成４年４月1</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この要領は、平成８年４月１</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kern w:val="0"/>
          <w:fitText w:val="240" w:id="1803708163"/>
        </w:rPr>
        <w:t>14</w:t>
      </w:r>
      <w:r w:rsidRPr="0000160C">
        <w:rPr>
          <w:rFonts w:ascii="ＭＳ 明朝" w:eastAsia="ＭＳ 明朝" w:hAnsi="ＭＳ 明朝" w:hint="eastAsia"/>
        </w:rPr>
        <w:t>年４月１</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kern w:val="0"/>
          <w:fitText w:val="240" w:id="1803708164"/>
        </w:rPr>
        <w:t>16</w:t>
      </w:r>
      <w:r w:rsidRPr="0000160C">
        <w:rPr>
          <w:rFonts w:ascii="ＭＳ 明朝" w:eastAsia="ＭＳ 明朝" w:hAnsi="ＭＳ 明朝" w:hint="eastAsia"/>
        </w:rPr>
        <w:t>年４月１</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kern w:val="0"/>
          <w:fitText w:val="240" w:id="1803708165"/>
        </w:rPr>
        <w:t>18</w:t>
      </w:r>
      <w:r w:rsidRPr="0000160C">
        <w:rPr>
          <w:rFonts w:ascii="ＭＳ 明朝" w:eastAsia="ＭＳ 明朝" w:hAnsi="ＭＳ 明朝" w:hint="eastAsia"/>
        </w:rPr>
        <w:t>年</w:t>
      </w:r>
      <w:r w:rsidRPr="00845D06">
        <w:rPr>
          <w:rFonts w:ascii="ＭＳ 明朝" w:eastAsia="ＭＳ 明朝" w:hAnsi="ＭＳ 明朝"/>
          <w:kern w:val="0"/>
          <w:fitText w:val="240" w:id="1803708166"/>
        </w:rPr>
        <w:t>12</w:t>
      </w:r>
      <w:r w:rsidRPr="0000160C">
        <w:rPr>
          <w:rFonts w:ascii="ＭＳ 明朝" w:eastAsia="ＭＳ 明朝" w:hAnsi="ＭＳ 明朝" w:hint="eastAsia"/>
        </w:rPr>
        <w:t>月１</w:t>
      </w:r>
      <w:r>
        <w:rPr>
          <w:rFonts w:ascii="ＭＳ 明朝" w:eastAsia="ＭＳ 明朝" w:hAnsi="ＭＳ 明朝" w:hint="eastAsia"/>
        </w:rPr>
        <w:t>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kern w:val="0"/>
          <w:fitText w:val="240" w:id="1803708167"/>
        </w:rPr>
        <w:t>19</w:t>
      </w:r>
      <w:r w:rsidRPr="0000160C">
        <w:rPr>
          <w:rFonts w:ascii="ＭＳ 明朝" w:eastAsia="ＭＳ 明朝" w:hAnsi="ＭＳ 明朝" w:hint="eastAsia"/>
        </w:rPr>
        <w:t>年４月１日から適用する。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kern w:val="0"/>
          <w:fitText w:val="240" w:id="1803708168"/>
        </w:rPr>
        <w:t>19</w:t>
      </w:r>
      <w:r w:rsidRPr="0000160C">
        <w:rPr>
          <w:rFonts w:ascii="ＭＳ 明朝" w:eastAsia="ＭＳ 明朝" w:hAnsi="ＭＳ 明朝" w:hint="eastAsia"/>
        </w:rPr>
        <w:t>年</w:t>
      </w:r>
      <w:r w:rsidRPr="00845D06">
        <w:rPr>
          <w:rFonts w:ascii="ＭＳ 明朝" w:eastAsia="ＭＳ 明朝" w:hAnsi="ＭＳ 明朝"/>
          <w:kern w:val="0"/>
          <w:fitText w:val="240" w:id="1803708169"/>
        </w:rPr>
        <w:t>10</w:t>
      </w:r>
      <w:r w:rsidRPr="0000160C">
        <w:rPr>
          <w:rFonts w:ascii="ＭＳ 明朝" w:eastAsia="ＭＳ 明朝" w:hAnsi="ＭＳ 明朝" w:hint="eastAsia"/>
        </w:rPr>
        <w:t>月１日から適用する。</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lastRenderedPageBreak/>
        <w:t xml:space="preserve">　　　附　則</w:t>
      </w:r>
    </w:p>
    <w:p w:rsidR="00845D06" w:rsidRPr="0000160C" w:rsidRDefault="00845D06" w:rsidP="001B5098">
      <w:pPr>
        <w:adjustRightInd w:val="0"/>
        <w:rPr>
          <w:rFonts w:ascii="ＭＳ 明朝" w:eastAsia="ＭＳ 明朝" w:hAnsi="ＭＳ 明朝"/>
        </w:rPr>
      </w:pPr>
      <w:r w:rsidRPr="0000160C">
        <w:rPr>
          <w:rFonts w:ascii="ＭＳ 明朝" w:eastAsia="ＭＳ 明朝" w:hAnsi="ＭＳ 明朝" w:hint="eastAsia"/>
        </w:rPr>
        <w:t xml:space="preserve">　この要領は、平成</w:t>
      </w:r>
      <w:r w:rsidRPr="00845D06">
        <w:rPr>
          <w:rFonts w:ascii="ＭＳ 明朝" w:eastAsia="ＭＳ 明朝" w:hAnsi="ＭＳ 明朝" w:hint="eastAsia"/>
          <w:kern w:val="0"/>
          <w:fitText w:val="240" w:id="1803708170"/>
        </w:rPr>
        <w:t>23</w:t>
      </w:r>
      <w:r w:rsidRPr="0000160C">
        <w:rPr>
          <w:rFonts w:ascii="ＭＳ 明朝" w:eastAsia="ＭＳ 明朝" w:hAnsi="ＭＳ 明朝" w:hint="eastAsia"/>
        </w:rPr>
        <w:t>年４月1日から適用する。</w:t>
      </w:r>
    </w:p>
    <w:p w:rsidR="00845D06" w:rsidRPr="00A74E10" w:rsidRDefault="00845D06" w:rsidP="001B5098">
      <w:pPr>
        <w:adjustRightInd w:val="0"/>
        <w:rPr>
          <w:rFonts w:ascii="ＭＳ 明朝" w:eastAsia="ＭＳ 明朝" w:hAnsi="ＭＳ 明朝"/>
          <w:color w:val="FF0000"/>
        </w:rPr>
      </w:pPr>
      <w:r w:rsidRPr="00A74E10">
        <w:rPr>
          <w:rFonts w:ascii="ＭＳ 明朝" w:eastAsia="ＭＳ 明朝" w:hAnsi="ＭＳ 明朝" w:hint="eastAsia"/>
          <w:color w:val="FF0000"/>
        </w:rPr>
        <w:t xml:space="preserve">　　　附　則</w:t>
      </w:r>
    </w:p>
    <w:p w:rsidR="007B3585" w:rsidRPr="00845D06" w:rsidRDefault="00845D06" w:rsidP="001B5098">
      <w:pPr>
        <w:adjustRightInd w:val="0"/>
        <w:rPr>
          <w:rFonts w:ascii="ＭＳ 明朝" w:eastAsia="ＭＳ 明朝" w:hAnsi="ＭＳ 明朝"/>
          <w:color w:val="FF0000"/>
        </w:rPr>
      </w:pPr>
      <w:r w:rsidRPr="00A74E10">
        <w:rPr>
          <w:rFonts w:ascii="ＭＳ 明朝" w:eastAsia="ＭＳ 明朝" w:hAnsi="ＭＳ 明朝" w:hint="eastAsia"/>
          <w:color w:val="FF0000"/>
        </w:rPr>
        <w:t xml:space="preserve">　この要領は、平成</w:t>
      </w:r>
      <w:r w:rsidRPr="00845D06">
        <w:rPr>
          <w:rFonts w:ascii="ＭＳ 明朝" w:eastAsia="ＭＳ 明朝" w:hAnsi="ＭＳ 明朝" w:hint="eastAsia"/>
          <w:color w:val="FF0000"/>
          <w:kern w:val="0"/>
          <w:fitText w:val="240" w:id="1803708171"/>
        </w:rPr>
        <w:t>31</w:t>
      </w:r>
      <w:r w:rsidRPr="00A74E10">
        <w:rPr>
          <w:rFonts w:ascii="ＭＳ 明朝" w:eastAsia="ＭＳ 明朝" w:hAnsi="ＭＳ 明朝" w:hint="eastAsia"/>
          <w:color w:val="FF0000"/>
        </w:rPr>
        <w:t>年４月1日から適用する。</w:t>
      </w:r>
      <w:bookmarkStart w:id="0" w:name="_GoBack"/>
      <w:bookmarkEnd w:id="0"/>
    </w:p>
    <w:sectPr w:rsidR="007B3585" w:rsidRPr="00845D06" w:rsidSect="003C0A3E">
      <w:headerReference w:type="default" r:id="rId8"/>
      <w:footerReference w:type="default" r:id="rId9"/>
      <w:pgSz w:w="11906" w:h="16838"/>
      <w:pgMar w:top="1418" w:right="1248" w:bottom="1418" w:left="1248" w:header="720" w:footer="720" w:gutter="0"/>
      <w:pgNumType w:fmt="numberInDash" w:start="615"/>
      <w:cols w:space="720"/>
      <w:noEndnote/>
      <w:docGrid w:type="linesAndChars" w:linePitch="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7E8" w:rsidRDefault="002407E8" w:rsidP="00684F3D">
      <w:r>
        <w:separator/>
      </w:r>
    </w:p>
  </w:endnote>
  <w:endnote w:type="continuationSeparator" w:id="0">
    <w:p w:rsidR="002407E8" w:rsidRDefault="002407E8" w:rsidP="0068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9C3" w:rsidRDefault="006139C3">
    <w:pPr>
      <w:autoSpaceDE w:val="0"/>
      <w:autoSpaceDN w:val="0"/>
      <w:jc w:val="left"/>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7E8" w:rsidRDefault="002407E8" w:rsidP="00684F3D">
      <w:r>
        <w:separator/>
      </w:r>
    </w:p>
  </w:footnote>
  <w:footnote w:type="continuationSeparator" w:id="0">
    <w:p w:rsidR="002407E8" w:rsidRDefault="002407E8" w:rsidP="00684F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9C3" w:rsidRDefault="006139C3">
    <w:pPr>
      <w:autoSpaceDE w:val="0"/>
      <w:autoSpaceDN w:val="0"/>
      <w:jc w:val="left"/>
      <w:rPr>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194"/>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17E8"/>
    <w:rsid w:val="0000160C"/>
    <w:rsid w:val="00087562"/>
    <w:rsid w:val="000B1EB9"/>
    <w:rsid w:val="000B2962"/>
    <w:rsid w:val="000C22DD"/>
    <w:rsid w:val="00154A89"/>
    <w:rsid w:val="001559AC"/>
    <w:rsid w:val="00156F57"/>
    <w:rsid w:val="001A7370"/>
    <w:rsid w:val="001B5098"/>
    <w:rsid w:val="001E1C61"/>
    <w:rsid w:val="00202CBF"/>
    <w:rsid w:val="002202C8"/>
    <w:rsid w:val="002407E8"/>
    <w:rsid w:val="00276FBF"/>
    <w:rsid w:val="002A402A"/>
    <w:rsid w:val="002C1DC1"/>
    <w:rsid w:val="002E3A8A"/>
    <w:rsid w:val="003167E5"/>
    <w:rsid w:val="00321DC5"/>
    <w:rsid w:val="00334965"/>
    <w:rsid w:val="00362B50"/>
    <w:rsid w:val="00372F70"/>
    <w:rsid w:val="0037342B"/>
    <w:rsid w:val="003847BE"/>
    <w:rsid w:val="003A4C5A"/>
    <w:rsid w:val="003C0A3E"/>
    <w:rsid w:val="003D6A73"/>
    <w:rsid w:val="004000B4"/>
    <w:rsid w:val="004262E0"/>
    <w:rsid w:val="00444AC6"/>
    <w:rsid w:val="00466B64"/>
    <w:rsid w:val="004A5C83"/>
    <w:rsid w:val="00516BD4"/>
    <w:rsid w:val="005925A3"/>
    <w:rsid w:val="005944E5"/>
    <w:rsid w:val="0060468A"/>
    <w:rsid w:val="0060484F"/>
    <w:rsid w:val="006139C3"/>
    <w:rsid w:val="00630944"/>
    <w:rsid w:val="00641254"/>
    <w:rsid w:val="00650D8D"/>
    <w:rsid w:val="006757A2"/>
    <w:rsid w:val="00684F3D"/>
    <w:rsid w:val="006E658D"/>
    <w:rsid w:val="006F23C6"/>
    <w:rsid w:val="006F3F73"/>
    <w:rsid w:val="0071503B"/>
    <w:rsid w:val="00784575"/>
    <w:rsid w:val="00796110"/>
    <w:rsid w:val="00796DF6"/>
    <w:rsid w:val="007B3585"/>
    <w:rsid w:val="00845D06"/>
    <w:rsid w:val="008B5AFC"/>
    <w:rsid w:val="008F6BD2"/>
    <w:rsid w:val="0092524B"/>
    <w:rsid w:val="00934E85"/>
    <w:rsid w:val="00957906"/>
    <w:rsid w:val="00961D19"/>
    <w:rsid w:val="00965489"/>
    <w:rsid w:val="0097049C"/>
    <w:rsid w:val="009A3AF8"/>
    <w:rsid w:val="009B39FA"/>
    <w:rsid w:val="009C134C"/>
    <w:rsid w:val="009C326B"/>
    <w:rsid w:val="009F5023"/>
    <w:rsid w:val="009F5A01"/>
    <w:rsid w:val="00A241D4"/>
    <w:rsid w:val="00A32EB9"/>
    <w:rsid w:val="00A36032"/>
    <w:rsid w:val="00A74E10"/>
    <w:rsid w:val="00A93538"/>
    <w:rsid w:val="00AF6B6C"/>
    <w:rsid w:val="00B11C2A"/>
    <w:rsid w:val="00B33422"/>
    <w:rsid w:val="00B60157"/>
    <w:rsid w:val="00B748B3"/>
    <w:rsid w:val="00BB12EA"/>
    <w:rsid w:val="00BD190C"/>
    <w:rsid w:val="00BE11B3"/>
    <w:rsid w:val="00C03FAB"/>
    <w:rsid w:val="00C42103"/>
    <w:rsid w:val="00C42E85"/>
    <w:rsid w:val="00C56779"/>
    <w:rsid w:val="00CA530D"/>
    <w:rsid w:val="00CD667E"/>
    <w:rsid w:val="00D1168C"/>
    <w:rsid w:val="00D16796"/>
    <w:rsid w:val="00D4381B"/>
    <w:rsid w:val="00D5016A"/>
    <w:rsid w:val="00D563C5"/>
    <w:rsid w:val="00D61290"/>
    <w:rsid w:val="00D642FC"/>
    <w:rsid w:val="00D721E1"/>
    <w:rsid w:val="00D75F15"/>
    <w:rsid w:val="00DC4632"/>
    <w:rsid w:val="00DD3432"/>
    <w:rsid w:val="00DE0345"/>
    <w:rsid w:val="00DE7831"/>
    <w:rsid w:val="00E20FC8"/>
    <w:rsid w:val="00E27F13"/>
    <w:rsid w:val="00E3538D"/>
    <w:rsid w:val="00E41AB9"/>
    <w:rsid w:val="00E45DA9"/>
    <w:rsid w:val="00E5402D"/>
    <w:rsid w:val="00E73FD5"/>
    <w:rsid w:val="00EB3599"/>
    <w:rsid w:val="00EE755D"/>
    <w:rsid w:val="00EF46F5"/>
    <w:rsid w:val="00F5452A"/>
    <w:rsid w:val="00F54F03"/>
    <w:rsid w:val="00F5513F"/>
    <w:rsid w:val="00F648D8"/>
    <w:rsid w:val="00F81C7B"/>
    <w:rsid w:val="00FD17E8"/>
    <w:rsid w:val="00FD56CD"/>
    <w:rsid w:val="00FE3A5B"/>
    <w:rsid w:val="00FE6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BD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1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84F3D"/>
    <w:pPr>
      <w:tabs>
        <w:tab w:val="center" w:pos="4252"/>
        <w:tab w:val="right" w:pos="8504"/>
      </w:tabs>
      <w:snapToGrid w:val="0"/>
    </w:pPr>
  </w:style>
  <w:style w:type="character" w:customStyle="1" w:styleId="a5">
    <w:name w:val="ヘッダー (文字)"/>
    <w:basedOn w:val="a0"/>
    <w:link w:val="a4"/>
    <w:uiPriority w:val="99"/>
    <w:rsid w:val="00684F3D"/>
  </w:style>
  <w:style w:type="paragraph" w:styleId="a6">
    <w:name w:val="footer"/>
    <w:basedOn w:val="a"/>
    <w:link w:val="a7"/>
    <w:uiPriority w:val="99"/>
    <w:unhideWhenUsed/>
    <w:rsid w:val="00684F3D"/>
    <w:pPr>
      <w:tabs>
        <w:tab w:val="center" w:pos="4252"/>
        <w:tab w:val="right" w:pos="8504"/>
      </w:tabs>
      <w:snapToGrid w:val="0"/>
    </w:pPr>
  </w:style>
  <w:style w:type="character" w:customStyle="1" w:styleId="a7">
    <w:name w:val="フッター (文字)"/>
    <w:basedOn w:val="a0"/>
    <w:link w:val="a6"/>
    <w:uiPriority w:val="99"/>
    <w:rsid w:val="00684F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10A2B-511F-4CAE-BAE8-832D5E5F7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497</Words>
  <Characters>2834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埼玉県</cp:lastModifiedBy>
  <cp:revision>7</cp:revision>
  <cp:lastPrinted>2011-01-14T05:52:00Z</cp:lastPrinted>
  <dcterms:created xsi:type="dcterms:W3CDTF">2014-01-15T04:50:00Z</dcterms:created>
  <dcterms:modified xsi:type="dcterms:W3CDTF">2019-01-09T23:47:00Z</dcterms:modified>
</cp:coreProperties>
</file>