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B0" w:rsidRDefault="001B7A3B" w:rsidP="001D41B0">
      <w:r>
        <w:rPr>
          <w:rFonts w:hint="eastAsia"/>
        </w:rPr>
        <w:t>（</w:t>
      </w:r>
      <w:r w:rsidR="001D41B0">
        <w:rPr>
          <w:rFonts w:hint="eastAsia"/>
        </w:rPr>
        <w:t>契約後ＶＥ</w:t>
      </w:r>
      <w:r w:rsidR="001F01CC">
        <w:rPr>
          <w:rFonts w:hint="eastAsia"/>
        </w:rPr>
        <w:t>方式</w:t>
      </w:r>
      <w:r>
        <w:rPr>
          <w:rFonts w:hint="eastAsia"/>
        </w:rPr>
        <w:t>仕様書第５条</w:t>
      </w:r>
      <w:r w:rsidR="001D41B0">
        <w:rPr>
          <w:rFonts w:hint="eastAsia"/>
        </w:rPr>
        <w:t>関係）</w:t>
      </w:r>
    </w:p>
    <w:p w:rsidR="001D41B0" w:rsidRDefault="001B7A3B" w:rsidP="001D41B0">
      <w:r>
        <w:rPr>
          <w:rFonts w:hint="eastAsia"/>
        </w:rPr>
        <w:t>様式２号</w:t>
      </w:r>
      <w:r w:rsidR="0042215F">
        <w:rPr>
          <w:rFonts w:hint="eastAsia"/>
        </w:rPr>
        <w:t>（土木）</w:t>
      </w:r>
    </w:p>
    <w:p w:rsidR="00DE2681" w:rsidRDefault="00DE2681" w:rsidP="001D41B0"/>
    <w:p w:rsidR="001D41B0" w:rsidRDefault="001D41B0" w:rsidP="001D41B0">
      <w:pPr>
        <w:jc w:val="center"/>
        <w:rPr>
          <w:b/>
          <w:bCs/>
          <w:szCs w:val="22"/>
        </w:rPr>
      </w:pPr>
      <w:r>
        <w:rPr>
          <w:rFonts w:hint="eastAsia"/>
          <w:b/>
          <w:bCs/>
          <w:sz w:val="30"/>
          <w:szCs w:val="30"/>
        </w:rPr>
        <w:t>契約後ＶＥチェックシート</w:t>
      </w:r>
    </w:p>
    <w:p w:rsidR="004E57EC" w:rsidRPr="004E57EC" w:rsidRDefault="004E57EC" w:rsidP="001D41B0">
      <w:pPr>
        <w:jc w:val="center"/>
        <w:rPr>
          <w:b/>
          <w:bCs/>
          <w:szCs w:val="22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134"/>
        <w:gridCol w:w="6095"/>
      </w:tblGrid>
      <w:tr w:rsidR="004E57EC" w:rsidTr="00AA11EB">
        <w:trPr>
          <w:trHeight w:val="643"/>
        </w:trPr>
        <w:tc>
          <w:tcPr>
            <w:tcW w:w="709" w:type="dxa"/>
            <w:vAlign w:val="center"/>
          </w:tcPr>
          <w:p w:rsidR="004E57EC" w:rsidRDefault="00296CAC" w:rsidP="00AA11E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番号</w:t>
            </w:r>
          </w:p>
        </w:tc>
        <w:tc>
          <w:tcPr>
            <w:tcW w:w="1276" w:type="dxa"/>
            <w:vAlign w:val="center"/>
          </w:tcPr>
          <w:p w:rsidR="004E57EC" w:rsidRDefault="004E57EC" w:rsidP="00AA11EB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E57EC" w:rsidRDefault="004E57EC" w:rsidP="00AA11E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項目内容</w:t>
            </w:r>
          </w:p>
        </w:tc>
        <w:tc>
          <w:tcPr>
            <w:tcW w:w="6095" w:type="dxa"/>
            <w:vAlign w:val="center"/>
          </w:tcPr>
          <w:p w:rsidR="004E57EC" w:rsidRDefault="004E57EC" w:rsidP="00AA11EB">
            <w:pPr>
              <w:jc w:val="left"/>
              <w:rPr>
                <w:szCs w:val="22"/>
              </w:rPr>
            </w:pPr>
          </w:p>
        </w:tc>
      </w:tr>
    </w:tbl>
    <w:p w:rsidR="00DE2681" w:rsidRPr="000D2EF7" w:rsidRDefault="00DE2681" w:rsidP="004E57EC">
      <w:pPr>
        <w:spacing w:line="240" w:lineRule="exact"/>
        <w:rPr>
          <w:b/>
          <w:bCs/>
          <w:sz w:val="30"/>
          <w:szCs w:val="30"/>
        </w:rPr>
      </w:pP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6096"/>
        <w:gridCol w:w="567"/>
        <w:gridCol w:w="567"/>
      </w:tblGrid>
      <w:tr w:rsidR="001D41B0" w:rsidTr="00296CAC">
        <w:trPr>
          <w:trHeight w:val="315"/>
        </w:trPr>
        <w:tc>
          <w:tcPr>
            <w:tcW w:w="709" w:type="dxa"/>
          </w:tcPr>
          <w:p w:rsidR="001D41B0" w:rsidRDefault="001D41B0" w:rsidP="001D41B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番号</w:t>
            </w:r>
          </w:p>
        </w:tc>
        <w:tc>
          <w:tcPr>
            <w:tcW w:w="1275" w:type="dxa"/>
          </w:tcPr>
          <w:p w:rsidR="001D41B0" w:rsidRDefault="001D41B0" w:rsidP="001D41B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評価項目</w:t>
            </w:r>
          </w:p>
        </w:tc>
        <w:tc>
          <w:tcPr>
            <w:tcW w:w="6096" w:type="dxa"/>
          </w:tcPr>
          <w:p w:rsidR="001D41B0" w:rsidRDefault="001D41B0" w:rsidP="001D41B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内容</w:t>
            </w:r>
          </w:p>
        </w:tc>
        <w:tc>
          <w:tcPr>
            <w:tcW w:w="567" w:type="dxa"/>
          </w:tcPr>
          <w:p w:rsidR="001D41B0" w:rsidRDefault="001D41B0" w:rsidP="001D41B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可</w:t>
            </w:r>
          </w:p>
        </w:tc>
        <w:tc>
          <w:tcPr>
            <w:tcW w:w="567" w:type="dxa"/>
          </w:tcPr>
          <w:p w:rsidR="001D41B0" w:rsidRDefault="001D41B0" w:rsidP="001D41B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否</w:t>
            </w:r>
          </w:p>
        </w:tc>
      </w:tr>
      <w:tr w:rsidR="001D41B0" w:rsidTr="00296CAC">
        <w:trPr>
          <w:trHeight w:val="576"/>
        </w:trPr>
        <w:tc>
          <w:tcPr>
            <w:tcW w:w="709" w:type="dxa"/>
            <w:vAlign w:val="center"/>
          </w:tcPr>
          <w:p w:rsidR="001D41B0" w:rsidRDefault="001D41B0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1275" w:type="dxa"/>
            <w:vAlign w:val="center"/>
          </w:tcPr>
          <w:p w:rsidR="001D41B0" w:rsidRPr="00350484" w:rsidRDefault="007F3477" w:rsidP="002428B6">
            <w:pPr>
              <w:jc w:val="center"/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提案対象</w:t>
            </w:r>
          </w:p>
        </w:tc>
        <w:tc>
          <w:tcPr>
            <w:tcW w:w="6096" w:type="dxa"/>
            <w:vAlign w:val="center"/>
          </w:tcPr>
          <w:p w:rsidR="001D41B0" w:rsidRPr="00350484" w:rsidRDefault="007F3477" w:rsidP="007F3477">
            <w:pPr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・設計変更の対象となる内容に係る提案である。</w:t>
            </w:r>
          </w:p>
        </w:tc>
        <w:tc>
          <w:tcPr>
            <w:tcW w:w="567" w:type="dxa"/>
            <w:vAlign w:val="center"/>
          </w:tcPr>
          <w:p w:rsidR="001D41B0" w:rsidRDefault="001D41B0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D41B0" w:rsidRDefault="001D41B0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608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1275" w:type="dxa"/>
            <w:vAlign w:val="center"/>
          </w:tcPr>
          <w:p w:rsidR="0050321E" w:rsidRPr="00350484" w:rsidRDefault="0050321E" w:rsidP="0050321E">
            <w:pPr>
              <w:jc w:val="center"/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条件変更</w:t>
            </w:r>
          </w:p>
        </w:tc>
        <w:tc>
          <w:tcPr>
            <w:tcW w:w="6096" w:type="dxa"/>
            <w:vAlign w:val="center"/>
          </w:tcPr>
          <w:p w:rsidR="0050321E" w:rsidRPr="00350484" w:rsidRDefault="0050321E" w:rsidP="0050321E">
            <w:pPr>
              <w:ind w:left="220" w:hangingChars="100" w:hanging="220"/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・契約約</w:t>
            </w:r>
            <w:r w:rsidRPr="00DA5E11">
              <w:rPr>
                <w:rFonts w:asciiTheme="minorEastAsia" w:eastAsiaTheme="minorEastAsia" w:hAnsiTheme="minorEastAsia" w:hint="eastAsia"/>
                <w:szCs w:val="22"/>
              </w:rPr>
              <w:t>款18条第1項第1号から第5号まで</w:t>
            </w:r>
            <w:r w:rsidRPr="00350484">
              <w:rPr>
                <w:rFonts w:hint="eastAsia"/>
                <w:szCs w:val="22"/>
              </w:rPr>
              <w:t>のいずれ</w:t>
            </w:r>
          </w:p>
          <w:p w:rsidR="0050321E" w:rsidRPr="00350484" w:rsidRDefault="0050321E" w:rsidP="0050321E">
            <w:pPr>
              <w:ind w:leftChars="100" w:left="220"/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かに該当する事実に基づく提案ではない。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0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1275" w:type="dxa"/>
            <w:vAlign w:val="center"/>
          </w:tcPr>
          <w:p w:rsidR="0050321E" w:rsidRPr="00350484" w:rsidRDefault="0050321E" w:rsidP="0050321E">
            <w:pPr>
              <w:jc w:val="center"/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資格要件</w:t>
            </w:r>
          </w:p>
        </w:tc>
        <w:tc>
          <w:tcPr>
            <w:tcW w:w="6096" w:type="dxa"/>
            <w:vAlign w:val="center"/>
          </w:tcPr>
          <w:p w:rsidR="0050321E" w:rsidRPr="00350484" w:rsidRDefault="0050321E" w:rsidP="0050321E">
            <w:pPr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・入札時に競争参加資格要件として求めた同種工事又は</w:t>
            </w:r>
          </w:p>
          <w:p w:rsidR="0050321E" w:rsidRPr="00350484" w:rsidRDefault="0050321E" w:rsidP="0050321E">
            <w:pPr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 xml:space="preserve">　類似工事の範囲を超えるような工事材料、施行方法等</w:t>
            </w:r>
          </w:p>
          <w:p w:rsidR="0050321E" w:rsidRPr="00350484" w:rsidRDefault="0050321E" w:rsidP="0050321E">
            <w:pPr>
              <w:ind w:firstLineChars="100" w:firstLine="220"/>
              <w:rPr>
                <w:szCs w:val="22"/>
              </w:rPr>
            </w:pPr>
            <w:r w:rsidRPr="00350484">
              <w:rPr>
                <w:rFonts w:hint="eastAsia"/>
                <w:szCs w:val="22"/>
              </w:rPr>
              <w:t>の変更を伴う提案ではない。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54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経済性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・発注者の積算において請負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>代金額の低減が確認できる。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942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機　能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・設計上の機能が満たされている。</w:t>
            </w:r>
          </w:p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・動線や使用勝手等に支障がない。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98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品　質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・材料の品質が確保されている。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4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確実性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F33491" w:rsidRPr="00DE7688">
              <w:rPr>
                <w:rFonts w:hint="eastAsia"/>
                <w:szCs w:val="22"/>
              </w:rPr>
              <w:t>受注者</w:t>
            </w:r>
            <w:r>
              <w:rPr>
                <w:rFonts w:hint="eastAsia"/>
                <w:szCs w:val="22"/>
              </w:rPr>
              <w:t>から提出されたＶＥ提案書に確実性がある。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58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安全性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・安全に施工できることが確認できる。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52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工　期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・工期に遅れが生じない。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932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１０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環　境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・騒音や振動、大気質、水質、動植物保護、建設リサイ</w:t>
            </w:r>
          </w:p>
          <w:p w:rsidR="0050321E" w:rsidRDefault="0050321E" w:rsidP="0050321E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クル等の環境条件に支障がない。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1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１１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　造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・構造計画の変更を伴うが、工事工程に支障がない。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1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１２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意　匠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・意匠の変更を伴うが、設計意図を逸脱しない。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1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１３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　備</w:t>
            </w: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・既存の機器及び設備システムの大幅な変更を伴わない。</w:t>
            </w: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1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１４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  <w:tr w:rsidR="0050321E" w:rsidTr="00296CAC">
        <w:trPr>
          <w:trHeight w:val="561"/>
        </w:trPr>
        <w:tc>
          <w:tcPr>
            <w:tcW w:w="709" w:type="dxa"/>
            <w:vAlign w:val="center"/>
          </w:tcPr>
          <w:p w:rsidR="0050321E" w:rsidRDefault="0050321E" w:rsidP="002428B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１５</w:t>
            </w:r>
          </w:p>
        </w:tc>
        <w:tc>
          <w:tcPr>
            <w:tcW w:w="1275" w:type="dxa"/>
            <w:vAlign w:val="center"/>
          </w:tcPr>
          <w:p w:rsidR="0050321E" w:rsidRDefault="0050321E" w:rsidP="0050321E">
            <w:pPr>
              <w:jc w:val="center"/>
              <w:rPr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50321E" w:rsidRDefault="0050321E" w:rsidP="0050321E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0321E" w:rsidRDefault="0050321E" w:rsidP="002428B6">
            <w:pPr>
              <w:rPr>
                <w:szCs w:val="22"/>
              </w:rPr>
            </w:pPr>
          </w:p>
        </w:tc>
      </w:tr>
    </w:tbl>
    <w:p w:rsidR="001D41B0" w:rsidRDefault="002428B6" w:rsidP="005030DC">
      <w:pPr>
        <w:rPr>
          <w:szCs w:val="22"/>
        </w:rPr>
      </w:pPr>
      <w:r>
        <w:rPr>
          <w:rFonts w:hint="eastAsia"/>
          <w:szCs w:val="22"/>
        </w:rPr>
        <w:t xml:space="preserve">　上記すべての評価項目において「可」となった場合にＶＥ提案を採用することができる。</w:t>
      </w:r>
    </w:p>
    <w:p w:rsidR="00C34116" w:rsidRPr="00AA11EB" w:rsidRDefault="004429EF" w:rsidP="00AA11EB">
      <w:r>
        <w:rPr>
          <w:rFonts w:hint="eastAsia"/>
          <w:szCs w:val="22"/>
        </w:rPr>
        <w:t xml:space="preserve">　必要に</w:t>
      </w:r>
      <w:r w:rsidR="002428B6">
        <w:rPr>
          <w:rFonts w:hint="eastAsia"/>
          <w:szCs w:val="22"/>
        </w:rPr>
        <w:t>応じて個別の評価項目を加えるものとする。</w:t>
      </w:r>
    </w:p>
    <w:sectPr w:rsidR="00C34116" w:rsidRPr="00AA11EB" w:rsidSect="00296CAC">
      <w:footerReference w:type="default" r:id="rId7"/>
      <w:pgSz w:w="11906" w:h="16838" w:code="9"/>
      <w:pgMar w:top="1134" w:right="1247" w:bottom="1134" w:left="1247" w:header="851" w:footer="992" w:gutter="0"/>
      <w:pgNumType w:fmt="numberInDash" w:start="1483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B3" w:rsidRDefault="00CB4CB3" w:rsidP="00F33491">
      <w:r>
        <w:separator/>
      </w:r>
    </w:p>
  </w:endnote>
  <w:endnote w:type="continuationSeparator" w:id="0">
    <w:p w:rsidR="00CB4CB3" w:rsidRDefault="00CB4CB3" w:rsidP="00F3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9C" w:rsidRPr="00CD6F9C" w:rsidRDefault="00CD6F9C">
    <w:pPr>
      <w:pStyle w:val="a5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B3" w:rsidRDefault="00CB4CB3" w:rsidP="00F33491">
      <w:r>
        <w:separator/>
      </w:r>
    </w:p>
  </w:footnote>
  <w:footnote w:type="continuationSeparator" w:id="0">
    <w:p w:rsidR="00CB4CB3" w:rsidRDefault="00CB4CB3" w:rsidP="00F3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EF7"/>
    <w:rsid w:val="00073042"/>
    <w:rsid w:val="000D2EF7"/>
    <w:rsid w:val="0016604A"/>
    <w:rsid w:val="001B7A3B"/>
    <w:rsid w:val="001D41B0"/>
    <w:rsid w:val="001F01CC"/>
    <w:rsid w:val="0023245B"/>
    <w:rsid w:val="002428B6"/>
    <w:rsid w:val="00296CAC"/>
    <w:rsid w:val="002C546B"/>
    <w:rsid w:val="00326E82"/>
    <w:rsid w:val="0034562C"/>
    <w:rsid w:val="00350484"/>
    <w:rsid w:val="0040134E"/>
    <w:rsid w:val="0042215F"/>
    <w:rsid w:val="004239CD"/>
    <w:rsid w:val="004429EF"/>
    <w:rsid w:val="004A66DC"/>
    <w:rsid w:val="004A75F3"/>
    <w:rsid w:val="004E57EC"/>
    <w:rsid w:val="005030DC"/>
    <w:rsid w:val="0050321E"/>
    <w:rsid w:val="005527D7"/>
    <w:rsid w:val="005D00D4"/>
    <w:rsid w:val="0071454D"/>
    <w:rsid w:val="0074382B"/>
    <w:rsid w:val="007A47BF"/>
    <w:rsid w:val="007F3477"/>
    <w:rsid w:val="009450AD"/>
    <w:rsid w:val="00954D8D"/>
    <w:rsid w:val="009C32DF"/>
    <w:rsid w:val="00A732B2"/>
    <w:rsid w:val="00AA11EB"/>
    <w:rsid w:val="00AA688E"/>
    <w:rsid w:val="00AD3FE9"/>
    <w:rsid w:val="00B109D6"/>
    <w:rsid w:val="00B93EE8"/>
    <w:rsid w:val="00BC33E1"/>
    <w:rsid w:val="00BF2D3C"/>
    <w:rsid w:val="00C13221"/>
    <w:rsid w:val="00C32224"/>
    <w:rsid w:val="00C34116"/>
    <w:rsid w:val="00CB4CB3"/>
    <w:rsid w:val="00CD6F9C"/>
    <w:rsid w:val="00CD71B1"/>
    <w:rsid w:val="00DA5E11"/>
    <w:rsid w:val="00DE2681"/>
    <w:rsid w:val="00DE7688"/>
    <w:rsid w:val="00F3349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F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3491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33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91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96CA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96CAC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296CA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96CAC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7</cp:revision>
  <cp:lastPrinted>2013-11-21T02:00:00Z</cp:lastPrinted>
  <dcterms:created xsi:type="dcterms:W3CDTF">2014-01-08T07:35:00Z</dcterms:created>
  <dcterms:modified xsi:type="dcterms:W3CDTF">2018-12-07T01:01:00Z</dcterms:modified>
</cp:coreProperties>
</file>