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451" w:rsidRPr="003C63D5" w:rsidRDefault="00845451" w:rsidP="00845451">
      <w:pPr>
        <w:jc w:val="center"/>
        <w:rPr>
          <w:sz w:val="28"/>
          <w:szCs w:val="28"/>
        </w:rPr>
      </w:pPr>
      <w:r w:rsidRPr="003C63D5">
        <w:rPr>
          <w:rFonts w:hint="eastAsia"/>
          <w:sz w:val="28"/>
          <w:szCs w:val="28"/>
        </w:rPr>
        <w:t>令和６年度介護サービス事業者集団指導</w:t>
      </w:r>
    </w:p>
    <w:p w:rsidR="00B74899" w:rsidRDefault="00845451" w:rsidP="00845451">
      <w:pPr>
        <w:jc w:val="center"/>
        <w:rPr>
          <w:sz w:val="28"/>
          <w:szCs w:val="28"/>
        </w:rPr>
      </w:pPr>
      <w:r w:rsidRPr="003C63D5">
        <w:rPr>
          <w:rFonts w:hint="eastAsia"/>
          <w:sz w:val="28"/>
          <w:szCs w:val="28"/>
        </w:rPr>
        <w:t>｢令和６年度介護報酬改定について｣ナレーション原稿</w:t>
      </w:r>
    </w:p>
    <w:p w:rsidR="006825E6" w:rsidRPr="00E2332D" w:rsidRDefault="006825E6" w:rsidP="006825E6">
      <w:pPr>
        <w:jc w:val="center"/>
      </w:pPr>
    </w:p>
    <w:p w:rsidR="00B74899" w:rsidRPr="00E2332D" w:rsidRDefault="0008043F">
      <w:pPr>
        <w:rPr>
          <w:b/>
          <w:sz w:val="32"/>
          <w:szCs w:val="32"/>
        </w:rPr>
      </w:pPr>
      <w:bookmarkStart w:id="0" w:name="_Hlk164861712"/>
      <w:r>
        <w:rPr>
          <w:rFonts w:hint="eastAsia"/>
          <w:b/>
          <w:sz w:val="32"/>
          <w:szCs w:val="32"/>
        </w:rPr>
        <w:t>介護</w:t>
      </w:r>
      <w:r w:rsidR="00845451">
        <w:rPr>
          <w:rFonts w:hint="eastAsia"/>
          <w:b/>
          <w:sz w:val="32"/>
          <w:szCs w:val="32"/>
        </w:rPr>
        <w:t>医療院</w:t>
      </w:r>
      <w:bookmarkEnd w:id="0"/>
      <w:r w:rsidR="00845451">
        <w:rPr>
          <w:rFonts w:hint="eastAsia"/>
          <w:b/>
          <w:sz w:val="32"/>
          <w:szCs w:val="32"/>
        </w:rPr>
        <w:t xml:space="preserve"> 編</w:t>
      </w:r>
    </w:p>
    <w:p w:rsidR="00B74899" w:rsidRPr="00E2332D" w:rsidRDefault="00B74899"/>
    <w:p w:rsidR="00B74899" w:rsidRPr="00E2332D" w:rsidRDefault="00B74899">
      <w:pPr>
        <w:rPr>
          <w:b/>
        </w:rPr>
      </w:pPr>
      <w:r w:rsidRPr="00E2332D">
        <w:rPr>
          <w:rFonts w:hint="eastAsia"/>
          <w:b/>
        </w:rPr>
        <w:t>第１</w:t>
      </w:r>
      <w:r w:rsidR="00643C55" w:rsidRPr="00E2332D">
        <w:rPr>
          <w:rFonts w:hint="eastAsia"/>
          <w:b/>
        </w:rPr>
        <w:t>スライド</w:t>
      </w:r>
    </w:p>
    <w:p w:rsidR="00845451" w:rsidRPr="003C63D5" w:rsidRDefault="00B74899" w:rsidP="00845451">
      <w:r w:rsidRPr="00E2332D">
        <w:rPr>
          <w:rFonts w:hint="eastAsia"/>
        </w:rPr>
        <w:t xml:space="preserve">　｢</w:t>
      </w:r>
      <w:r w:rsidR="00A026DE">
        <w:rPr>
          <w:rFonts w:hint="eastAsia"/>
        </w:rPr>
        <w:t>介護医療院</w:t>
      </w:r>
      <w:r w:rsidRPr="00E2332D">
        <w:rPr>
          <w:rFonts w:hint="eastAsia"/>
        </w:rPr>
        <w:t>｣の皆様こんにちは。</w:t>
      </w:r>
      <w:r w:rsidR="00D43ED0" w:rsidRPr="004B14F4">
        <w:rPr>
          <w:rFonts w:hint="eastAsia"/>
        </w:rPr>
        <w:t>埼玉県福祉監査課です。</w:t>
      </w:r>
      <w:r w:rsidR="00845451" w:rsidRPr="003C63D5">
        <w:t>皆様</w:t>
      </w:r>
      <w:r w:rsidR="00845451" w:rsidRPr="003C63D5">
        <w:rPr>
          <w:rFonts w:hint="eastAsia"/>
        </w:rPr>
        <w:t>方</w:t>
      </w:r>
      <w:r w:rsidR="00845451" w:rsidRPr="003C63D5">
        <w:t>におかれましては、</w:t>
      </w:r>
      <w:r w:rsidR="00845451" w:rsidRPr="003C63D5">
        <w:rPr>
          <w:rFonts w:hint="eastAsia"/>
        </w:rPr>
        <w:t>日ごろの</w:t>
      </w:r>
      <w:r w:rsidR="00845451" w:rsidRPr="003C63D5">
        <w:t>介護サービス</w:t>
      </w:r>
      <w:r w:rsidR="00845451" w:rsidRPr="003C63D5">
        <w:rPr>
          <w:rFonts w:hint="eastAsia"/>
        </w:rPr>
        <w:t>のご提供、並びに運営指導へのご協力</w:t>
      </w:r>
      <w:r w:rsidR="00845451" w:rsidRPr="003C63D5">
        <w:t>、誠にありがとうございます。</w:t>
      </w:r>
      <w:r w:rsidR="00845451" w:rsidRPr="003C63D5">
        <w:rPr>
          <w:rFonts w:hint="eastAsia"/>
        </w:rPr>
        <w:t>埼玉県内の介護サービスの向上のため、事業者の皆様には、今後ともご協力をお願いいたします。</w:t>
      </w:r>
    </w:p>
    <w:p w:rsidR="00845451" w:rsidRPr="003C63D5" w:rsidRDefault="00845451" w:rsidP="00845451">
      <w:r w:rsidRPr="003C63D5">
        <w:rPr>
          <w:rFonts w:hint="eastAsia"/>
        </w:rPr>
        <w:t xml:space="preserve">　さて、この動画は、令和６年度介護報酬改定のうち、それぞれのサービス種別で新設された事項等を中心にご説明するものです。</w:t>
      </w:r>
    </w:p>
    <w:p w:rsidR="00845451" w:rsidRPr="003C63D5" w:rsidRDefault="00845451" w:rsidP="00845451">
      <w:r w:rsidRPr="003C63D5">
        <w:rPr>
          <w:rFonts w:hint="eastAsia"/>
        </w:rPr>
        <w:t xml:space="preserve">　なお、この動画は、「</w:t>
      </w:r>
      <w:r>
        <w:rPr>
          <w:rFonts w:hint="eastAsia"/>
        </w:rPr>
        <w:t>介護医療院</w:t>
      </w:r>
      <w:r w:rsidRPr="003C63D5">
        <w:rPr>
          <w:rFonts w:hint="eastAsia"/>
        </w:rPr>
        <w:t>」についての内容となります。その他の介護サービスについては、別の動画をご確認ください。</w:t>
      </w:r>
    </w:p>
    <w:p w:rsidR="00D43ED0" w:rsidRPr="00E53918" w:rsidRDefault="00845451" w:rsidP="00845451">
      <w:r w:rsidRPr="003C63D5">
        <w:rPr>
          <w:rFonts w:hint="eastAsia"/>
        </w:rPr>
        <w:t xml:space="preserve">　それでは、始めます。</w:t>
      </w:r>
    </w:p>
    <w:p w:rsidR="00C56200" w:rsidRPr="00E2332D" w:rsidRDefault="00C56200" w:rsidP="00D43ED0"/>
    <w:p w:rsidR="00C56200" w:rsidRPr="00E2332D" w:rsidRDefault="00C56200">
      <w:pPr>
        <w:rPr>
          <w:b/>
        </w:rPr>
      </w:pPr>
      <w:r w:rsidRPr="00E2332D">
        <w:rPr>
          <w:rFonts w:hint="eastAsia"/>
          <w:b/>
        </w:rPr>
        <w:t>第２</w:t>
      </w:r>
      <w:r w:rsidR="00643C55" w:rsidRPr="00E2332D">
        <w:rPr>
          <w:rFonts w:hint="eastAsia"/>
          <w:b/>
        </w:rPr>
        <w:t>スライド</w:t>
      </w:r>
    </w:p>
    <w:p w:rsidR="00947AA1" w:rsidRPr="00E2332D" w:rsidRDefault="00F7435B" w:rsidP="00947AA1">
      <w:pPr>
        <w:ind w:firstLine="255"/>
      </w:pPr>
      <w:r>
        <w:rPr>
          <w:rFonts w:hint="eastAsia"/>
        </w:rPr>
        <w:t>はじめに</w:t>
      </w:r>
      <w:r w:rsidR="00947AA1" w:rsidRPr="00E2332D">
        <w:rPr>
          <w:rFonts w:hint="eastAsia"/>
        </w:rPr>
        <w:t>「</w:t>
      </w:r>
      <w:r w:rsidR="00A026DE" w:rsidRPr="00A026DE">
        <w:rPr>
          <w:rFonts w:hint="eastAsia"/>
        </w:rPr>
        <w:t>協力医療機関との連携体制の構築</w:t>
      </w:r>
      <w:r w:rsidR="00947AA1" w:rsidRPr="00E2332D">
        <w:rPr>
          <w:rFonts w:hint="eastAsia"/>
        </w:rPr>
        <w:t>」</w:t>
      </w:r>
      <w:r w:rsidR="00A026DE">
        <w:rPr>
          <w:rFonts w:hint="eastAsia"/>
        </w:rPr>
        <w:t>について</w:t>
      </w:r>
      <w:r w:rsidR="00DE0E22">
        <w:rPr>
          <w:rFonts w:hint="eastAsia"/>
        </w:rPr>
        <w:t>です</w:t>
      </w:r>
      <w:r w:rsidR="00947AA1" w:rsidRPr="00E2332D">
        <w:rPr>
          <w:rFonts w:hint="eastAsia"/>
        </w:rPr>
        <w:t>。</w:t>
      </w:r>
    </w:p>
    <w:p w:rsidR="00D909A3" w:rsidRDefault="00647F92" w:rsidP="00F45498">
      <w:r w:rsidRPr="00E2332D">
        <w:rPr>
          <w:rFonts w:hint="eastAsia"/>
        </w:rPr>
        <w:t xml:space="preserve">　</w:t>
      </w:r>
      <w:bookmarkStart w:id="1" w:name="_Hlk164847849"/>
      <w:r w:rsidR="00DE0E22">
        <w:rPr>
          <w:rFonts w:hint="eastAsia"/>
        </w:rPr>
        <w:t xml:space="preserve">　施設内で対応可能な医療の範囲を超えた場合に、協力医療機関との連携の下でより適切な対応を行う体制を確保する観点から、在宅医療を担う医療機関や在宅医療を支援する地域の医療機関等と実効性のある連携体制を構築するために見直しが行われたものです。</w:t>
      </w:r>
    </w:p>
    <w:p w:rsidR="00DE0E22" w:rsidRDefault="00DE0E22" w:rsidP="00F45498">
      <w:r>
        <w:rPr>
          <w:rFonts w:hint="eastAsia"/>
        </w:rPr>
        <w:t xml:space="preserve">　</w:t>
      </w:r>
      <w:r w:rsidR="00E95C9A">
        <w:rPr>
          <w:rFonts w:hint="eastAsia"/>
        </w:rPr>
        <w:t>入所者の病状が急変した場合などに、医師や看護師が相談対応を行う体制を確保していることなどの要件を満たす医療機関を、</w:t>
      </w:r>
      <w:r>
        <w:rPr>
          <w:rFonts w:hint="eastAsia"/>
        </w:rPr>
        <w:t>協力医療機関</w:t>
      </w:r>
      <w:r w:rsidR="00E95C9A">
        <w:rPr>
          <w:rFonts w:hint="eastAsia"/>
        </w:rPr>
        <w:t>として</w:t>
      </w:r>
      <w:r w:rsidR="000A3495">
        <w:rPr>
          <w:rFonts w:hint="eastAsia"/>
        </w:rPr>
        <w:t>定めることが義務付けられております。義務付けにかかる期限は3年とされておりま</w:t>
      </w:r>
      <w:r w:rsidR="00E95C9A">
        <w:rPr>
          <w:rFonts w:hint="eastAsia"/>
        </w:rPr>
        <w:t>す。</w:t>
      </w:r>
    </w:p>
    <w:p w:rsidR="00E95C9A" w:rsidRDefault="00E95C9A" w:rsidP="00E95C9A">
      <w:r>
        <w:rPr>
          <w:rFonts w:hint="eastAsia"/>
        </w:rPr>
        <w:t xml:space="preserve">　当該協力医療機関の名称等について、事業所の指定を行った自治体に提出</w:t>
      </w:r>
      <w:r w:rsidR="002A3204">
        <w:rPr>
          <w:rFonts w:hint="eastAsia"/>
        </w:rPr>
        <w:t>する必要があります。</w:t>
      </w:r>
      <w:r w:rsidR="00F7435B">
        <w:rPr>
          <w:rFonts w:hint="eastAsia"/>
        </w:rPr>
        <w:t>詳細につきましては</w:t>
      </w:r>
      <w:r w:rsidR="002A3204">
        <w:rPr>
          <w:rFonts w:hint="eastAsia"/>
        </w:rPr>
        <w:t>「自主点検表」第４の３３</w:t>
      </w:r>
      <w:r w:rsidR="00F7435B">
        <w:rPr>
          <w:rFonts w:hint="eastAsia"/>
        </w:rPr>
        <w:t>をご覧</w:t>
      </w:r>
      <w:r w:rsidR="002A3204">
        <w:rPr>
          <w:rFonts w:hint="eastAsia"/>
        </w:rPr>
        <w:t>ください。</w:t>
      </w:r>
    </w:p>
    <w:p w:rsidR="002A3204" w:rsidRDefault="002A3204" w:rsidP="00E95C9A"/>
    <w:p w:rsidR="002A3204" w:rsidRDefault="002A3204" w:rsidP="00E95C9A">
      <w:pPr>
        <w:rPr>
          <w:b/>
        </w:rPr>
      </w:pPr>
      <w:r w:rsidRPr="00E2332D">
        <w:rPr>
          <w:rFonts w:hint="eastAsia"/>
          <w:b/>
        </w:rPr>
        <w:t>第</w:t>
      </w:r>
      <w:r>
        <w:rPr>
          <w:rFonts w:hint="eastAsia"/>
          <w:b/>
        </w:rPr>
        <w:t>３</w:t>
      </w:r>
      <w:r w:rsidRPr="00E2332D">
        <w:rPr>
          <w:rFonts w:hint="eastAsia"/>
          <w:b/>
        </w:rPr>
        <w:t>スライド</w:t>
      </w:r>
    </w:p>
    <w:p w:rsidR="002A3204" w:rsidRDefault="002A3204" w:rsidP="00E95C9A">
      <w:r>
        <w:rPr>
          <w:rFonts w:hint="eastAsia"/>
        </w:rPr>
        <w:t xml:space="preserve">　つぎに「</w:t>
      </w:r>
      <w:r w:rsidRPr="002A3204">
        <w:rPr>
          <w:rFonts w:hint="eastAsia"/>
        </w:rPr>
        <w:t>協力医療機関との定期的な会議の実施</w:t>
      </w:r>
      <w:r>
        <w:rPr>
          <w:rFonts w:hint="eastAsia"/>
        </w:rPr>
        <w:t>」についてです。</w:t>
      </w:r>
    </w:p>
    <w:p w:rsidR="002A3204" w:rsidRDefault="002A3204" w:rsidP="00E95C9A">
      <w:r>
        <w:rPr>
          <w:rFonts w:hint="eastAsia"/>
        </w:rPr>
        <w:t xml:space="preserve">　</w:t>
      </w:r>
      <w:r w:rsidRPr="002A3204">
        <w:rPr>
          <w:rFonts w:hint="eastAsia"/>
        </w:rPr>
        <w:t>協力医療機関との実効性のある連携体制を構築するため、入所者または入居者の現病歴等の情報共有を行う会議を定期的に開催することを評価する</w:t>
      </w:r>
      <w:r w:rsidR="00713A28">
        <w:rPr>
          <w:rFonts w:hint="eastAsia"/>
        </w:rPr>
        <w:t>「協力医療機関連携加算」</w:t>
      </w:r>
      <w:r w:rsidR="00851F2A">
        <w:rPr>
          <w:rFonts w:hint="eastAsia"/>
        </w:rPr>
        <w:t>が</w:t>
      </w:r>
      <w:r w:rsidR="00713A28" w:rsidRPr="002A3204">
        <w:rPr>
          <w:rFonts w:hint="eastAsia"/>
        </w:rPr>
        <w:t>新た</w:t>
      </w:r>
      <w:r w:rsidR="00713A28">
        <w:rPr>
          <w:rFonts w:hint="eastAsia"/>
        </w:rPr>
        <w:t>に</w:t>
      </w:r>
      <w:r w:rsidRPr="002A3204">
        <w:rPr>
          <w:rFonts w:hint="eastAsia"/>
        </w:rPr>
        <w:t>創設</w:t>
      </w:r>
      <w:r w:rsidR="00851F2A">
        <w:rPr>
          <w:rFonts w:hint="eastAsia"/>
        </w:rPr>
        <w:t>されました。協力医療機関との間で、入所者等の同意を得て、当該入所者等の病歴等の情報を共有する会議を定期的に開催していることが算定要件</w:t>
      </w:r>
      <w:r w:rsidR="00713A28">
        <w:rPr>
          <w:rFonts w:hint="eastAsia"/>
        </w:rPr>
        <w:t>とされています。協力医療機関が</w:t>
      </w:r>
      <w:r w:rsidR="00B86404">
        <w:rPr>
          <w:rFonts w:hint="eastAsia"/>
        </w:rPr>
        <w:t>、急変時の相談対応体制を確保しているなどの</w:t>
      </w:r>
      <w:r w:rsidR="00713A28">
        <w:rPr>
          <w:rFonts w:hint="eastAsia"/>
        </w:rPr>
        <w:t>３つの要件を満たす場合には月１００</w:t>
      </w:r>
      <w:r w:rsidR="00B86404">
        <w:rPr>
          <w:rFonts w:hint="eastAsia"/>
        </w:rPr>
        <w:t>単位、それ以外の場合は月５単位となっています。</w:t>
      </w:r>
    </w:p>
    <w:p w:rsidR="00E2332D" w:rsidRDefault="000A3495" w:rsidP="00713A28">
      <w:r>
        <w:rPr>
          <w:rFonts w:hint="eastAsia"/>
        </w:rPr>
        <w:t xml:space="preserve">　</w:t>
      </w:r>
      <w:bookmarkStart w:id="2" w:name="_Hlk164857456"/>
      <w:r w:rsidR="00F7435B">
        <w:rPr>
          <w:rFonts w:hint="eastAsia"/>
        </w:rPr>
        <w:t>詳細につきましては</w:t>
      </w:r>
      <w:r w:rsidR="002237BA">
        <w:rPr>
          <w:rFonts w:hint="eastAsia"/>
        </w:rPr>
        <w:t>「</w:t>
      </w:r>
      <w:r w:rsidR="005758B5">
        <w:rPr>
          <w:rFonts w:hint="eastAsia"/>
        </w:rPr>
        <w:t>自主点検表」第</w:t>
      </w:r>
      <w:r w:rsidR="00B86404">
        <w:rPr>
          <w:rFonts w:hint="eastAsia"/>
        </w:rPr>
        <w:t>５の２の（６）</w:t>
      </w:r>
      <w:r w:rsidR="00F7435B">
        <w:rPr>
          <w:rFonts w:hint="eastAsia"/>
        </w:rPr>
        <w:t>をご覧</w:t>
      </w:r>
      <w:r w:rsidR="005758B5">
        <w:rPr>
          <w:rFonts w:hint="eastAsia"/>
        </w:rPr>
        <w:t>ください。</w:t>
      </w:r>
      <w:bookmarkEnd w:id="2"/>
    </w:p>
    <w:bookmarkEnd w:id="1"/>
    <w:p w:rsidR="00F45498" w:rsidRDefault="00F45498">
      <w:pPr>
        <w:rPr>
          <w:b/>
        </w:rPr>
      </w:pPr>
    </w:p>
    <w:p w:rsidR="002D30A0" w:rsidRDefault="002D30A0">
      <w:pPr>
        <w:rPr>
          <w:b/>
        </w:rPr>
      </w:pPr>
    </w:p>
    <w:p w:rsidR="00C56200" w:rsidRPr="006825E6" w:rsidRDefault="00C56200">
      <w:pPr>
        <w:rPr>
          <w:b/>
        </w:rPr>
      </w:pPr>
      <w:r w:rsidRPr="006825E6">
        <w:rPr>
          <w:rFonts w:hint="eastAsia"/>
          <w:b/>
        </w:rPr>
        <w:lastRenderedPageBreak/>
        <w:t>第</w:t>
      </w:r>
      <w:r w:rsidR="00B86404">
        <w:rPr>
          <w:rFonts w:hint="eastAsia"/>
          <w:b/>
        </w:rPr>
        <w:t>４</w:t>
      </w:r>
      <w:r w:rsidR="00643C55" w:rsidRPr="006825E6">
        <w:rPr>
          <w:rFonts w:hint="eastAsia"/>
          <w:b/>
        </w:rPr>
        <w:t>スライド</w:t>
      </w:r>
    </w:p>
    <w:p w:rsidR="00B86404" w:rsidRDefault="00B86404" w:rsidP="00B91BE7">
      <w:pPr>
        <w:ind w:firstLine="255"/>
      </w:pPr>
      <w:r>
        <w:rPr>
          <w:rFonts w:hint="eastAsia"/>
        </w:rPr>
        <w:t>つぎに「</w:t>
      </w:r>
      <w:r w:rsidRPr="00B86404">
        <w:rPr>
          <w:rFonts w:hint="eastAsia"/>
        </w:rPr>
        <w:t>高齢者施設等における感染症対応力の向上の見直し</w:t>
      </w:r>
      <w:r>
        <w:rPr>
          <w:rFonts w:hint="eastAsia"/>
        </w:rPr>
        <w:t>」についてです。</w:t>
      </w:r>
    </w:p>
    <w:p w:rsidR="00B86404" w:rsidRDefault="00B86404" w:rsidP="00B91BE7">
      <w:pPr>
        <w:ind w:firstLine="255"/>
      </w:pPr>
      <w:r w:rsidRPr="00B86404">
        <w:rPr>
          <w:rFonts w:hint="eastAsia"/>
        </w:rPr>
        <w:t>施設内で感染者が発生した場合に、感染者の対応を行う医療機関との連携の上で施設内で感染者の療養を行うことや、他の入所者等への感染拡大を防止することが求められることから、</w:t>
      </w:r>
      <w:r>
        <w:rPr>
          <w:rFonts w:hint="eastAsia"/>
        </w:rPr>
        <w:t>「</w:t>
      </w:r>
      <w:r w:rsidRPr="005C521C">
        <w:rPr>
          <w:rFonts w:hint="eastAsia"/>
          <w:bCs/>
        </w:rPr>
        <w:t>高齢者施設等感染対策向上加算</w:t>
      </w:r>
      <w:r w:rsidR="00417BD4" w:rsidRPr="005C521C">
        <w:rPr>
          <w:rFonts w:hint="eastAsia"/>
          <w:bCs/>
        </w:rPr>
        <w:t>（Ⅰ）</w:t>
      </w:r>
      <w:r>
        <w:rPr>
          <w:rFonts w:hint="eastAsia"/>
        </w:rPr>
        <w:t>」</w:t>
      </w:r>
      <w:r w:rsidR="00417BD4">
        <w:rPr>
          <w:rFonts w:hint="eastAsia"/>
        </w:rPr>
        <w:t>、月１０単位の加算</w:t>
      </w:r>
      <w:r>
        <w:rPr>
          <w:rFonts w:hint="eastAsia"/>
        </w:rPr>
        <w:t>が</w:t>
      </w:r>
      <w:r w:rsidRPr="00B86404">
        <w:rPr>
          <w:rFonts w:hint="eastAsia"/>
        </w:rPr>
        <w:t>新設</w:t>
      </w:r>
      <w:r w:rsidR="00417BD4">
        <w:rPr>
          <w:rFonts w:hint="eastAsia"/>
        </w:rPr>
        <w:t>さ</w:t>
      </w:r>
      <w:r>
        <w:rPr>
          <w:rFonts w:hint="eastAsia"/>
        </w:rPr>
        <w:t>れました。</w:t>
      </w:r>
    </w:p>
    <w:p w:rsidR="00417BD4" w:rsidRDefault="00417BD4" w:rsidP="00B91BE7">
      <w:pPr>
        <w:ind w:firstLine="255"/>
      </w:pPr>
      <w:r>
        <w:rPr>
          <w:rFonts w:hint="eastAsia"/>
        </w:rPr>
        <w:t>また、</w:t>
      </w:r>
      <w:r w:rsidRPr="00417BD4">
        <w:rPr>
          <w:rFonts w:hint="eastAsia"/>
        </w:rPr>
        <w:t>感染対策に係る一定の要件を満たす医療機関から、施設内で感染者が発生した場合の感染制御等の実地指導を受けることを評価する</w:t>
      </w:r>
      <w:r>
        <w:rPr>
          <w:rFonts w:hint="eastAsia"/>
        </w:rPr>
        <w:t>「</w:t>
      </w:r>
      <w:r w:rsidRPr="00417BD4">
        <w:rPr>
          <w:rFonts w:hint="eastAsia"/>
        </w:rPr>
        <w:t>高齢者施設等感染対策向上加算（Ⅱ）</w:t>
      </w:r>
      <w:r>
        <w:rPr>
          <w:rFonts w:hint="eastAsia"/>
        </w:rPr>
        <w:t>」、月</w:t>
      </w:r>
      <w:r w:rsidRPr="00417BD4">
        <w:rPr>
          <w:rFonts w:hint="eastAsia"/>
        </w:rPr>
        <w:t>５</w:t>
      </w:r>
      <w:r>
        <w:rPr>
          <w:rFonts w:hint="eastAsia"/>
        </w:rPr>
        <w:t>単位の加算も新設されています。</w:t>
      </w:r>
    </w:p>
    <w:p w:rsidR="00417BD4" w:rsidRDefault="00F7435B" w:rsidP="00B91BE7">
      <w:pPr>
        <w:ind w:firstLine="255"/>
      </w:pPr>
      <w:r>
        <w:rPr>
          <w:rFonts w:hint="eastAsia"/>
        </w:rPr>
        <w:t>詳細につきましては</w:t>
      </w:r>
      <w:r w:rsidR="00417BD4">
        <w:rPr>
          <w:rFonts w:hint="eastAsia"/>
        </w:rPr>
        <w:t>「自主点検表」第５の２の（２２）</w:t>
      </w:r>
      <w:r>
        <w:rPr>
          <w:rFonts w:hint="eastAsia"/>
        </w:rPr>
        <w:t>をご覧</w:t>
      </w:r>
      <w:r w:rsidR="00417BD4">
        <w:rPr>
          <w:rFonts w:hint="eastAsia"/>
        </w:rPr>
        <w:t>ください。</w:t>
      </w:r>
    </w:p>
    <w:p w:rsidR="00F469D9" w:rsidRDefault="00F469D9" w:rsidP="00F469D9"/>
    <w:p w:rsidR="00F469D9" w:rsidRPr="00F469D9" w:rsidRDefault="00F469D9" w:rsidP="00F469D9">
      <w:pPr>
        <w:rPr>
          <w:b/>
        </w:rPr>
      </w:pPr>
      <w:r w:rsidRPr="00F469D9">
        <w:rPr>
          <w:rFonts w:hint="eastAsia"/>
          <w:b/>
        </w:rPr>
        <w:t>第５スライド</w:t>
      </w:r>
    </w:p>
    <w:p w:rsidR="00B86404" w:rsidRDefault="00F469D9" w:rsidP="00F469D9">
      <w:pPr>
        <w:ind w:firstLine="255"/>
      </w:pPr>
      <w:r>
        <w:rPr>
          <w:rFonts w:hint="eastAsia"/>
        </w:rPr>
        <w:t>つぎに「</w:t>
      </w:r>
      <w:r w:rsidRPr="00F469D9">
        <w:rPr>
          <w:rFonts w:hint="eastAsia"/>
        </w:rPr>
        <w:t>施設内療養を行う高齢者施設等への対応</w:t>
      </w:r>
      <w:r>
        <w:rPr>
          <w:rFonts w:hint="eastAsia"/>
        </w:rPr>
        <w:t>」についてです。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を施設内で</w:t>
      </w:r>
      <w:r w:rsidRPr="0055305F">
        <w:rPr>
          <w:rFonts w:hint="eastAsia"/>
        </w:rPr>
        <w:t>療養</w:t>
      </w:r>
      <w:r w:rsidR="002D30A0" w:rsidRPr="0055305F">
        <w:rPr>
          <w:rFonts w:hint="eastAsia"/>
        </w:rPr>
        <w:t>する</w:t>
      </w:r>
      <w:r w:rsidRPr="0055305F">
        <w:rPr>
          <w:rFonts w:hint="eastAsia"/>
        </w:rPr>
        <w:t>こ</w:t>
      </w:r>
      <w:r>
        <w:rPr>
          <w:rFonts w:hint="eastAsia"/>
        </w:rPr>
        <w:t>とを評価する「</w:t>
      </w:r>
      <w:r w:rsidRPr="00F469D9">
        <w:rPr>
          <w:rFonts w:hint="eastAsia"/>
        </w:rPr>
        <w:t>新興感染症等施設療養費</w:t>
      </w:r>
      <w:r>
        <w:rPr>
          <w:rFonts w:hint="eastAsia"/>
        </w:rPr>
        <w:t>」が新設されました。１日あたり２４０単位、１月に１回、連続する５日を限度として算定するものとなっております。</w:t>
      </w:r>
    </w:p>
    <w:p w:rsidR="00F469D9" w:rsidRPr="00B86404" w:rsidRDefault="00F469D9" w:rsidP="00F469D9">
      <w:pPr>
        <w:ind w:firstLine="255"/>
      </w:pPr>
      <w:r>
        <w:rPr>
          <w:rFonts w:hint="eastAsia"/>
        </w:rPr>
        <w:t>対象の感染症については、今後のパンデミック発生時に必要に応じて指定する仕組みとなっておりますが、現時点において指定されている感染症はありません。</w:t>
      </w:r>
    </w:p>
    <w:p w:rsidR="00B86404" w:rsidRPr="00B86404" w:rsidRDefault="00B86404" w:rsidP="00B91BE7">
      <w:pPr>
        <w:ind w:firstLine="255"/>
      </w:pPr>
    </w:p>
    <w:p w:rsidR="00B86404" w:rsidRPr="00B86404" w:rsidRDefault="00B86404" w:rsidP="006335CA">
      <w:pPr>
        <w:rPr>
          <w:b/>
        </w:rPr>
      </w:pPr>
      <w:r w:rsidRPr="00B86404">
        <w:rPr>
          <w:rFonts w:hint="eastAsia"/>
          <w:b/>
        </w:rPr>
        <w:t>第</w:t>
      </w:r>
      <w:r w:rsidR="006335CA">
        <w:rPr>
          <w:rFonts w:hint="eastAsia"/>
          <w:b/>
        </w:rPr>
        <w:t>６～８</w:t>
      </w:r>
      <w:r w:rsidRPr="00B86404">
        <w:rPr>
          <w:rFonts w:hint="eastAsia"/>
          <w:b/>
        </w:rPr>
        <w:t>スライド</w:t>
      </w:r>
    </w:p>
    <w:p w:rsidR="00B91BE7" w:rsidRPr="00E2332D" w:rsidRDefault="00B91BE7" w:rsidP="00B91BE7">
      <w:pPr>
        <w:ind w:firstLine="255"/>
      </w:pPr>
      <w:r w:rsidRPr="00E2332D">
        <w:rPr>
          <w:rFonts w:hint="eastAsia"/>
        </w:rPr>
        <w:t>次に「</w:t>
      </w:r>
      <w:r w:rsidR="005758B5" w:rsidRPr="005758B5">
        <w:rPr>
          <w:rFonts w:hint="eastAsia"/>
        </w:rPr>
        <w:t>業務継続計画未策定事業所に対する減算の導入</w:t>
      </w:r>
      <w:r w:rsidRPr="00E2332D">
        <w:rPr>
          <w:rFonts w:hint="eastAsia"/>
        </w:rPr>
        <w:t>」です。</w:t>
      </w:r>
    </w:p>
    <w:p w:rsidR="00141874" w:rsidRDefault="005758B5">
      <w:r>
        <w:rPr>
          <w:rFonts w:hint="eastAsia"/>
        </w:rPr>
        <w:t xml:space="preserve">　</w:t>
      </w:r>
      <w:r w:rsidRPr="005758B5">
        <w:rPr>
          <w:rFonts w:hint="eastAsia"/>
        </w:rPr>
        <w:t>感染症や災害が発生した場合であっても、必要な介護サービスを継続的に提供できる体制を構築するため、業務継続に向けた計画策定の徹底を求める観点から、感染症若しくは災害のいずれか又は両方の業務継続計画が未策定の場合、基本報酬を減算する</w:t>
      </w:r>
      <w:r w:rsidR="004C1E6A">
        <w:rPr>
          <w:rFonts w:hint="eastAsia"/>
        </w:rPr>
        <w:t>ものです</w:t>
      </w:r>
      <w:r w:rsidRPr="005758B5">
        <w:rPr>
          <w:rFonts w:hint="eastAsia"/>
        </w:rPr>
        <w:t>。</w:t>
      </w:r>
    </w:p>
    <w:p w:rsidR="004C1E6A" w:rsidRDefault="004C1E6A">
      <w:r>
        <w:rPr>
          <w:rFonts w:hint="eastAsia"/>
          <w:b/>
        </w:rPr>
        <w:t xml:space="preserve">　</w:t>
      </w:r>
      <w:r>
        <w:rPr>
          <w:rFonts w:hint="eastAsia"/>
        </w:rPr>
        <w:t>減算される基準</w:t>
      </w:r>
      <w:r w:rsidRPr="00910FA8">
        <w:rPr>
          <w:rFonts w:hint="eastAsia"/>
        </w:rPr>
        <w:t>は</w:t>
      </w:r>
      <w:r w:rsidR="002D30A0" w:rsidRPr="00910FA8">
        <w:rPr>
          <w:rFonts w:hint="eastAsia"/>
        </w:rPr>
        <w:t>こ</w:t>
      </w:r>
      <w:r w:rsidRPr="00910FA8">
        <w:rPr>
          <w:rFonts w:hint="eastAsia"/>
        </w:rPr>
        <w:t>の(第</w:t>
      </w:r>
      <w:r w:rsidR="006335CA" w:rsidRPr="00910FA8">
        <w:rPr>
          <w:rFonts w:hint="eastAsia"/>
        </w:rPr>
        <w:t>７</w:t>
      </w:r>
      <w:r>
        <w:rPr>
          <w:rFonts w:hint="eastAsia"/>
        </w:rPr>
        <w:t xml:space="preserve">)スライドに記載のとおりです。　</w:t>
      </w:r>
    </w:p>
    <w:p w:rsidR="004C1E6A" w:rsidRDefault="004C1E6A">
      <w:r>
        <w:rPr>
          <w:rFonts w:hint="eastAsia"/>
        </w:rPr>
        <w:t xml:space="preserve">　なお</w:t>
      </w:r>
      <w:r w:rsidRPr="00910FA8">
        <w:rPr>
          <w:rFonts w:hint="eastAsia"/>
        </w:rPr>
        <w:t>、</w:t>
      </w:r>
      <w:r w:rsidR="002D30A0" w:rsidRPr="00910FA8">
        <w:rPr>
          <w:rFonts w:hint="eastAsia"/>
        </w:rPr>
        <w:t>こ</w:t>
      </w:r>
      <w:r w:rsidR="00BF4F3B" w:rsidRPr="00910FA8">
        <w:rPr>
          <w:rFonts w:hint="eastAsia"/>
        </w:rPr>
        <w:t>の</w:t>
      </w:r>
      <w:r w:rsidR="00BF4F3B" w:rsidRPr="00910FA8">
        <w:t>(第</w:t>
      </w:r>
      <w:r w:rsidR="006335CA">
        <w:rPr>
          <w:rFonts w:hint="eastAsia"/>
        </w:rPr>
        <w:t>８</w:t>
      </w:r>
      <w:r w:rsidR="00BF4F3B" w:rsidRPr="00BF4F3B">
        <w:t>)スライド</w:t>
      </w:r>
      <w:r w:rsidR="00BF4F3B">
        <w:rPr>
          <w:rFonts w:hint="eastAsia"/>
        </w:rPr>
        <w:t>に記載のとおり、</w:t>
      </w:r>
      <w:r>
        <w:rPr>
          <w:rFonts w:hint="eastAsia"/>
        </w:rPr>
        <w:t>令和７年３月３１日までの間、</w:t>
      </w:r>
      <w:r w:rsidRPr="004C1E6A">
        <w:rPr>
          <w:rFonts w:hint="eastAsia"/>
        </w:rPr>
        <w:t>感染症の予防及びまん延の防止のための指針の整備及び非常災害に関する具体的計画の策定を行っている場合には</w:t>
      </w:r>
      <w:r>
        <w:rPr>
          <w:rFonts w:hint="eastAsia"/>
        </w:rPr>
        <w:t>、減算を適用しない経過措置があります。</w:t>
      </w:r>
    </w:p>
    <w:p w:rsidR="004C1E6A" w:rsidRPr="004C1E6A" w:rsidRDefault="004C1E6A">
      <w:r>
        <w:rPr>
          <w:rFonts w:hint="eastAsia"/>
        </w:rPr>
        <w:t xml:space="preserve">　</w:t>
      </w:r>
      <w:r w:rsidR="00F7435B">
        <w:rPr>
          <w:rFonts w:hint="eastAsia"/>
        </w:rPr>
        <w:t>詳細につきましては</w:t>
      </w:r>
      <w:r w:rsidR="00BF4F3B" w:rsidRPr="00BF4F3B">
        <w:rPr>
          <w:rFonts w:hint="eastAsia"/>
        </w:rPr>
        <w:t>「自主点検表」</w:t>
      </w:r>
      <w:bookmarkStart w:id="3" w:name="_Hlk164864159"/>
      <w:r w:rsidR="00BF4F3B" w:rsidRPr="00BF4F3B">
        <w:rPr>
          <w:rFonts w:hint="eastAsia"/>
        </w:rPr>
        <w:t>第</w:t>
      </w:r>
      <w:bookmarkEnd w:id="3"/>
      <w:r w:rsidR="006335CA">
        <w:rPr>
          <w:rFonts w:hint="eastAsia"/>
        </w:rPr>
        <w:t>５の２の</w:t>
      </w:r>
      <w:r w:rsidR="006335CA" w:rsidRPr="006335CA">
        <w:rPr>
          <w:rFonts w:hint="eastAsia"/>
        </w:rPr>
        <w:t>(1)</w:t>
      </w:r>
      <w:r w:rsidR="005C521C">
        <w:rPr>
          <w:rFonts w:hint="eastAsia"/>
        </w:rPr>
        <w:t>「</w:t>
      </w:r>
      <w:r w:rsidR="005C521C" w:rsidRPr="005C521C">
        <w:rPr>
          <w:rFonts w:hint="eastAsia"/>
        </w:rPr>
        <w:t>業務継続計画未実施減</w:t>
      </w:r>
      <w:r w:rsidR="005C521C" w:rsidRPr="00910FA8">
        <w:rPr>
          <w:rFonts w:hint="eastAsia"/>
        </w:rPr>
        <w:t>算」</w:t>
      </w:r>
      <w:r w:rsidR="002D30A0" w:rsidRPr="00910FA8">
        <w:rPr>
          <w:rFonts w:hint="eastAsia"/>
        </w:rPr>
        <w:t>を</w:t>
      </w:r>
      <w:r w:rsidR="00F7435B" w:rsidRPr="00910FA8">
        <w:rPr>
          <w:rFonts w:hint="eastAsia"/>
        </w:rPr>
        <w:t>ご</w:t>
      </w:r>
      <w:r w:rsidR="00F7435B">
        <w:rPr>
          <w:rFonts w:hint="eastAsia"/>
        </w:rPr>
        <w:t>覧</w:t>
      </w:r>
      <w:r w:rsidR="006335CA">
        <w:rPr>
          <w:rFonts w:hint="eastAsia"/>
        </w:rPr>
        <w:t>く</w:t>
      </w:r>
      <w:r w:rsidR="00BF4F3B" w:rsidRPr="00BF4F3B">
        <w:t>ださい。</w:t>
      </w:r>
    </w:p>
    <w:p w:rsidR="004C1E6A" w:rsidRPr="004C1E6A" w:rsidRDefault="004C1E6A">
      <w:pPr>
        <w:rPr>
          <w:b/>
        </w:rPr>
      </w:pPr>
    </w:p>
    <w:p w:rsidR="00C56200" w:rsidRPr="006825E6" w:rsidRDefault="00C56200">
      <w:pPr>
        <w:rPr>
          <w:b/>
        </w:rPr>
      </w:pPr>
      <w:bookmarkStart w:id="4" w:name="_Hlk164849174"/>
      <w:r w:rsidRPr="006825E6">
        <w:rPr>
          <w:rFonts w:hint="eastAsia"/>
          <w:b/>
        </w:rPr>
        <w:t>第</w:t>
      </w:r>
      <w:r w:rsidR="006335CA">
        <w:rPr>
          <w:rFonts w:hint="eastAsia"/>
          <w:b/>
        </w:rPr>
        <w:t>９～１</w:t>
      </w:r>
      <w:r w:rsidR="00D21F65">
        <w:rPr>
          <w:rFonts w:hint="eastAsia"/>
          <w:b/>
        </w:rPr>
        <w:t>０</w:t>
      </w:r>
      <w:r w:rsidR="00643C55" w:rsidRPr="006825E6">
        <w:rPr>
          <w:rFonts w:hint="eastAsia"/>
          <w:b/>
        </w:rPr>
        <w:t>スライド</w:t>
      </w:r>
    </w:p>
    <w:bookmarkEnd w:id="4"/>
    <w:p w:rsidR="00B91BE7" w:rsidRPr="00E2332D" w:rsidRDefault="00B91BE7" w:rsidP="00B91BE7">
      <w:pPr>
        <w:ind w:firstLine="255"/>
      </w:pPr>
      <w:r w:rsidRPr="00E2332D">
        <w:rPr>
          <w:rFonts w:hint="eastAsia"/>
        </w:rPr>
        <w:t>次に「</w:t>
      </w:r>
      <w:r w:rsidR="00BF4F3B" w:rsidRPr="00BF4F3B">
        <w:rPr>
          <w:rFonts w:hint="eastAsia"/>
        </w:rPr>
        <w:t>高齢者虐待防止の推進</w:t>
      </w:r>
      <w:r w:rsidRPr="00E2332D">
        <w:rPr>
          <w:rFonts w:hint="eastAsia"/>
        </w:rPr>
        <w:t>」です。</w:t>
      </w:r>
    </w:p>
    <w:p w:rsidR="00BF4F3B" w:rsidRDefault="00BF4F3B" w:rsidP="00BF4F3B">
      <w:pPr>
        <w:ind w:firstLine="255"/>
      </w:pPr>
      <w:r w:rsidRPr="00BF4F3B">
        <w:rPr>
          <w:rFonts w:hint="eastAsia"/>
        </w:rPr>
        <w:t>利用者の人権の擁護、虐待の防止等をより推進する観点から、虐待の発生又はその再発を防止するための措</w:t>
      </w:r>
      <w:r w:rsidRPr="00910FA8">
        <w:rPr>
          <w:rFonts w:hint="eastAsia"/>
        </w:rPr>
        <w:t>置</w:t>
      </w:r>
      <w:r w:rsidR="000A3BB5" w:rsidRPr="00910FA8">
        <w:rPr>
          <w:rFonts w:hint="eastAsia"/>
        </w:rPr>
        <w:t>を講じてください。この措置が講じられていない場合、</w:t>
      </w:r>
      <w:r>
        <w:rPr>
          <w:rFonts w:hint="eastAsia"/>
        </w:rPr>
        <w:t>具体的には、</w:t>
      </w:r>
      <w:r w:rsidR="000A3BB5">
        <w:rPr>
          <w:rFonts w:hint="eastAsia"/>
        </w:rPr>
        <w:t>こ</w:t>
      </w:r>
      <w:r>
        <w:rPr>
          <w:rFonts w:hint="eastAsia"/>
        </w:rPr>
        <w:t>の(第</w:t>
      </w:r>
      <w:r w:rsidR="004466D2">
        <w:rPr>
          <w:rFonts w:hint="eastAsia"/>
        </w:rPr>
        <w:t>１</w:t>
      </w:r>
      <w:r w:rsidR="00BE3BA4">
        <w:rPr>
          <w:rFonts w:hint="eastAsia"/>
        </w:rPr>
        <w:t>０</w:t>
      </w:r>
      <w:r>
        <w:rPr>
          <w:rFonts w:hint="eastAsia"/>
        </w:rPr>
        <w:t>)スライドに記載のとおり、</w:t>
      </w:r>
      <w:r w:rsidRPr="00BF4F3B">
        <w:rPr>
          <w:rFonts w:hint="eastAsia"/>
        </w:rPr>
        <w:t>虐待の発生又はその再発を防止するための委員会の開催</w:t>
      </w:r>
      <w:r w:rsidR="00BE3BA4">
        <w:rPr>
          <w:rFonts w:hint="eastAsia"/>
        </w:rPr>
        <w:t>、</w:t>
      </w:r>
      <w:r w:rsidR="00BE3BA4" w:rsidRPr="00BE3BA4">
        <w:rPr>
          <w:rFonts w:hint="eastAsia"/>
        </w:rPr>
        <w:t>その結果について従業者に周知徹底を図ること</w:t>
      </w:r>
      <w:r w:rsidRPr="00BF4F3B">
        <w:rPr>
          <w:rFonts w:hint="eastAsia"/>
        </w:rPr>
        <w:t>、指針の整備、研修の</w:t>
      </w:r>
      <w:r w:rsidRPr="00BF4F3B">
        <w:rPr>
          <w:rFonts w:hint="eastAsia"/>
        </w:rPr>
        <w:lastRenderedPageBreak/>
        <w:t>実施、担当者を定めることが講じられていない場合に、基本報酬を減算する</w:t>
      </w:r>
      <w:r>
        <w:rPr>
          <w:rFonts w:hint="eastAsia"/>
        </w:rPr>
        <w:t>ものです</w:t>
      </w:r>
      <w:r w:rsidRPr="00BF4F3B">
        <w:rPr>
          <w:rFonts w:hint="eastAsia"/>
        </w:rPr>
        <w:t>。</w:t>
      </w:r>
    </w:p>
    <w:p w:rsidR="00BF4F3B" w:rsidRDefault="00F7435B" w:rsidP="00BF4F3B">
      <w:pPr>
        <w:ind w:firstLine="255"/>
      </w:pPr>
      <w:r>
        <w:rPr>
          <w:rFonts w:hint="eastAsia"/>
        </w:rPr>
        <w:t>詳細につきましては</w:t>
      </w:r>
      <w:r w:rsidR="00BF4F3B" w:rsidRPr="00BF4F3B">
        <w:rPr>
          <w:rFonts w:hint="eastAsia"/>
        </w:rPr>
        <w:t>「自主点検表」</w:t>
      </w:r>
      <w:r w:rsidR="006335CA" w:rsidRPr="00BF4F3B">
        <w:rPr>
          <w:rFonts w:hint="eastAsia"/>
        </w:rPr>
        <w:t>第</w:t>
      </w:r>
      <w:r w:rsidR="006335CA">
        <w:rPr>
          <w:rFonts w:hint="eastAsia"/>
        </w:rPr>
        <w:t>５の２の</w:t>
      </w:r>
      <w:r w:rsidR="006335CA" w:rsidRPr="006335CA">
        <w:rPr>
          <w:rFonts w:hint="eastAsia"/>
        </w:rPr>
        <w:t>(1)</w:t>
      </w:r>
      <w:r w:rsidR="00BF4F3B">
        <w:rPr>
          <w:rFonts w:hint="eastAsia"/>
        </w:rPr>
        <w:t>「</w:t>
      </w:r>
      <w:r w:rsidR="00BF4F3B" w:rsidRPr="00BF4F3B">
        <w:rPr>
          <w:rFonts w:hint="eastAsia"/>
        </w:rPr>
        <w:t>高齢者虐待防止措置未実施減算</w:t>
      </w:r>
      <w:r w:rsidR="00BF4F3B">
        <w:rPr>
          <w:rFonts w:hint="eastAsia"/>
        </w:rPr>
        <w:t>」</w:t>
      </w:r>
      <w:r>
        <w:rPr>
          <w:rFonts w:hint="eastAsia"/>
        </w:rPr>
        <w:t>をご覧</w:t>
      </w:r>
      <w:r w:rsidR="00BF4F3B" w:rsidRPr="00BF4F3B">
        <w:rPr>
          <w:rFonts w:hint="eastAsia"/>
        </w:rPr>
        <w:t>ください。</w:t>
      </w:r>
    </w:p>
    <w:p w:rsidR="00492BA6" w:rsidRDefault="00492BA6" w:rsidP="00BF4F3B">
      <w:pPr>
        <w:ind w:firstLine="255"/>
        <w:rPr>
          <w:b/>
        </w:rPr>
      </w:pPr>
    </w:p>
    <w:p w:rsidR="00492BA6" w:rsidRPr="006825E6" w:rsidRDefault="00492BA6" w:rsidP="00492BA6">
      <w:pPr>
        <w:rPr>
          <w:b/>
        </w:rPr>
      </w:pPr>
      <w:r w:rsidRPr="006825E6">
        <w:rPr>
          <w:rFonts w:hint="eastAsia"/>
          <w:b/>
        </w:rPr>
        <w:t>第</w:t>
      </w:r>
      <w:r w:rsidR="000C4E3B">
        <w:rPr>
          <w:rFonts w:hint="eastAsia"/>
          <w:b/>
        </w:rPr>
        <w:t>１</w:t>
      </w:r>
      <w:r w:rsidR="00F51755">
        <w:rPr>
          <w:rFonts w:hint="eastAsia"/>
          <w:b/>
        </w:rPr>
        <w:t>１</w:t>
      </w:r>
      <w:r w:rsidRPr="006825E6">
        <w:rPr>
          <w:rFonts w:hint="eastAsia"/>
          <w:b/>
        </w:rPr>
        <w:t>スライド</w:t>
      </w:r>
    </w:p>
    <w:p w:rsidR="00492BA6" w:rsidRDefault="00492BA6" w:rsidP="00D43ED0">
      <w:r>
        <w:rPr>
          <w:rFonts w:hint="eastAsia"/>
        </w:rPr>
        <w:t xml:space="preserve">　次に「</w:t>
      </w:r>
      <w:r w:rsidR="006335CA" w:rsidRPr="006335CA">
        <w:rPr>
          <w:rFonts w:hint="eastAsia"/>
        </w:rPr>
        <w:t>認知症対応型共同生活介護、介護保険施設における平時からの認知症の行動・心理症状の予防、早期対応の推進</w:t>
      </w:r>
      <w:r>
        <w:rPr>
          <w:rFonts w:hint="eastAsia"/>
        </w:rPr>
        <w:t>」</w:t>
      </w:r>
      <w:r w:rsidR="006335CA">
        <w:rPr>
          <w:rFonts w:hint="eastAsia"/>
        </w:rPr>
        <w:t>について</w:t>
      </w:r>
      <w:r>
        <w:rPr>
          <w:rFonts w:hint="eastAsia"/>
        </w:rPr>
        <w:t>です。</w:t>
      </w:r>
    </w:p>
    <w:p w:rsidR="000C4E3B" w:rsidRDefault="00492BA6" w:rsidP="00A36D33">
      <w:r>
        <w:rPr>
          <w:rFonts w:hint="eastAsia"/>
        </w:rPr>
        <w:t xml:space="preserve">　</w:t>
      </w:r>
      <w:r w:rsidR="006335CA" w:rsidRPr="006335CA">
        <w:rPr>
          <w:rFonts w:hint="eastAsia"/>
        </w:rPr>
        <w:t>認知症の行動・心理症状（</w:t>
      </w:r>
      <w:r w:rsidR="006335CA" w:rsidRPr="006335CA">
        <w:t>BPSD</w:t>
      </w:r>
      <w:r w:rsidR="006335CA" w:rsidRPr="006335CA">
        <w:rPr>
          <w:rFonts w:hint="eastAsia"/>
        </w:rPr>
        <w:t>）の発現を未然に防ぐため、あるいは出現時に早期に対応するための平時からの取組を推進する観点から、</w:t>
      </w:r>
      <w:r w:rsidR="006335CA">
        <w:rPr>
          <w:rFonts w:hint="eastAsia"/>
        </w:rPr>
        <w:t>「</w:t>
      </w:r>
      <w:r w:rsidR="006335CA" w:rsidRPr="005C521C">
        <w:rPr>
          <w:rFonts w:hint="eastAsia"/>
          <w:bCs/>
        </w:rPr>
        <w:t>認知症チームケア推進加算</w:t>
      </w:r>
      <w:r w:rsidR="006335CA">
        <w:rPr>
          <w:rFonts w:hint="eastAsia"/>
        </w:rPr>
        <w:t>」</w:t>
      </w:r>
      <w:r w:rsidR="006C6815">
        <w:rPr>
          <w:rFonts w:hint="eastAsia"/>
        </w:rPr>
        <w:t>が新設されました</w:t>
      </w:r>
      <w:r w:rsidR="006335CA" w:rsidRPr="006335CA">
        <w:rPr>
          <w:rFonts w:hint="eastAsia"/>
        </w:rPr>
        <w:t>。</w:t>
      </w:r>
    </w:p>
    <w:p w:rsidR="006C6815" w:rsidRDefault="006C6815" w:rsidP="00A36D33">
      <w:r>
        <w:rPr>
          <w:rFonts w:hint="eastAsia"/>
        </w:rPr>
        <w:t xml:space="preserve">　</w:t>
      </w:r>
      <w:r w:rsidR="00C517E7">
        <w:rPr>
          <w:rFonts w:hint="eastAsia"/>
        </w:rPr>
        <w:t>「</w:t>
      </w:r>
      <w:r w:rsidR="00C517E7" w:rsidRPr="00C517E7">
        <w:rPr>
          <w:rFonts w:hint="eastAsia"/>
        </w:rPr>
        <w:t>認知症チームケア推進加算（Ⅰ）</w:t>
      </w:r>
      <w:r w:rsidR="00C517E7">
        <w:rPr>
          <w:rFonts w:hint="eastAsia"/>
        </w:rPr>
        <w:t>」は、</w:t>
      </w:r>
      <w:r>
        <w:rPr>
          <w:rFonts w:hint="eastAsia"/>
        </w:rPr>
        <w:t>入所者総数のうち日常生活に対する注意を必要とする認知症の入所者の占める割合が２分の１以上であることや、認知症の行動・心理症状の予防等に資するチームケアを実施していることなどの要件を満たす場合に、月１５０単位を算定するものです。</w:t>
      </w:r>
    </w:p>
    <w:p w:rsidR="00C517E7" w:rsidRPr="00C517E7" w:rsidRDefault="00C517E7" w:rsidP="00C517E7">
      <w:r>
        <w:rPr>
          <w:rFonts w:hint="eastAsia"/>
        </w:rPr>
        <w:t xml:space="preserve">　「</w:t>
      </w:r>
      <w:r w:rsidRPr="00C517E7">
        <w:rPr>
          <w:rFonts w:hint="eastAsia"/>
        </w:rPr>
        <w:t>認知症チームケア推進加算（Ⅱ）</w:t>
      </w:r>
      <w:r>
        <w:rPr>
          <w:rFonts w:hint="eastAsia"/>
        </w:rPr>
        <w:t>」は、</w:t>
      </w:r>
      <w:r w:rsidRPr="00C517E7">
        <w:rPr>
          <w:rFonts w:hint="eastAsia"/>
        </w:rPr>
        <w:t>認知症チームケア推進加算（Ⅰ）</w:t>
      </w:r>
      <w:r>
        <w:rPr>
          <w:rFonts w:hint="eastAsia"/>
        </w:rPr>
        <w:t>の要件である入所者の割合やチームケアの実施、定期的な評価や計画の見直しを行うなどの基準に適合し、加えて、専門的な研修を修了している者を１名以上配置し、かつ、複数人の介護職員から成る認知症の行動・心理症状に対応するチームを組んでいる場合に月１２０単位を算定するものです。</w:t>
      </w:r>
    </w:p>
    <w:p w:rsidR="00492BA6" w:rsidRDefault="00A36D33" w:rsidP="00A36D33">
      <w:r>
        <w:rPr>
          <w:rFonts w:hint="eastAsia"/>
        </w:rPr>
        <w:t xml:space="preserve">　</w:t>
      </w:r>
      <w:r w:rsidR="00F7435B">
        <w:rPr>
          <w:rFonts w:hint="eastAsia"/>
        </w:rPr>
        <w:t>詳細につきましては</w:t>
      </w:r>
      <w:r w:rsidRPr="00A36D33">
        <w:rPr>
          <w:rFonts w:hint="eastAsia"/>
        </w:rPr>
        <w:t>「自主点検表」</w:t>
      </w:r>
      <w:r w:rsidRPr="00A36D33">
        <w:t xml:space="preserve"> </w:t>
      </w:r>
      <w:bookmarkStart w:id="5" w:name="_Hlk164849540"/>
      <w:r w:rsidR="00C517E7" w:rsidRPr="00C517E7">
        <w:rPr>
          <w:rFonts w:hint="eastAsia"/>
        </w:rPr>
        <w:t>第</w:t>
      </w:r>
      <w:r w:rsidR="00C517E7">
        <w:rPr>
          <w:rFonts w:hint="eastAsia"/>
        </w:rPr>
        <w:t>５の２の</w:t>
      </w:r>
      <w:r w:rsidR="00C517E7" w:rsidRPr="00C517E7">
        <w:rPr>
          <w:rFonts w:hint="eastAsia"/>
        </w:rPr>
        <w:t>(15)</w:t>
      </w:r>
      <w:r w:rsidR="00F7435B">
        <w:rPr>
          <w:rFonts w:hint="eastAsia"/>
        </w:rPr>
        <w:t>をご覧</w:t>
      </w:r>
      <w:r w:rsidRPr="00A36D33">
        <w:t>ください。</w:t>
      </w:r>
    </w:p>
    <w:bookmarkEnd w:id="5"/>
    <w:p w:rsidR="00A36D33" w:rsidRDefault="00A36D33" w:rsidP="00D43ED0"/>
    <w:p w:rsidR="00445DC9" w:rsidRPr="00910FA8" w:rsidRDefault="00445DC9" w:rsidP="00445DC9">
      <w:pPr>
        <w:rPr>
          <w:b/>
        </w:rPr>
      </w:pPr>
      <w:r w:rsidRPr="00445DC9">
        <w:rPr>
          <w:rFonts w:hint="eastAsia"/>
          <w:b/>
        </w:rPr>
        <w:t>第</w:t>
      </w:r>
      <w:r w:rsidR="001D1D06" w:rsidRPr="00910FA8">
        <w:rPr>
          <w:rFonts w:hint="eastAsia"/>
          <w:b/>
        </w:rPr>
        <w:t>１</w:t>
      </w:r>
      <w:r w:rsidR="000A3BB5" w:rsidRPr="00910FA8">
        <w:rPr>
          <w:rFonts w:hint="eastAsia"/>
          <w:b/>
        </w:rPr>
        <w:t>２</w:t>
      </w:r>
      <w:r w:rsidRPr="00910FA8">
        <w:rPr>
          <w:rFonts w:hint="eastAsia"/>
          <w:b/>
        </w:rPr>
        <w:t>スライド</w:t>
      </w:r>
    </w:p>
    <w:p w:rsidR="00445DC9" w:rsidRPr="00910FA8" w:rsidRDefault="00445DC9" w:rsidP="00445DC9">
      <w:r w:rsidRPr="00910FA8">
        <w:rPr>
          <w:rFonts w:hint="eastAsia"/>
        </w:rPr>
        <w:t xml:space="preserve">　最後に「介護職員処遇改善加算・介護職員等特定処遇改善加算・介護職員等ベースアップ等支援加算の一本化」</w:t>
      </w:r>
      <w:r w:rsidR="00B50ABE" w:rsidRPr="00910FA8">
        <w:rPr>
          <w:rFonts w:hint="eastAsia"/>
        </w:rPr>
        <w:t>について</w:t>
      </w:r>
      <w:r w:rsidRPr="00910FA8">
        <w:rPr>
          <w:rFonts w:hint="eastAsia"/>
        </w:rPr>
        <w:t>です。</w:t>
      </w:r>
    </w:p>
    <w:p w:rsidR="00713DE7" w:rsidRDefault="00713DE7" w:rsidP="00445DC9">
      <w:r>
        <w:rPr>
          <w:rFonts w:hint="eastAsia"/>
        </w:rPr>
        <w:t xml:space="preserve">　</w:t>
      </w:r>
      <w:r w:rsidRPr="00713DE7">
        <w:rPr>
          <w:rFonts w:hint="eastAsia"/>
        </w:rPr>
        <w:t>介護現場で働く方々にとって、令和６年度に</w:t>
      </w:r>
      <w:r w:rsidRPr="00713DE7">
        <w:t>2.5</w:t>
      </w:r>
      <w:r w:rsidRPr="00713DE7">
        <w:rPr>
          <w:rFonts w:hint="eastAsia"/>
        </w:rPr>
        <w:t>％、令和７年度に</w:t>
      </w:r>
      <w:r w:rsidRPr="00713DE7">
        <w:t>2.0</w:t>
      </w:r>
      <w:r w:rsidRPr="00713DE7">
        <w:rPr>
          <w:rFonts w:hint="eastAsia"/>
        </w:rPr>
        <w:t>％のベースアップへと確実につながるよう加算率の引上げを行う</w:t>
      </w:r>
      <w:r>
        <w:rPr>
          <w:rFonts w:hint="eastAsia"/>
        </w:rPr>
        <w:t>もので、</w:t>
      </w:r>
      <w:r w:rsidRPr="00713DE7">
        <w:rPr>
          <w:rFonts w:hint="eastAsia"/>
        </w:rPr>
        <w:t>現行の各加算・各区分の要件及び加算率を組み合わせた４段階の「介護</w:t>
      </w:r>
      <w:bookmarkStart w:id="6" w:name="_GoBack"/>
      <w:bookmarkEnd w:id="6"/>
      <w:r w:rsidRPr="00713DE7">
        <w:rPr>
          <w:rFonts w:hint="eastAsia"/>
        </w:rPr>
        <w:t>職員等処遇改善加算」に一本化を行う</w:t>
      </w:r>
      <w:r>
        <w:rPr>
          <w:rFonts w:hint="eastAsia"/>
        </w:rPr>
        <w:t>改定が行われました</w:t>
      </w:r>
      <w:r w:rsidRPr="00713DE7">
        <w:rPr>
          <w:rFonts w:hint="eastAsia"/>
        </w:rPr>
        <w:t>。</w:t>
      </w:r>
    </w:p>
    <w:p w:rsidR="00445DC9" w:rsidRDefault="00445DC9" w:rsidP="00D43ED0"/>
    <w:p w:rsidR="009D76AF" w:rsidRDefault="009D76AF" w:rsidP="00D43ED0"/>
    <w:p w:rsidR="00DB3C69" w:rsidRPr="003C63D5" w:rsidRDefault="00DB3C69" w:rsidP="00DB3C69">
      <w:r w:rsidRPr="003C63D5">
        <w:rPr>
          <w:rFonts w:hint="eastAsia"/>
        </w:rPr>
        <w:t xml:space="preserve">　以上が、令和６年度介護報酬改定における重要事項です。</w:t>
      </w:r>
      <w:r>
        <w:rPr>
          <w:rFonts w:hint="eastAsia"/>
        </w:rPr>
        <w:t>詳細につきましては、集団指導のページにあるサービス種別ごとの自主点検表に赤字で記載していますのでご確認いただきますようお願いします。</w:t>
      </w:r>
    </w:p>
    <w:p w:rsidR="00DB3C69" w:rsidRPr="003C63D5" w:rsidRDefault="00DB3C69" w:rsidP="00DB3C69"/>
    <w:p w:rsidR="00845451" w:rsidRPr="003C63D5" w:rsidRDefault="00DB3C69" w:rsidP="00DB3C69">
      <w:r w:rsidRPr="003C63D5">
        <w:rPr>
          <w:rFonts w:hint="eastAsia"/>
        </w:rPr>
        <w:t xml:space="preserve">　動画はこれで終了となります。ご覧いただいた内容を参考にしていただき、今後も適切な事業所運営をお願いいたします。ご視聴ありがとうございました。</w:t>
      </w:r>
    </w:p>
    <w:p w:rsidR="00C56200" w:rsidRPr="00845451" w:rsidRDefault="00C56200" w:rsidP="00D43ED0">
      <w:pPr>
        <w:rPr>
          <w:color w:val="000000" w:themeColor="text1"/>
        </w:rPr>
      </w:pPr>
    </w:p>
    <w:sectPr w:rsidR="00C56200" w:rsidRPr="00845451"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632" w:rsidRDefault="00832632" w:rsidP="00E27DD9">
      <w:r>
        <w:separator/>
      </w:r>
    </w:p>
  </w:endnote>
  <w:endnote w:type="continuationSeparator" w:id="0">
    <w:p w:rsidR="00832632" w:rsidRDefault="00832632" w:rsidP="00E2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632" w:rsidRDefault="00832632" w:rsidP="00E27DD9">
      <w:r>
        <w:separator/>
      </w:r>
    </w:p>
  </w:footnote>
  <w:footnote w:type="continuationSeparator" w:id="0">
    <w:p w:rsidR="00832632" w:rsidRDefault="00832632" w:rsidP="00E2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52CF2"/>
    <w:rsid w:val="00055A6E"/>
    <w:rsid w:val="0008043F"/>
    <w:rsid w:val="00090C6E"/>
    <w:rsid w:val="000A3495"/>
    <w:rsid w:val="000A3BB5"/>
    <w:rsid w:val="000C4E3B"/>
    <w:rsid w:val="000F1124"/>
    <w:rsid w:val="000F4B36"/>
    <w:rsid w:val="0011369E"/>
    <w:rsid w:val="00141874"/>
    <w:rsid w:val="00143847"/>
    <w:rsid w:val="00150407"/>
    <w:rsid w:val="00153870"/>
    <w:rsid w:val="0018114B"/>
    <w:rsid w:val="00185300"/>
    <w:rsid w:val="001D1D06"/>
    <w:rsid w:val="001F083E"/>
    <w:rsid w:val="002016F0"/>
    <w:rsid w:val="002237BA"/>
    <w:rsid w:val="002402F0"/>
    <w:rsid w:val="002710F8"/>
    <w:rsid w:val="00276446"/>
    <w:rsid w:val="002863F8"/>
    <w:rsid w:val="0029195E"/>
    <w:rsid w:val="0029776E"/>
    <w:rsid w:val="002A3204"/>
    <w:rsid w:val="002D30A0"/>
    <w:rsid w:val="00312A30"/>
    <w:rsid w:val="00326102"/>
    <w:rsid w:val="00395957"/>
    <w:rsid w:val="003B3F9E"/>
    <w:rsid w:val="003D3A45"/>
    <w:rsid w:val="003F2D6C"/>
    <w:rsid w:val="00417BD4"/>
    <w:rsid w:val="00440388"/>
    <w:rsid w:val="00443388"/>
    <w:rsid w:val="00445DC9"/>
    <w:rsid w:val="004466D2"/>
    <w:rsid w:val="004815F3"/>
    <w:rsid w:val="00492BA6"/>
    <w:rsid w:val="004C1E6A"/>
    <w:rsid w:val="004D04A8"/>
    <w:rsid w:val="004F52FA"/>
    <w:rsid w:val="004F7EEA"/>
    <w:rsid w:val="00535CE2"/>
    <w:rsid w:val="0055305F"/>
    <w:rsid w:val="005758B5"/>
    <w:rsid w:val="005C521C"/>
    <w:rsid w:val="005C5860"/>
    <w:rsid w:val="005D332E"/>
    <w:rsid w:val="005D69D8"/>
    <w:rsid w:val="005E2DA3"/>
    <w:rsid w:val="006335CA"/>
    <w:rsid w:val="00643C55"/>
    <w:rsid w:val="00647F92"/>
    <w:rsid w:val="0066443C"/>
    <w:rsid w:val="00680E24"/>
    <w:rsid w:val="006825E6"/>
    <w:rsid w:val="0068653F"/>
    <w:rsid w:val="006A357A"/>
    <w:rsid w:val="006B3A45"/>
    <w:rsid w:val="006C6815"/>
    <w:rsid w:val="006D06FE"/>
    <w:rsid w:val="00713A28"/>
    <w:rsid w:val="00713DE7"/>
    <w:rsid w:val="007250A2"/>
    <w:rsid w:val="00741798"/>
    <w:rsid w:val="00767934"/>
    <w:rsid w:val="00774676"/>
    <w:rsid w:val="007747D0"/>
    <w:rsid w:val="00787C82"/>
    <w:rsid w:val="007B2BD6"/>
    <w:rsid w:val="007B46FE"/>
    <w:rsid w:val="007E5CAC"/>
    <w:rsid w:val="00832632"/>
    <w:rsid w:val="00834488"/>
    <w:rsid w:val="008372AA"/>
    <w:rsid w:val="00845451"/>
    <w:rsid w:val="0085103A"/>
    <w:rsid w:val="00851F2A"/>
    <w:rsid w:val="00864634"/>
    <w:rsid w:val="008F67A3"/>
    <w:rsid w:val="00910FA8"/>
    <w:rsid w:val="00911937"/>
    <w:rsid w:val="00914E63"/>
    <w:rsid w:val="009367DA"/>
    <w:rsid w:val="00947AA1"/>
    <w:rsid w:val="00976FE4"/>
    <w:rsid w:val="00980296"/>
    <w:rsid w:val="009B6BBC"/>
    <w:rsid w:val="009C25DC"/>
    <w:rsid w:val="009D76AF"/>
    <w:rsid w:val="00A026DE"/>
    <w:rsid w:val="00A03834"/>
    <w:rsid w:val="00A36D33"/>
    <w:rsid w:val="00A51C11"/>
    <w:rsid w:val="00A7333F"/>
    <w:rsid w:val="00A74073"/>
    <w:rsid w:val="00A77376"/>
    <w:rsid w:val="00AC5B7F"/>
    <w:rsid w:val="00B3241C"/>
    <w:rsid w:val="00B34AFA"/>
    <w:rsid w:val="00B50ABE"/>
    <w:rsid w:val="00B71077"/>
    <w:rsid w:val="00B716C6"/>
    <w:rsid w:val="00B71A08"/>
    <w:rsid w:val="00B74899"/>
    <w:rsid w:val="00B86404"/>
    <w:rsid w:val="00B91BE7"/>
    <w:rsid w:val="00BA3E57"/>
    <w:rsid w:val="00BE3BA4"/>
    <w:rsid w:val="00BF4F3B"/>
    <w:rsid w:val="00C22228"/>
    <w:rsid w:val="00C25109"/>
    <w:rsid w:val="00C46B50"/>
    <w:rsid w:val="00C517E7"/>
    <w:rsid w:val="00C560A6"/>
    <w:rsid w:val="00C56200"/>
    <w:rsid w:val="00C81865"/>
    <w:rsid w:val="00CB6A92"/>
    <w:rsid w:val="00CC5E51"/>
    <w:rsid w:val="00CD2402"/>
    <w:rsid w:val="00D21F65"/>
    <w:rsid w:val="00D224AF"/>
    <w:rsid w:val="00D43ED0"/>
    <w:rsid w:val="00D909A3"/>
    <w:rsid w:val="00DB3C69"/>
    <w:rsid w:val="00DC68BD"/>
    <w:rsid w:val="00DE0E22"/>
    <w:rsid w:val="00DE130E"/>
    <w:rsid w:val="00E07B21"/>
    <w:rsid w:val="00E123F3"/>
    <w:rsid w:val="00E2332D"/>
    <w:rsid w:val="00E27DD9"/>
    <w:rsid w:val="00E41D2F"/>
    <w:rsid w:val="00E43ABC"/>
    <w:rsid w:val="00E66ED4"/>
    <w:rsid w:val="00E8709E"/>
    <w:rsid w:val="00E95C9A"/>
    <w:rsid w:val="00EA1394"/>
    <w:rsid w:val="00EB35A8"/>
    <w:rsid w:val="00EE08D1"/>
    <w:rsid w:val="00EE6B96"/>
    <w:rsid w:val="00F07DAF"/>
    <w:rsid w:val="00F45498"/>
    <w:rsid w:val="00F469D9"/>
    <w:rsid w:val="00F51755"/>
    <w:rsid w:val="00F61EC1"/>
    <w:rsid w:val="00F7435B"/>
    <w:rsid w:val="00FA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96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DD9"/>
    <w:pPr>
      <w:tabs>
        <w:tab w:val="center" w:pos="4252"/>
        <w:tab w:val="right" w:pos="8504"/>
      </w:tabs>
      <w:snapToGrid w:val="0"/>
    </w:pPr>
  </w:style>
  <w:style w:type="character" w:customStyle="1" w:styleId="a4">
    <w:name w:val="ヘッダー (文字)"/>
    <w:basedOn w:val="a0"/>
    <w:link w:val="a3"/>
    <w:uiPriority w:val="99"/>
    <w:rsid w:val="00E27DD9"/>
  </w:style>
  <w:style w:type="paragraph" w:styleId="a5">
    <w:name w:val="footer"/>
    <w:basedOn w:val="a"/>
    <w:link w:val="a6"/>
    <w:uiPriority w:val="99"/>
    <w:unhideWhenUsed/>
    <w:rsid w:val="00E27DD9"/>
    <w:pPr>
      <w:tabs>
        <w:tab w:val="center" w:pos="4252"/>
        <w:tab w:val="right" w:pos="8504"/>
      </w:tabs>
      <w:snapToGrid w:val="0"/>
    </w:pPr>
  </w:style>
  <w:style w:type="character" w:customStyle="1" w:styleId="a6">
    <w:name w:val="フッター (文字)"/>
    <w:basedOn w:val="a0"/>
    <w:link w:val="a5"/>
    <w:uiPriority w:val="99"/>
    <w:rsid w:val="00E2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 w:id="611330015">
      <w:bodyDiv w:val="1"/>
      <w:marLeft w:val="0"/>
      <w:marRight w:val="0"/>
      <w:marTop w:val="0"/>
      <w:marBottom w:val="0"/>
      <w:divBdr>
        <w:top w:val="none" w:sz="0" w:space="0" w:color="auto"/>
        <w:left w:val="none" w:sz="0" w:space="0" w:color="auto"/>
        <w:bottom w:val="none" w:sz="0" w:space="0" w:color="auto"/>
        <w:right w:val="none" w:sz="0" w:space="0" w:color="auto"/>
      </w:divBdr>
      <w:divsChild>
        <w:div w:id="106124667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2024-06-06T05:30:00Z</dcterms:created>
  <dcterms:modified xsi:type="dcterms:W3CDTF">2024-06-13T08:04:00Z</dcterms:modified>
</cp:coreProperties>
</file>