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3805" w14:textId="77777777" w:rsidR="006058C2" w:rsidRPr="001B673B" w:rsidRDefault="00397A08" w:rsidP="006058C2">
      <w:pPr>
        <w:rPr>
          <w:rFonts w:eastAsia="ＭＳ ゴシック"/>
          <w:b/>
          <w:bCs/>
          <w:color w:val="000000" w:themeColor="text1"/>
          <w:sz w:val="22"/>
        </w:rPr>
      </w:pPr>
      <w:r w:rsidRPr="001B673B">
        <w:rPr>
          <w:rFonts w:eastAsia="ＭＳ ゴシック" w:hint="eastAsia"/>
          <w:b/>
          <w:bCs/>
          <w:noProof/>
          <w:color w:val="000000" w:themeColor="text1"/>
          <w:sz w:val="22"/>
        </w:rPr>
        <mc:AlternateContent>
          <mc:Choice Requires="wps">
            <w:drawing>
              <wp:anchor distT="0" distB="0" distL="114300" distR="114300" simplePos="0" relativeHeight="251663360" behindDoc="0" locked="0" layoutInCell="1" allowOverlap="1" wp14:anchorId="5BF3C23C" wp14:editId="43CB5217">
                <wp:simplePos x="0" y="0"/>
                <wp:positionH relativeFrom="column">
                  <wp:posOffset>3092761</wp:posOffset>
                </wp:positionH>
                <wp:positionV relativeFrom="paragraph">
                  <wp:posOffset>-243</wp:posOffset>
                </wp:positionV>
                <wp:extent cx="2996119" cy="661481"/>
                <wp:effectExtent l="0" t="0" r="13970" b="24765"/>
                <wp:wrapNone/>
                <wp:docPr id="4" name="四角形: 角を丸くする 4"/>
                <wp:cNvGraphicFramePr/>
                <a:graphic xmlns:a="http://schemas.openxmlformats.org/drawingml/2006/main">
                  <a:graphicData uri="http://schemas.microsoft.com/office/word/2010/wordprocessingShape">
                    <wps:wsp>
                      <wps:cNvSpPr/>
                      <wps:spPr>
                        <a:xfrm>
                          <a:off x="0" y="0"/>
                          <a:ext cx="2996119" cy="66148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75938" w14:textId="77777777" w:rsidR="00397A08" w:rsidRPr="00E83336" w:rsidRDefault="00397A08" w:rsidP="005A4C9B">
                            <w:pPr>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※この作成例は、</w:t>
                            </w:r>
                            <w:r w:rsidR="005A4C9B" w:rsidRPr="00E83336">
                              <w:rPr>
                                <w:rFonts w:ascii="BIZ UDPゴシック" w:eastAsia="BIZ UDPゴシック" w:hAnsi="BIZ UDPゴシック" w:hint="eastAsia"/>
                                <w:color w:val="000000" w:themeColor="text1"/>
                              </w:rPr>
                              <w:t>専修学校の一般的な学則例のため、各学校の実情において作成すること。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F3C23C" id="四角形: 角を丸くする 4" o:spid="_x0000_s1026" style="position:absolute;left:0;text-align:left;margin-left:243.5pt;margin-top:0;width:235.9pt;height:52.1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" fillcolor="white [3212]" strokecolor="black [3213]" strokeweight="1pt">
                <v:stroke joinstyle="miter"/>
                <v:textbox>
                  <w:txbxContent>
                    <w:p w14:paraId="27375938" w14:textId="77777777" w:rsidR="00397A08" w:rsidRPr="00E83336" w:rsidRDefault="00397A08" w:rsidP="005A4C9B">
                      <w:pPr>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※この作成例は、</w:t>
                      </w:r>
                      <w:r w:rsidR="005A4C9B" w:rsidRPr="00E83336">
                        <w:rPr>
                          <w:rFonts w:ascii="BIZ UDPゴシック" w:eastAsia="BIZ UDPゴシック" w:hAnsi="BIZ UDPゴシック" w:hint="eastAsia"/>
                          <w:color w:val="000000" w:themeColor="text1"/>
                        </w:rPr>
                        <w:t>専修学校の一般的な学則例のため、各学校の実情において作成すること。</w:t>
                      </w:r>
                    </w:p>
                  </w:txbxContent>
                </v:textbox>
              </v:roundrect>
            </w:pict>
          </mc:Fallback>
        </mc:AlternateContent>
      </w:r>
      <w:r w:rsidR="006058C2" w:rsidRPr="001B673B">
        <w:rPr>
          <w:rFonts w:eastAsia="ＭＳ ゴシック" w:hint="eastAsia"/>
          <w:b/>
          <w:bCs/>
          <w:color w:val="000000" w:themeColor="text1"/>
          <w:sz w:val="22"/>
        </w:rPr>
        <w:t>作成例１３　専修学校学則作成例</w:t>
      </w:r>
    </w:p>
    <w:p w14:paraId="242BEC6A" w14:textId="77777777" w:rsidR="006058C2" w:rsidRPr="001B673B" w:rsidRDefault="006058C2" w:rsidP="006058C2">
      <w:pPr>
        <w:rPr>
          <w:rFonts w:ascii="ＭＳ 明朝" w:hAnsi="ＭＳ 明朝"/>
          <w:bCs/>
          <w:color w:val="000000" w:themeColor="text1"/>
          <w:szCs w:val="21"/>
        </w:rPr>
      </w:pPr>
    </w:p>
    <w:p w14:paraId="441954C2" w14:textId="77777777" w:rsidR="006058C2" w:rsidRPr="001B673B" w:rsidRDefault="006058C2" w:rsidP="006058C2">
      <w:pPr>
        <w:rPr>
          <w:rFonts w:ascii="ＭＳ 明朝" w:hAnsi="ＭＳ 明朝"/>
          <w:bCs/>
          <w:color w:val="000000" w:themeColor="text1"/>
          <w:szCs w:val="21"/>
        </w:rPr>
      </w:pPr>
    </w:p>
    <w:p w14:paraId="1AD55D70" w14:textId="77777777" w:rsidR="006058C2" w:rsidRPr="001B673B" w:rsidRDefault="006058C2" w:rsidP="006058C2">
      <w:pPr>
        <w:jc w:val="center"/>
        <w:rPr>
          <w:rFonts w:ascii="ＭＳ 明朝" w:hAnsi="ＭＳ 明朝"/>
          <w:bCs/>
          <w:color w:val="000000" w:themeColor="text1"/>
          <w:sz w:val="28"/>
          <w:szCs w:val="28"/>
        </w:rPr>
      </w:pPr>
      <w:r w:rsidRPr="001B673B">
        <w:rPr>
          <w:rFonts w:ascii="ＭＳ 明朝" w:hAnsi="ＭＳ 明朝" w:hint="eastAsia"/>
          <w:bCs/>
          <w:color w:val="000000" w:themeColor="text1"/>
          <w:spacing w:val="168"/>
          <w:kern w:val="0"/>
          <w:sz w:val="28"/>
          <w:szCs w:val="28"/>
          <w:fitText w:val="3360" w:id="-1303654656"/>
        </w:rPr>
        <w:t>○○学校学</w:t>
      </w:r>
      <w:r w:rsidRPr="001B673B">
        <w:rPr>
          <w:rFonts w:ascii="ＭＳ 明朝" w:hAnsi="ＭＳ 明朝" w:hint="eastAsia"/>
          <w:bCs/>
          <w:color w:val="000000" w:themeColor="text1"/>
          <w:kern w:val="0"/>
          <w:sz w:val="28"/>
          <w:szCs w:val="28"/>
          <w:fitText w:val="3360" w:id="-1303654656"/>
        </w:rPr>
        <w:t>則</w:t>
      </w:r>
    </w:p>
    <w:p w14:paraId="066E45B1" w14:textId="77777777" w:rsidR="006058C2" w:rsidRPr="001B673B" w:rsidRDefault="006058C2" w:rsidP="006058C2">
      <w:pPr>
        <w:rPr>
          <w:rFonts w:ascii="ＭＳ 明朝" w:hAnsi="ＭＳ 明朝"/>
          <w:bCs/>
          <w:color w:val="000000" w:themeColor="text1"/>
          <w:szCs w:val="21"/>
        </w:rPr>
      </w:pPr>
    </w:p>
    <w:p w14:paraId="4F744D06" w14:textId="77777777" w:rsidR="006058C2" w:rsidRPr="001B673B" w:rsidRDefault="006058C2" w:rsidP="006058C2">
      <w:pPr>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第１章　総　則</w:t>
      </w:r>
    </w:p>
    <w:p w14:paraId="3BBBC216" w14:textId="77777777" w:rsidR="006058C2" w:rsidRPr="001B673B" w:rsidRDefault="006058C2" w:rsidP="006058C2">
      <w:pPr>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（目的）</w:t>
      </w:r>
    </w:p>
    <w:p w14:paraId="2D1196D7" w14:textId="77777777" w:rsidR="006058C2" w:rsidRPr="001B673B" w:rsidRDefault="006058C2" w:rsidP="006058C2">
      <w:pPr>
        <w:rPr>
          <w:rFonts w:ascii="ＭＳ 明朝" w:hAnsi="ＭＳ 明朝"/>
          <w:bCs/>
          <w:color w:val="000000" w:themeColor="text1"/>
          <w:szCs w:val="21"/>
        </w:rPr>
      </w:pPr>
      <w:r w:rsidRPr="001B673B">
        <w:rPr>
          <w:rFonts w:ascii="ＭＳ 明朝" w:hAnsi="ＭＳ 明朝" w:hint="eastAsia"/>
          <w:bCs/>
          <w:color w:val="000000" w:themeColor="text1"/>
          <w:szCs w:val="21"/>
        </w:rPr>
        <w:t>第１条　本校は、○○○○を養成（育成）することを目的とする。</w:t>
      </w:r>
    </w:p>
    <w:p w14:paraId="16D48F93" w14:textId="77777777" w:rsidR="006058C2" w:rsidRPr="001B673B" w:rsidRDefault="006058C2" w:rsidP="006058C2">
      <w:pPr>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（名称）</w:t>
      </w:r>
    </w:p>
    <w:p w14:paraId="7394A93B" w14:textId="77777777" w:rsidR="006058C2" w:rsidRPr="001B673B" w:rsidRDefault="006058C2" w:rsidP="006058C2">
      <w:pPr>
        <w:rPr>
          <w:rFonts w:ascii="ＭＳ 明朝" w:hAnsi="ＭＳ 明朝"/>
          <w:bCs/>
          <w:color w:val="000000" w:themeColor="text1"/>
          <w:szCs w:val="21"/>
        </w:rPr>
      </w:pPr>
      <w:r w:rsidRPr="001B673B">
        <w:rPr>
          <w:rFonts w:ascii="ＭＳ 明朝" w:hAnsi="ＭＳ 明朝" w:hint="eastAsia"/>
          <w:bCs/>
          <w:color w:val="000000" w:themeColor="text1"/>
          <w:szCs w:val="21"/>
        </w:rPr>
        <w:t>第２条　本校は、○○○○学校という。</w:t>
      </w:r>
    </w:p>
    <w:p w14:paraId="292D2A6E" w14:textId="77777777" w:rsidR="006058C2" w:rsidRPr="001B673B" w:rsidRDefault="006058C2" w:rsidP="006058C2">
      <w:pPr>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（位置）</w:t>
      </w:r>
    </w:p>
    <w:p w14:paraId="44C18A50" w14:textId="77777777" w:rsidR="006058C2" w:rsidRPr="001B673B" w:rsidRDefault="006058C2" w:rsidP="006058C2">
      <w:pPr>
        <w:rPr>
          <w:rFonts w:ascii="ＭＳ 明朝" w:hAnsi="ＭＳ 明朝"/>
          <w:bCs/>
          <w:color w:val="000000" w:themeColor="text1"/>
          <w:szCs w:val="21"/>
        </w:rPr>
      </w:pPr>
      <w:r w:rsidRPr="001B673B">
        <w:rPr>
          <w:rFonts w:ascii="ＭＳ 明朝" w:hAnsi="ＭＳ 明朝" w:hint="eastAsia"/>
          <w:bCs/>
          <w:color w:val="000000" w:themeColor="text1"/>
          <w:szCs w:val="21"/>
        </w:rPr>
        <w:t>第３条　本校の位置を埼玉県○○市○○番○○に置く。</w:t>
      </w:r>
    </w:p>
    <w:p w14:paraId="4FE3FC6C" w14:textId="77777777" w:rsidR="006058C2" w:rsidRPr="001B673B" w:rsidRDefault="006058C2" w:rsidP="006058C2">
      <w:pPr>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（自己点検・評価）</w:t>
      </w:r>
    </w:p>
    <w:p w14:paraId="7857A182" w14:textId="63446C6E" w:rsidR="006058C2" w:rsidRPr="001B673B" w:rsidRDefault="006058C2" w:rsidP="001F3F63">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第４条　</w:t>
      </w:r>
      <w:r w:rsidR="001F3F63" w:rsidRPr="001B673B">
        <w:rPr>
          <w:rFonts w:ascii="ＭＳ 明朝" w:hAnsi="ＭＳ 明朝" w:hint="eastAsia"/>
          <w:bCs/>
          <w:color w:val="000000" w:themeColor="text1"/>
          <w:szCs w:val="21"/>
        </w:rPr>
        <w:t>本校は、その教育の一層の充実を図り、本校の目的及び社会的使命を達成するため、本校における教育活動等の状況について毎年度自ら点検及び評価を行うとともに、五年に一度、外部の識見を有する者による評価を行う。</w:t>
      </w:r>
    </w:p>
    <w:p w14:paraId="54DBF61B" w14:textId="21753D63"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２　</w:t>
      </w:r>
      <w:r w:rsidR="001F3F63" w:rsidRPr="001B673B">
        <w:rPr>
          <w:rFonts w:ascii="ＭＳ 明朝" w:hAnsi="ＭＳ 明朝" w:hint="eastAsia"/>
          <w:bCs/>
          <w:color w:val="000000" w:themeColor="text1"/>
          <w:szCs w:val="21"/>
        </w:rPr>
        <w:t>前項の評価の実施に関し、必要な事項は別に定める。</w:t>
      </w:r>
    </w:p>
    <w:p w14:paraId="618A4AB6" w14:textId="7DC82D04" w:rsidR="001F3F63" w:rsidRPr="001B673B" w:rsidRDefault="001F3F63" w:rsidP="006058C2">
      <w:pPr>
        <w:ind w:left="210" w:hangingChars="100" w:hanging="210"/>
        <w:rPr>
          <w:rFonts w:ascii="ＭＳ 明朝" w:hAnsi="ＭＳ 明朝"/>
          <w:bCs/>
          <w:color w:val="000000" w:themeColor="text1"/>
          <w:szCs w:val="21"/>
        </w:rPr>
      </w:pPr>
      <w:r w:rsidRPr="001B673B">
        <w:rPr>
          <w:rFonts w:ascii="ＭＳ Ｐ明朝" w:eastAsia="ＭＳ Ｐ明朝" w:hAnsi="ＭＳ Ｐ明朝"/>
          <w:noProof/>
          <w:color w:val="000000" w:themeColor="text1"/>
        </w:rPr>
        <mc:AlternateContent>
          <mc:Choice Requires="wps">
            <w:drawing>
              <wp:anchor distT="0" distB="0" distL="114300" distR="114300" simplePos="0" relativeHeight="251671552" behindDoc="0" locked="0" layoutInCell="1" allowOverlap="1" wp14:anchorId="0373E3F9" wp14:editId="4A445ECD">
                <wp:simplePos x="0" y="0"/>
                <wp:positionH relativeFrom="column">
                  <wp:posOffset>-423</wp:posOffset>
                </wp:positionH>
                <wp:positionV relativeFrom="paragraph">
                  <wp:posOffset>39793</wp:posOffset>
                </wp:positionV>
                <wp:extent cx="6085840" cy="679450"/>
                <wp:effectExtent l="0" t="152400" r="10160" b="25400"/>
                <wp:wrapNone/>
                <wp:docPr id="1766526859" name="吹き出し: 四角形 1766526859"/>
                <wp:cNvGraphicFramePr/>
                <a:graphic xmlns:a="http://schemas.openxmlformats.org/drawingml/2006/main">
                  <a:graphicData uri="http://schemas.microsoft.com/office/word/2010/wordprocessingShape">
                    <wps:wsp>
                      <wps:cNvSpPr/>
                      <wps:spPr>
                        <a:xfrm>
                          <a:off x="0" y="0"/>
                          <a:ext cx="6085840" cy="679450"/>
                        </a:xfrm>
                        <a:prstGeom prst="wedgeRectCallout">
                          <a:avLst>
                            <a:gd name="adj1" fmla="val 15453"/>
                            <a:gd name="adj2" fmla="val -6994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82F87C" w14:textId="77777777"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・第三者評価を実施しない場合は第三者評価に関する規定は削除</w:t>
                            </w:r>
                          </w:p>
                          <w:p w14:paraId="1A85CAC3" w14:textId="77777777"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・①大学院入学資格・高度専門士の称号が付与される専門課程及び専攻科を有する学校②外国人留学</w:t>
                            </w:r>
                          </w:p>
                          <w:p w14:paraId="1899258E" w14:textId="19C06BEA"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 xml:space="preserve">　生キャリア形成促進プログラム認定校は第三者評価の実施必須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3E3F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766526859" o:spid="_x0000_s1027" type="#_x0000_t61" style="position:absolute;left:0;text-align:left;margin-left:-.05pt;margin-top:3.15pt;width:479.2pt;height: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" adj="14138,-4309" fillcolor="white [3212]" strokecolor="#1f3763 [1604]" strokeweight="1pt">
                <v:textbox>
                  <w:txbxContent>
                    <w:p w14:paraId="4182F87C" w14:textId="77777777"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・第三者評価を実施しない場合は第三者評価に関する規定は削除</w:t>
                      </w:r>
                    </w:p>
                    <w:p w14:paraId="1A85CAC3" w14:textId="77777777"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・①大学院入学資格・高度専門士の称号が付与される専門課程及び専攻科を有する学校②外国人留学</w:t>
                      </w:r>
                    </w:p>
                    <w:p w14:paraId="1899258E" w14:textId="19C06BEA"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 xml:space="preserve">　生キャリア形成促進プログラム認定校は第三者評価の実施必須</w:t>
                      </w:r>
                    </w:p>
                  </w:txbxContent>
                </v:textbox>
              </v:shape>
            </w:pict>
          </mc:Fallback>
        </mc:AlternateContent>
      </w:r>
    </w:p>
    <w:p w14:paraId="563C6008" w14:textId="77777777" w:rsidR="001F3F63" w:rsidRPr="001B673B" w:rsidRDefault="001F3F63" w:rsidP="006058C2">
      <w:pPr>
        <w:ind w:left="210" w:hangingChars="100" w:hanging="210"/>
        <w:rPr>
          <w:rFonts w:ascii="ＭＳ 明朝" w:hAnsi="ＭＳ 明朝"/>
          <w:bCs/>
          <w:color w:val="000000" w:themeColor="text1"/>
          <w:szCs w:val="21"/>
        </w:rPr>
      </w:pPr>
    </w:p>
    <w:p w14:paraId="157D49A5" w14:textId="77777777" w:rsidR="006058C2" w:rsidRPr="001B673B" w:rsidRDefault="006058C2" w:rsidP="006058C2">
      <w:pPr>
        <w:ind w:left="210" w:hangingChars="100" w:hanging="210"/>
        <w:rPr>
          <w:rFonts w:ascii="ＭＳ 明朝" w:hAnsi="ＭＳ 明朝"/>
          <w:bCs/>
          <w:color w:val="000000" w:themeColor="text1"/>
          <w:szCs w:val="21"/>
        </w:rPr>
      </w:pPr>
    </w:p>
    <w:p w14:paraId="6A0AD247" w14:textId="77777777" w:rsidR="001F3F63" w:rsidRPr="001B673B" w:rsidRDefault="001F3F63" w:rsidP="006058C2">
      <w:pPr>
        <w:ind w:left="210" w:hangingChars="100" w:hanging="210"/>
        <w:rPr>
          <w:rFonts w:ascii="ＭＳ 明朝" w:hAnsi="ＭＳ 明朝"/>
          <w:bCs/>
          <w:color w:val="000000" w:themeColor="text1"/>
          <w:szCs w:val="21"/>
        </w:rPr>
      </w:pPr>
    </w:p>
    <w:p w14:paraId="027EFEA2" w14:textId="77777777" w:rsidR="006058C2" w:rsidRPr="001B673B" w:rsidRDefault="006058C2" w:rsidP="006058C2">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第２章　課程、学科及び修業年限、定員並びに休業日</w:t>
      </w:r>
    </w:p>
    <w:p w14:paraId="5CFB4F76"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（課程、学科、修業年限、定員）</w:t>
      </w:r>
    </w:p>
    <w:p w14:paraId="30244E11"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第５条　本校の課程、学科及び修業年限並びに定員は次のとおりとする。</w:t>
      </w: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1"/>
        <w:gridCol w:w="2223"/>
        <w:gridCol w:w="1270"/>
        <w:gridCol w:w="1271"/>
        <w:gridCol w:w="1271"/>
        <w:gridCol w:w="1425"/>
      </w:tblGrid>
      <w:tr w:rsidR="001B673B" w:rsidRPr="001B673B" w14:paraId="4959B333" w14:textId="77777777" w:rsidTr="00141793">
        <w:trPr>
          <w:trHeight w:val="321"/>
        </w:trPr>
        <w:tc>
          <w:tcPr>
            <w:tcW w:w="1471" w:type="dxa"/>
            <w:vAlign w:val="center"/>
          </w:tcPr>
          <w:p w14:paraId="7BD3B7BE" w14:textId="77777777" w:rsidR="006058C2" w:rsidRPr="001B673B" w:rsidRDefault="006058C2" w:rsidP="00141793">
            <w:pPr>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課程名</w:t>
            </w:r>
          </w:p>
        </w:tc>
        <w:tc>
          <w:tcPr>
            <w:tcW w:w="2223" w:type="dxa"/>
            <w:vAlign w:val="center"/>
          </w:tcPr>
          <w:p w14:paraId="043CDE80" w14:textId="77777777" w:rsidR="006058C2" w:rsidRPr="001B673B" w:rsidRDefault="006058C2" w:rsidP="00141793">
            <w:pPr>
              <w:jc w:val="center"/>
              <w:rPr>
                <w:rFonts w:ascii="ＭＳ 明朝" w:hAnsi="ＭＳ 明朝"/>
                <w:bCs/>
                <w:color w:val="000000" w:themeColor="text1"/>
                <w:szCs w:val="21"/>
              </w:rPr>
            </w:pPr>
            <w:r w:rsidRPr="001B673B">
              <w:rPr>
                <w:rFonts w:ascii="ＭＳ 明朝" w:hAnsi="ＭＳ 明朝" w:hint="eastAsia"/>
                <w:bCs/>
                <w:color w:val="000000" w:themeColor="text1"/>
                <w:szCs w:val="21"/>
              </w:rPr>
              <w:t>学科名</w:t>
            </w:r>
          </w:p>
        </w:tc>
        <w:tc>
          <w:tcPr>
            <w:tcW w:w="1270" w:type="dxa"/>
            <w:vAlign w:val="center"/>
          </w:tcPr>
          <w:p w14:paraId="2E308C53" w14:textId="77777777" w:rsidR="006058C2" w:rsidRPr="001B673B" w:rsidRDefault="006058C2" w:rsidP="00141793">
            <w:pPr>
              <w:jc w:val="center"/>
              <w:rPr>
                <w:rFonts w:ascii="ＭＳ 明朝" w:hAnsi="ＭＳ 明朝"/>
                <w:bCs/>
                <w:color w:val="000000" w:themeColor="text1"/>
                <w:szCs w:val="21"/>
              </w:rPr>
            </w:pPr>
            <w:r w:rsidRPr="001B673B">
              <w:rPr>
                <w:rFonts w:ascii="ＭＳ 明朝" w:hAnsi="ＭＳ 明朝" w:hint="eastAsia"/>
                <w:bCs/>
                <w:color w:val="000000" w:themeColor="text1"/>
                <w:szCs w:val="21"/>
              </w:rPr>
              <w:t>修業年限</w:t>
            </w:r>
          </w:p>
        </w:tc>
        <w:tc>
          <w:tcPr>
            <w:tcW w:w="1271" w:type="dxa"/>
            <w:vAlign w:val="center"/>
          </w:tcPr>
          <w:p w14:paraId="17840BFE" w14:textId="77777777" w:rsidR="006058C2" w:rsidRPr="001B673B" w:rsidRDefault="006058C2" w:rsidP="00141793">
            <w:pPr>
              <w:jc w:val="center"/>
              <w:rPr>
                <w:rFonts w:ascii="ＭＳ 明朝" w:hAnsi="ＭＳ 明朝"/>
                <w:bCs/>
                <w:color w:val="000000" w:themeColor="text1"/>
                <w:szCs w:val="21"/>
              </w:rPr>
            </w:pPr>
            <w:r w:rsidRPr="001B673B">
              <w:rPr>
                <w:rFonts w:ascii="ＭＳ 明朝" w:hAnsi="ＭＳ 明朝" w:hint="eastAsia"/>
                <w:bCs/>
                <w:color w:val="000000" w:themeColor="text1"/>
                <w:szCs w:val="21"/>
              </w:rPr>
              <w:t>入学定員</w:t>
            </w:r>
          </w:p>
        </w:tc>
        <w:tc>
          <w:tcPr>
            <w:tcW w:w="1271" w:type="dxa"/>
            <w:vAlign w:val="center"/>
          </w:tcPr>
          <w:p w14:paraId="3FCCDFD2" w14:textId="77777777" w:rsidR="006058C2" w:rsidRPr="001B673B" w:rsidRDefault="006058C2" w:rsidP="00141793">
            <w:pPr>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総定員</w:t>
            </w:r>
          </w:p>
        </w:tc>
        <w:tc>
          <w:tcPr>
            <w:tcW w:w="1425" w:type="dxa"/>
            <w:vAlign w:val="center"/>
          </w:tcPr>
          <w:p w14:paraId="31B35F3F" w14:textId="77777777" w:rsidR="006058C2" w:rsidRPr="001B673B" w:rsidRDefault="00F23A0D" w:rsidP="00141793">
            <w:pPr>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昼夜の別</w:t>
            </w:r>
          </w:p>
        </w:tc>
      </w:tr>
      <w:tr w:rsidR="001B673B" w:rsidRPr="001B673B" w14:paraId="701D54E2" w14:textId="77777777" w:rsidTr="00141793">
        <w:trPr>
          <w:trHeight w:val="322"/>
        </w:trPr>
        <w:tc>
          <w:tcPr>
            <w:tcW w:w="1471" w:type="dxa"/>
            <w:vAlign w:val="center"/>
          </w:tcPr>
          <w:p w14:paraId="113C9807" w14:textId="77777777" w:rsidR="006058C2" w:rsidRPr="001B673B" w:rsidRDefault="006058C2" w:rsidP="00141793">
            <w:pPr>
              <w:rPr>
                <w:rFonts w:ascii="ＭＳ 明朝" w:hAnsi="ＭＳ 明朝"/>
                <w:bCs/>
                <w:color w:val="000000" w:themeColor="text1"/>
                <w:szCs w:val="21"/>
              </w:rPr>
            </w:pPr>
            <w:r w:rsidRPr="001B673B">
              <w:rPr>
                <w:rFonts w:ascii="ＭＳ 明朝" w:hAnsi="ＭＳ 明朝" w:hint="eastAsia"/>
                <w:bCs/>
                <w:color w:val="000000" w:themeColor="text1"/>
                <w:szCs w:val="21"/>
              </w:rPr>
              <w:t>○○専門課程</w:t>
            </w:r>
          </w:p>
        </w:tc>
        <w:tc>
          <w:tcPr>
            <w:tcW w:w="2223" w:type="dxa"/>
            <w:vAlign w:val="center"/>
          </w:tcPr>
          <w:p w14:paraId="5CA0F89E"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科</w:t>
            </w:r>
          </w:p>
        </w:tc>
        <w:tc>
          <w:tcPr>
            <w:tcW w:w="1270" w:type="dxa"/>
            <w:vAlign w:val="center"/>
          </w:tcPr>
          <w:p w14:paraId="266EA875"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年</w:t>
            </w:r>
          </w:p>
        </w:tc>
        <w:tc>
          <w:tcPr>
            <w:tcW w:w="1271" w:type="dxa"/>
            <w:vAlign w:val="center"/>
          </w:tcPr>
          <w:p w14:paraId="7E4148EC"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271" w:type="dxa"/>
            <w:vAlign w:val="center"/>
          </w:tcPr>
          <w:p w14:paraId="29977D52"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425" w:type="dxa"/>
            <w:vAlign w:val="center"/>
          </w:tcPr>
          <w:p w14:paraId="33AF88BC" w14:textId="77777777" w:rsidR="006058C2" w:rsidRPr="001B673B" w:rsidRDefault="006058C2" w:rsidP="00141793">
            <w:pPr>
              <w:rPr>
                <w:rFonts w:ascii="ＭＳ 明朝" w:hAnsi="ＭＳ 明朝"/>
                <w:bCs/>
                <w:color w:val="000000" w:themeColor="text1"/>
                <w:szCs w:val="21"/>
              </w:rPr>
            </w:pPr>
          </w:p>
        </w:tc>
      </w:tr>
      <w:tr w:rsidR="001B673B" w:rsidRPr="001B673B" w14:paraId="469AA319" w14:textId="77777777" w:rsidTr="00141793">
        <w:trPr>
          <w:trHeight w:val="322"/>
        </w:trPr>
        <w:tc>
          <w:tcPr>
            <w:tcW w:w="1471" w:type="dxa"/>
            <w:vAlign w:val="center"/>
          </w:tcPr>
          <w:p w14:paraId="304E51F9" w14:textId="77777777" w:rsidR="006058C2" w:rsidRPr="001B673B" w:rsidRDefault="006058C2" w:rsidP="00141793">
            <w:pPr>
              <w:rPr>
                <w:rFonts w:ascii="ＭＳ 明朝" w:hAnsi="ＭＳ 明朝"/>
                <w:bCs/>
                <w:color w:val="000000" w:themeColor="text1"/>
                <w:szCs w:val="21"/>
              </w:rPr>
            </w:pPr>
            <w:r w:rsidRPr="001B673B">
              <w:rPr>
                <w:rFonts w:ascii="ＭＳ 明朝" w:hAnsi="ＭＳ 明朝" w:hint="eastAsia"/>
                <w:bCs/>
                <w:color w:val="000000" w:themeColor="text1"/>
                <w:szCs w:val="21"/>
              </w:rPr>
              <w:t>○○専門課程</w:t>
            </w:r>
          </w:p>
        </w:tc>
        <w:tc>
          <w:tcPr>
            <w:tcW w:w="2223" w:type="dxa"/>
            <w:vAlign w:val="center"/>
          </w:tcPr>
          <w:p w14:paraId="47AB7847"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科</w:t>
            </w:r>
          </w:p>
        </w:tc>
        <w:tc>
          <w:tcPr>
            <w:tcW w:w="1270" w:type="dxa"/>
            <w:vAlign w:val="center"/>
          </w:tcPr>
          <w:p w14:paraId="183205D3"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年</w:t>
            </w:r>
          </w:p>
        </w:tc>
        <w:tc>
          <w:tcPr>
            <w:tcW w:w="1271" w:type="dxa"/>
            <w:vAlign w:val="center"/>
          </w:tcPr>
          <w:p w14:paraId="521634CF"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271" w:type="dxa"/>
            <w:vAlign w:val="center"/>
          </w:tcPr>
          <w:p w14:paraId="38F4DC24"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425" w:type="dxa"/>
            <w:vAlign w:val="center"/>
          </w:tcPr>
          <w:p w14:paraId="24AE1CFC" w14:textId="77777777" w:rsidR="006058C2" w:rsidRPr="001B673B" w:rsidRDefault="006058C2" w:rsidP="00141793">
            <w:pPr>
              <w:rPr>
                <w:rFonts w:ascii="ＭＳ 明朝" w:hAnsi="ＭＳ 明朝"/>
                <w:bCs/>
                <w:color w:val="000000" w:themeColor="text1"/>
                <w:szCs w:val="21"/>
              </w:rPr>
            </w:pPr>
          </w:p>
        </w:tc>
      </w:tr>
      <w:tr w:rsidR="001B673B" w:rsidRPr="001B673B" w14:paraId="06C3F029" w14:textId="77777777" w:rsidTr="00141793">
        <w:trPr>
          <w:trHeight w:val="322"/>
        </w:trPr>
        <w:tc>
          <w:tcPr>
            <w:tcW w:w="1471" w:type="dxa"/>
            <w:vAlign w:val="center"/>
          </w:tcPr>
          <w:p w14:paraId="2E23080F" w14:textId="1CDE9E46" w:rsidR="001F3F63" w:rsidRPr="001B673B" w:rsidRDefault="001F3F63" w:rsidP="001F3F63">
            <w:pPr>
              <w:rPr>
                <w:rFonts w:ascii="ＭＳ 明朝" w:hAnsi="ＭＳ 明朝"/>
                <w:bCs/>
                <w:color w:val="000000" w:themeColor="text1"/>
                <w:szCs w:val="21"/>
              </w:rPr>
            </w:pPr>
            <w:r w:rsidRPr="001B673B">
              <w:rPr>
                <w:rFonts w:ascii="ＭＳ 明朝" w:hAnsi="ＭＳ 明朝" w:hint="eastAsia"/>
                <w:bCs/>
                <w:color w:val="000000" w:themeColor="text1"/>
                <w:szCs w:val="21"/>
              </w:rPr>
              <w:t>○○専攻科</w:t>
            </w:r>
          </w:p>
        </w:tc>
        <w:tc>
          <w:tcPr>
            <w:tcW w:w="2223" w:type="dxa"/>
            <w:vAlign w:val="center"/>
          </w:tcPr>
          <w:p w14:paraId="10F8FBF9" w14:textId="77777777" w:rsidR="001F3F63" w:rsidRPr="001B673B" w:rsidRDefault="001F3F63" w:rsidP="001F3F63">
            <w:pPr>
              <w:jc w:val="right"/>
              <w:rPr>
                <w:rFonts w:ascii="ＭＳ 明朝" w:hAnsi="ＭＳ 明朝"/>
                <w:bCs/>
                <w:color w:val="000000" w:themeColor="text1"/>
                <w:szCs w:val="21"/>
              </w:rPr>
            </w:pPr>
          </w:p>
        </w:tc>
        <w:tc>
          <w:tcPr>
            <w:tcW w:w="1270" w:type="dxa"/>
            <w:vAlign w:val="center"/>
          </w:tcPr>
          <w:p w14:paraId="3AE72EBD" w14:textId="3BF43031" w:rsidR="001F3F63" w:rsidRPr="001B673B" w:rsidRDefault="001F3F63" w:rsidP="001F3F6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年</w:t>
            </w:r>
          </w:p>
        </w:tc>
        <w:tc>
          <w:tcPr>
            <w:tcW w:w="1271" w:type="dxa"/>
            <w:vAlign w:val="center"/>
          </w:tcPr>
          <w:p w14:paraId="51F8D3BD" w14:textId="21E9A52A" w:rsidR="001F3F63" w:rsidRPr="001B673B" w:rsidRDefault="001F3F63" w:rsidP="001F3F6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271" w:type="dxa"/>
            <w:vAlign w:val="center"/>
          </w:tcPr>
          <w:p w14:paraId="51DFD3A6" w14:textId="1B71FC2D" w:rsidR="001F3F63" w:rsidRPr="001B673B" w:rsidRDefault="001F3F63" w:rsidP="001F3F6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425" w:type="dxa"/>
            <w:vAlign w:val="center"/>
          </w:tcPr>
          <w:p w14:paraId="12C766EB" w14:textId="77777777" w:rsidR="001F3F63" w:rsidRPr="001B673B" w:rsidRDefault="001F3F63" w:rsidP="001F3F63">
            <w:pPr>
              <w:rPr>
                <w:rFonts w:ascii="ＭＳ 明朝" w:hAnsi="ＭＳ 明朝"/>
                <w:bCs/>
                <w:color w:val="000000" w:themeColor="text1"/>
                <w:szCs w:val="21"/>
              </w:rPr>
            </w:pPr>
          </w:p>
        </w:tc>
      </w:tr>
      <w:tr w:rsidR="001B673B" w:rsidRPr="001B673B" w14:paraId="66B78C77" w14:textId="77777777" w:rsidTr="00141793">
        <w:trPr>
          <w:trHeight w:val="321"/>
        </w:trPr>
        <w:tc>
          <w:tcPr>
            <w:tcW w:w="4964" w:type="dxa"/>
            <w:gridSpan w:val="3"/>
            <w:vAlign w:val="center"/>
          </w:tcPr>
          <w:p w14:paraId="356FCEB9" w14:textId="77777777" w:rsidR="006058C2" w:rsidRPr="001B673B" w:rsidRDefault="006058C2" w:rsidP="00141793">
            <w:pPr>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計</w:t>
            </w:r>
          </w:p>
        </w:tc>
        <w:tc>
          <w:tcPr>
            <w:tcW w:w="1271" w:type="dxa"/>
            <w:vAlign w:val="center"/>
          </w:tcPr>
          <w:p w14:paraId="1D5A647A"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271" w:type="dxa"/>
            <w:vAlign w:val="center"/>
          </w:tcPr>
          <w:p w14:paraId="2FCD6AEC"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425" w:type="dxa"/>
            <w:vAlign w:val="center"/>
          </w:tcPr>
          <w:p w14:paraId="768BA7F6" w14:textId="77777777" w:rsidR="006058C2" w:rsidRPr="001B673B" w:rsidRDefault="006058C2" w:rsidP="00141793">
            <w:pPr>
              <w:rPr>
                <w:rFonts w:ascii="ＭＳ 明朝" w:hAnsi="ＭＳ 明朝"/>
                <w:bCs/>
                <w:color w:val="000000" w:themeColor="text1"/>
                <w:szCs w:val="21"/>
              </w:rPr>
            </w:pPr>
          </w:p>
        </w:tc>
      </w:tr>
      <w:tr w:rsidR="001B673B" w:rsidRPr="001B673B" w14:paraId="4F674F8A" w14:textId="77777777" w:rsidTr="00141793">
        <w:trPr>
          <w:trHeight w:val="322"/>
        </w:trPr>
        <w:tc>
          <w:tcPr>
            <w:tcW w:w="1471" w:type="dxa"/>
            <w:vAlign w:val="center"/>
          </w:tcPr>
          <w:p w14:paraId="2A949410" w14:textId="77777777" w:rsidR="006058C2" w:rsidRPr="001B673B" w:rsidRDefault="006058C2" w:rsidP="00141793">
            <w:pPr>
              <w:rPr>
                <w:rFonts w:ascii="ＭＳ 明朝" w:hAnsi="ＭＳ 明朝"/>
                <w:bCs/>
                <w:color w:val="000000" w:themeColor="text1"/>
                <w:szCs w:val="21"/>
              </w:rPr>
            </w:pPr>
            <w:r w:rsidRPr="001B673B">
              <w:rPr>
                <w:rFonts w:ascii="ＭＳ 明朝" w:hAnsi="ＭＳ 明朝" w:hint="eastAsia"/>
                <w:bCs/>
                <w:color w:val="000000" w:themeColor="text1"/>
                <w:szCs w:val="21"/>
              </w:rPr>
              <w:t>○○高等課程</w:t>
            </w:r>
          </w:p>
        </w:tc>
        <w:tc>
          <w:tcPr>
            <w:tcW w:w="2223" w:type="dxa"/>
            <w:vAlign w:val="center"/>
          </w:tcPr>
          <w:p w14:paraId="2100F3B2"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科</w:t>
            </w:r>
          </w:p>
        </w:tc>
        <w:tc>
          <w:tcPr>
            <w:tcW w:w="1270" w:type="dxa"/>
            <w:vAlign w:val="center"/>
          </w:tcPr>
          <w:p w14:paraId="3C91AAE3"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年</w:t>
            </w:r>
          </w:p>
        </w:tc>
        <w:tc>
          <w:tcPr>
            <w:tcW w:w="1271" w:type="dxa"/>
            <w:vAlign w:val="center"/>
          </w:tcPr>
          <w:p w14:paraId="3B559B49"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271" w:type="dxa"/>
            <w:vAlign w:val="center"/>
          </w:tcPr>
          <w:p w14:paraId="5E330AAC"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425" w:type="dxa"/>
            <w:vAlign w:val="center"/>
          </w:tcPr>
          <w:p w14:paraId="672D4971" w14:textId="77777777" w:rsidR="006058C2" w:rsidRPr="001B673B" w:rsidRDefault="006058C2" w:rsidP="00141793">
            <w:pPr>
              <w:rPr>
                <w:rFonts w:ascii="ＭＳ 明朝" w:hAnsi="ＭＳ 明朝"/>
                <w:bCs/>
                <w:color w:val="000000" w:themeColor="text1"/>
                <w:szCs w:val="21"/>
              </w:rPr>
            </w:pPr>
          </w:p>
        </w:tc>
      </w:tr>
      <w:tr w:rsidR="001B673B" w:rsidRPr="001B673B" w14:paraId="2E6469D3" w14:textId="77777777" w:rsidTr="00141793">
        <w:trPr>
          <w:trHeight w:val="322"/>
        </w:trPr>
        <w:tc>
          <w:tcPr>
            <w:tcW w:w="1471" w:type="dxa"/>
            <w:vAlign w:val="center"/>
          </w:tcPr>
          <w:p w14:paraId="496332A8" w14:textId="77777777" w:rsidR="006058C2" w:rsidRPr="001B673B" w:rsidRDefault="006058C2" w:rsidP="00141793">
            <w:pPr>
              <w:rPr>
                <w:rFonts w:ascii="ＭＳ 明朝" w:hAnsi="ＭＳ 明朝"/>
                <w:bCs/>
                <w:color w:val="000000" w:themeColor="text1"/>
                <w:szCs w:val="21"/>
              </w:rPr>
            </w:pPr>
            <w:r w:rsidRPr="001B673B">
              <w:rPr>
                <w:rFonts w:ascii="ＭＳ 明朝" w:hAnsi="ＭＳ 明朝" w:hint="eastAsia"/>
                <w:bCs/>
                <w:color w:val="000000" w:themeColor="text1"/>
                <w:szCs w:val="21"/>
              </w:rPr>
              <w:t>○○高等課程</w:t>
            </w:r>
          </w:p>
        </w:tc>
        <w:tc>
          <w:tcPr>
            <w:tcW w:w="2223" w:type="dxa"/>
            <w:vAlign w:val="center"/>
          </w:tcPr>
          <w:p w14:paraId="7D9B227B"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科</w:t>
            </w:r>
          </w:p>
        </w:tc>
        <w:tc>
          <w:tcPr>
            <w:tcW w:w="1270" w:type="dxa"/>
            <w:vAlign w:val="center"/>
          </w:tcPr>
          <w:p w14:paraId="4386C584"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年</w:t>
            </w:r>
          </w:p>
        </w:tc>
        <w:tc>
          <w:tcPr>
            <w:tcW w:w="1271" w:type="dxa"/>
            <w:vAlign w:val="center"/>
          </w:tcPr>
          <w:p w14:paraId="2454241C"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271" w:type="dxa"/>
            <w:vAlign w:val="center"/>
          </w:tcPr>
          <w:p w14:paraId="4AFA00C4"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425" w:type="dxa"/>
            <w:vAlign w:val="center"/>
          </w:tcPr>
          <w:p w14:paraId="73FC3AB0" w14:textId="77777777" w:rsidR="006058C2" w:rsidRPr="001B673B" w:rsidRDefault="006058C2" w:rsidP="00141793">
            <w:pPr>
              <w:rPr>
                <w:rFonts w:ascii="ＭＳ 明朝" w:hAnsi="ＭＳ 明朝"/>
                <w:bCs/>
                <w:color w:val="000000" w:themeColor="text1"/>
                <w:szCs w:val="21"/>
              </w:rPr>
            </w:pPr>
          </w:p>
        </w:tc>
      </w:tr>
      <w:tr w:rsidR="001B673B" w:rsidRPr="001B673B" w14:paraId="684FED96" w14:textId="77777777" w:rsidTr="00141793">
        <w:trPr>
          <w:trHeight w:val="322"/>
        </w:trPr>
        <w:tc>
          <w:tcPr>
            <w:tcW w:w="4964" w:type="dxa"/>
            <w:gridSpan w:val="3"/>
            <w:vAlign w:val="center"/>
          </w:tcPr>
          <w:p w14:paraId="5D3C8F1B" w14:textId="77777777" w:rsidR="006058C2" w:rsidRPr="001B673B" w:rsidRDefault="006058C2" w:rsidP="00141793">
            <w:pPr>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計</w:t>
            </w:r>
          </w:p>
        </w:tc>
        <w:tc>
          <w:tcPr>
            <w:tcW w:w="1271" w:type="dxa"/>
            <w:vAlign w:val="center"/>
          </w:tcPr>
          <w:p w14:paraId="774AD546"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271" w:type="dxa"/>
            <w:vAlign w:val="center"/>
          </w:tcPr>
          <w:p w14:paraId="0CE4CFCD" w14:textId="77777777" w:rsidR="006058C2" w:rsidRPr="001B673B" w:rsidRDefault="006058C2" w:rsidP="00141793">
            <w:pPr>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425" w:type="dxa"/>
            <w:vAlign w:val="center"/>
          </w:tcPr>
          <w:p w14:paraId="41049835" w14:textId="77777777" w:rsidR="006058C2" w:rsidRPr="001B673B" w:rsidRDefault="006058C2" w:rsidP="00141793">
            <w:pPr>
              <w:rPr>
                <w:rFonts w:ascii="ＭＳ 明朝" w:hAnsi="ＭＳ 明朝"/>
                <w:bCs/>
                <w:color w:val="000000" w:themeColor="text1"/>
                <w:szCs w:val="21"/>
              </w:rPr>
            </w:pPr>
          </w:p>
        </w:tc>
      </w:tr>
    </w:tbl>
    <w:p w14:paraId="5D5A8681"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Ｐ明朝" w:eastAsia="ＭＳ Ｐ明朝" w:hAnsi="ＭＳ Ｐ明朝"/>
          <w:noProof/>
          <w:color w:val="000000" w:themeColor="text1"/>
        </w:rPr>
        <mc:AlternateContent>
          <mc:Choice Requires="wps">
            <w:drawing>
              <wp:anchor distT="0" distB="0" distL="114300" distR="114300" simplePos="0" relativeHeight="251662336" behindDoc="0" locked="0" layoutInCell="1" allowOverlap="1" wp14:anchorId="1861D775" wp14:editId="7C935793">
                <wp:simplePos x="0" y="0"/>
                <wp:positionH relativeFrom="column">
                  <wp:posOffset>661239</wp:posOffset>
                </wp:positionH>
                <wp:positionV relativeFrom="paragraph">
                  <wp:posOffset>201876</wp:posOffset>
                </wp:positionV>
                <wp:extent cx="4992464" cy="583660"/>
                <wp:effectExtent l="0" t="133350" r="17780" b="26035"/>
                <wp:wrapNone/>
                <wp:docPr id="3" name="吹き出し: 四角形 3"/>
                <wp:cNvGraphicFramePr/>
                <a:graphic xmlns:a="http://schemas.openxmlformats.org/drawingml/2006/main">
                  <a:graphicData uri="http://schemas.microsoft.com/office/word/2010/wordprocessingShape">
                    <wps:wsp>
                      <wps:cNvSpPr/>
                      <wps:spPr>
                        <a:xfrm>
                          <a:off x="0" y="0"/>
                          <a:ext cx="4992464" cy="583660"/>
                        </a:xfrm>
                        <a:prstGeom prst="wedgeRectCallout">
                          <a:avLst>
                            <a:gd name="adj1" fmla="val 15036"/>
                            <a:gd name="adj2" fmla="val -6994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1B3B6A" w14:textId="77777777" w:rsidR="006058C2" w:rsidRPr="00E83336" w:rsidRDefault="006058C2" w:rsidP="006058C2">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・課程名欄の</w:t>
                            </w:r>
                            <w:r w:rsidRPr="00E83336">
                              <w:rPr>
                                <w:rFonts w:ascii="BIZ UDPゴシック" w:eastAsia="BIZ UDPゴシック" w:hAnsi="BIZ UDPゴシック"/>
                                <w:color w:val="000000" w:themeColor="text1"/>
                              </w:rPr>
                              <w:t>「</w:t>
                            </w:r>
                            <w:r w:rsidRPr="00E83336">
                              <w:rPr>
                                <w:rFonts w:ascii="BIZ UDPゴシック" w:eastAsia="BIZ UDPゴシック" w:hAnsi="BIZ UDPゴシック" w:hint="eastAsia"/>
                                <w:color w:val="000000" w:themeColor="text1"/>
                              </w:rPr>
                              <w:t>○○</w:t>
                            </w:r>
                            <w:r w:rsidRPr="00E83336">
                              <w:rPr>
                                <w:rFonts w:ascii="BIZ UDPゴシック" w:eastAsia="BIZ UDPゴシック" w:hAnsi="BIZ UDPゴシック"/>
                                <w:color w:val="000000" w:themeColor="text1"/>
                              </w:rPr>
                              <w:t>」</w:t>
                            </w:r>
                            <w:r w:rsidRPr="00E83336">
                              <w:rPr>
                                <w:rFonts w:ascii="BIZ UDPゴシック" w:eastAsia="BIZ UDPゴシック" w:hAnsi="BIZ UDPゴシック" w:hint="eastAsia"/>
                                <w:color w:val="000000" w:themeColor="text1"/>
                              </w:rPr>
                              <w:t>には、「医療専門課程」のように分野の名称を入れること。</w:t>
                            </w:r>
                          </w:p>
                          <w:p w14:paraId="20C31DC9" w14:textId="77777777" w:rsidR="006058C2" w:rsidRPr="00E83336" w:rsidRDefault="006058C2" w:rsidP="006058C2">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w:t>
                            </w:r>
                            <w:r w:rsidR="00F23A0D" w:rsidRPr="00E83336">
                              <w:rPr>
                                <w:rFonts w:ascii="BIZ UDPゴシック" w:eastAsia="BIZ UDPゴシック" w:hAnsi="BIZ UDPゴシック" w:hint="eastAsia"/>
                                <w:color w:val="000000" w:themeColor="text1"/>
                              </w:rPr>
                              <w:t>昼夜の別</w:t>
                            </w:r>
                            <w:r w:rsidRPr="00E83336">
                              <w:rPr>
                                <w:rFonts w:ascii="BIZ UDPゴシック" w:eastAsia="BIZ UDPゴシック" w:hAnsi="BIZ UDPゴシック" w:hint="eastAsia"/>
                                <w:color w:val="000000" w:themeColor="text1"/>
                              </w:rPr>
                              <w:t>欄には、「昼間」「夜間」「昼夜開講」の別を記載すること。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D775" id="吹き出し: 四角形 3" o:spid="_x0000_s1028" type="#_x0000_t61" style="position:absolute;left:0;text-align:left;margin-left:52.05pt;margin-top:15.9pt;width:393.1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" adj="14048,-4309" fillcolor="white [3212]" strokecolor="#1f3763 [1604]" strokeweight="1pt">
                <v:textbox>
                  <w:txbxContent>
                    <w:p w14:paraId="251B3B6A" w14:textId="77777777" w:rsidR="006058C2" w:rsidRPr="00E83336" w:rsidRDefault="006058C2" w:rsidP="006058C2">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・課程名欄の</w:t>
                      </w:r>
                      <w:r w:rsidRPr="00E83336">
                        <w:rPr>
                          <w:rFonts w:ascii="BIZ UDPゴシック" w:eastAsia="BIZ UDPゴシック" w:hAnsi="BIZ UDPゴシック"/>
                          <w:color w:val="000000" w:themeColor="text1"/>
                        </w:rPr>
                        <w:t>「</w:t>
                      </w:r>
                      <w:r w:rsidRPr="00E83336">
                        <w:rPr>
                          <w:rFonts w:ascii="BIZ UDPゴシック" w:eastAsia="BIZ UDPゴシック" w:hAnsi="BIZ UDPゴシック" w:hint="eastAsia"/>
                          <w:color w:val="000000" w:themeColor="text1"/>
                        </w:rPr>
                        <w:t>○○</w:t>
                      </w:r>
                      <w:r w:rsidRPr="00E83336">
                        <w:rPr>
                          <w:rFonts w:ascii="BIZ UDPゴシック" w:eastAsia="BIZ UDPゴシック" w:hAnsi="BIZ UDPゴシック"/>
                          <w:color w:val="000000" w:themeColor="text1"/>
                        </w:rPr>
                        <w:t>」</w:t>
                      </w:r>
                      <w:r w:rsidRPr="00E83336">
                        <w:rPr>
                          <w:rFonts w:ascii="BIZ UDPゴシック" w:eastAsia="BIZ UDPゴシック" w:hAnsi="BIZ UDPゴシック" w:hint="eastAsia"/>
                          <w:color w:val="000000" w:themeColor="text1"/>
                        </w:rPr>
                        <w:t>には、「医療専門課程」のように分野の名称を入れること。</w:t>
                      </w:r>
                    </w:p>
                    <w:p w14:paraId="20C31DC9" w14:textId="77777777" w:rsidR="006058C2" w:rsidRPr="00E83336" w:rsidRDefault="006058C2" w:rsidP="006058C2">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w:t>
                      </w:r>
                      <w:r w:rsidR="00F23A0D" w:rsidRPr="00E83336">
                        <w:rPr>
                          <w:rFonts w:ascii="BIZ UDPゴシック" w:eastAsia="BIZ UDPゴシック" w:hAnsi="BIZ UDPゴシック" w:hint="eastAsia"/>
                          <w:color w:val="000000" w:themeColor="text1"/>
                        </w:rPr>
                        <w:t>昼夜の別</w:t>
                      </w:r>
                      <w:r w:rsidRPr="00E83336">
                        <w:rPr>
                          <w:rFonts w:ascii="BIZ UDPゴシック" w:eastAsia="BIZ UDPゴシック" w:hAnsi="BIZ UDPゴシック" w:hint="eastAsia"/>
                          <w:color w:val="000000" w:themeColor="text1"/>
                        </w:rPr>
                        <w:t>欄には、「昼間」「夜間」「昼夜開講」の別を記載すること。</w:t>
                      </w:r>
                    </w:p>
                  </w:txbxContent>
                </v:textbox>
              </v:shape>
            </w:pict>
          </mc:Fallback>
        </mc:AlternateContent>
      </w:r>
    </w:p>
    <w:p w14:paraId="74E6FC18" w14:textId="77777777" w:rsidR="006058C2" w:rsidRPr="001B673B" w:rsidRDefault="006058C2" w:rsidP="006058C2">
      <w:pPr>
        <w:ind w:left="210" w:hangingChars="100" w:hanging="210"/>
        <w:rPr>
          <w:rFonts w:ascii="ＭＳ 明朝" w:hAnsi="ＭＳ 明朝"/>
          <w:bCs/>
          <w:color w:val="000000" w:themeColor="text1"/>
          <w:szCs w:val="21"/>
        </w:rPr>
      </w:pPr>
    </w:p>
    <w:p w14:paraId="5C6220E0" w14:textId="77777777" w:rsidR="006058C2" w:rsidRPr="001B673B" w:rsidRDefault="006058C2" w:rsidP="006058C2">
      <w:pPr>
        <w:ind w:left="210" w:hangingChars="100" w:hanging="210"/>
        <w:rPr>
          <w:rFonts w:ascii="ＭＳ 明朝" w:hAnsi="ＭＳ 明朝"/>
          <w:bCs/>
          <w:color w:val="000000" w:themeColor="text1"/>
          <w:szCs w:val="21"/>
        </w:rPr>
      </w:pPr>
    </w:p>
    <w:p w14:paraId="3B940A77" w14:textId="77777777" w:rsidR="006058C2" w:rsidRPr="001B673B" w:rsidRDefault="006058C2" w:rsidP="006058C2">
      <w:pPr>
        <w:ind w:left="210" w:hangingChars="100" w:hanging="210"/>
        <w:rPr>
          <w:rFonts w:ascii="ＭＳ 明朝" w:hAnsi="ＭＳ 明朝"/>
          <w:bCs/>
          <w:color w:val="000000" w:themeColor="text1"/>
          <w:szCs w:val="21"/>
        </w:rPr>
      </w:pPr>
    </w:p>
    <w:p w14:paraId="39624FF2"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（学年、学期）</w:t>
      </w:r>
    </w:p>
    <w:p w14:paraId="0BA1D328"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第６条　本校の学年は、○月○日に始まり翌年○月○日に終わる。</w:t>
      </w:r>
    </w:p>
    <w:p w14:paraId="5A2E49A5"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２　○○課程の学期は、次のとおりとする。</w:t>
      </w:r>
    </w:p>
    <w:p w14:paraId="3CCC2DE9"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lastRenderedPageBreak/>
        <w:t xml:space="preserve">　第１学期　○月○日から○月○日まで</w:t>
      </w:r>
    </w:p>
    <w:p w14:paraId="000A1DDD"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第２学期　○月○日から○月○日まで</w:t>
      </w:r>
    </w:p>
    <w:p w14:paraId="1F284F13"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第３学期　○月○日から○月○日まで</w:t>
      </w:r>
    </w:p>
    <w:p w14:paraId="686E50B0" w14:textId="77777777" w:rsidR="006058C2" w:rsidRPr="001B673B" w:rsidRDefault="006058C2" w:rsidP="006058C2">
      <w:pPr>
        <w:ind w:left="210" w:hangingChars="100" w:hanging="210"/>
        <w:rPr>
          <w:rFonts w:ascii="ＭＳ 明朝" w:hAnsi="ＭＳ 明朝"/>
          <w:bCs/>
          <w:color w:val="000000" w:themeColor="text1"/>
          <w:szCs w:val="21"/>
        </w:rPr>
      </w:pPr>
    </w:p>
    <w:p w14:paraId="6B1A4DAC" w14:textId="77777777" w:rsidR="006058C2" w:rsidRPr="001B673B" w:rsidRDefault="006058C2" w:rsidP="006058C2">
      <w:pPr>
        <w:ind w:left="210" w:hangingChars="100" w:hanging="210"/>
        <w:rPr>
          <w:rFonts w:ascii="ＭＳ 明朝" w:hAnsi="ＭＳ 明朝"/>
          <w:bCs/>
          <w:color w:val="000000" w:themeColor="text1"/>
          <w:szCs w:val="21"/>
        </w:rPr>
      </w:pPr>
    </w:p>
    <w:p w14:paraId="6B22A23D"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（休業日）</w:t>
      </w:r>
    </w:p>
    <w:p w14:paraId="2AB6E796"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第７条　本校の休業日は、次のとおりとする。ただし、校長は、特に必要があると認める場合には、</w:t>
      </w:r>
    </w:p>
    <w:p w14:paraId="45DF2ED9"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休業日を変更することができる。</w:t>
      </w:r>
    </w:p>
    <w:p w14:paraId="1E150E01"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（1）　土曜日及び日曜日</w:t>
      </w:r>
    </w:p>
    <w:p w14:paraId="28C707AB"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（2）　国民の祝日に関する法律に規定する日</w:t>
      </w:r>
    </w:p>
    <w:p w14:paraId="767DF3A6"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（3）　夏季休業　　○月○日から○月○日まで</w:t>
      </w:r>
    </w:p>
    <w:p w14:paraId="58F920EA"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（4）　冬季休業　　○月○日から○月○日まで</w:t>
      </w:r>
    </w:p>
    <w:p w14:paraId="6870835A"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（5）　春季休業　　○月○日から○月○日まで</w:t>
      </w:r>
    </w:p>
    <w:p w14:paraId="3F6C0570"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（6）　開校記念日　○月○日</w:t>
      </w:r>
    </w:p>
    <w:p w14:paraId="2E196930" w14:textId="77777777" w:rsidR="006058C2" w:rsidRPr="001B673B" w:rsidRDefault="006058C2" w:rsidP="006058C2">
      <w:pPr>
        <w:ind w:left="210" w:hangingChars="100" w:hanging="210"/>
        <w:rPr>
          <w:rFonts w:ascii="ＭＳ 明朝" w:hAnsi="ＭＳ 明朝"/>
          <w:bCs/>
          <w:color w:val="000000" w:themeColor="text1"/>
          <w:szCs w:val="21"/>
        </w:rPr>
      </w:pPr>
    </w:p>
    <w:p w14:paraId="1FE52590" w14:textId="77777777" w:rsidR="006058C2" w:rsidRPr="001B673B" w:rsidRDefault="006058C2" w:rsidP="006058C2">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第３章　教育課程、授業時数及び教員組織</w:t>
      </w:r>
    </w:p>
    <w:p w14:paraId="34DED7F6" w14:textId="77777777" w:rsidR="006058C2" w:rsidRPr="001B673B" w:rsidRDefault="006058C2" w:rsidP="006058C2">
      <w:pPr>
        <w:ind w:left="210" w:hangingChars="100" w:hanging="210"/>
        <w:jc w:val="center"/>
        <w:rPr>
          <w:rFonts w:ascii="ＭＳ 明朝" w:hAnsi="ＭＳ 明朝"/>
          <w:bCs/>
          <w:color w:val="000000" w:themeColor="text1"/>
          <w:szCs w:val="21"/>
        </w:rPr>
      </w:pPr>
    </w:p>
    <w:p w14:paraId="640FB941"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（教育課程、授業時数）</w:t>
      </w:r>
    </w:p>
    <w:p w14:paraId="4A42D7FE"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第８条　本校の教育課程及び授業時数等は、別表１のとおりとする。</w:t>
      </w:r>
    </w:p>
    <w:p w14:paraId="0164FBE7"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２　別表</w:t>
      </w:r>
      <w:r w:rsidR="00F23A0D" w:rsidRPr="001B673B">
        <w:rPr>
          <w:rFonts w:ascii="ＭＳ 明朝" w:hAnsi="ＭＳ 明朝" w:hint="eastAsia"/>
          <w:bCs/>
          <w:color w:val="000000" w:themeColor="text1"/>
          <w:szCs w:val="21"/>
        </w:rPr>
        <w:t>１</w:t>
      </w:r>
      <w:r w:rsidRPr="001B673B">
        <w:rPr>
          <w:rFonts w:ascii="ＭＳ 明朝" w:hAnsi="ＭＳ 明朝" w:hint="eastAsia"/>
          <w:bCs/>
          <w:color w:val="000000" w:themeColor="text1"/>
          <w:szCs w:val="21"/>
        </w:rPr>
        <w:t>に定める授業時数の</w:t>
      </w:r>
      <w:r w:rsidR="00F23A0D" w:rsidRPr="001B673B">
        <w:rPr>
          <w:rFonts w:ascii="ＭＳ 明朝" w:hAnsi="ＭＳ 明朝" w:hint="eastAsia"/>
          <w:bCs/>
          <w:color w:val="000000" w:themeColor="text1"/>
          <w:szCs w:val="21"/>
        </w:rPr>
        <w:t>１</w:t>
      </w:r>
      <w:r w:rsidRPr="001B673B">
        <w:rPr>
          <w:rFonts w:ascii="ＭＳ 明朝" w:hAnsi="ＭＳ 明朝" w:hint="eastAsia"/>
          <w:bCs/>
          <w:color w:val="000000" w:themeColor="text1"/>
          <w:szCs w:val="21"/>
        </w:rPr>
        <w:t>単位時間は50分とし、卒業までに履修させる授業時数は、○○学</w:t>
      </w:r>
    </w:p>
    <w:p w14:paraId="1A206B1E"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科にあっては○○時間以上、○○学科にあっては○○時間以上・・・とする。</w:t>
      </w:r>
    </w:p>
    <w:p w14:paraId="68BA1917"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（授業時数の単位数への換算）</w:t>
      </w:r>
    </w:p>
    <w:p w14:paraId="46617FBA"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第９条　本校の高等課程の授業科目の授業時数を単位数に換算する場合においては、講義にあっては</w:t>
      </w:r>
    </w:p>
    <w:p w14:paraId="256DE82D"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35単位時間をもって1単位とする。</w:t>
      </w:r>
    </w:p>
    <w:p w14:paraId="0470C584"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２　本校の専門課程の授業科目の授業時数を単位数に換算する場合においては、講義にあっては○○</w:t>
      </w:r>
    </w:p>
    <w:p w14:paraId="75561125"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単位時間をもって1単位、演習にあっては○○単位時間をもって1単位、及び実験、実習、実技に</w:t>
      </w:r>
      <w:proofErr w:type="gramStart"/>
      <w:r w:rsidRPr="001B673B">
        <w:rPr>
          <w:rFonts w:ascii="ＭＳ 明朝" w:hAnsi="ＭＳ 明朝" w:hint="eastAsia"/>
          <w:bCs/>
          <w:color w:val="000000" w:themeColor="text1"/>
          <w:szCs w:val="21"/>
        </w:rPr>
        <w:t>あ</w:t>
      </w:r>
      <w:proofErr w:type="gramEnd"/>
    </w:p>
    <w:p w14:paraId="01DCC17D"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っては○○単位時間をもって1単位とする。</w:t>
      </w:r>
    </w:p>
    <w:p w14:paraId="0CF7946E" w14:textId="77777777" w:rsidR="005A4C9B" w:rsidRPr="001B673B" w:rsidRDefault="005A4C9B" w:rsidP="006058C2">
      <w:pPr>
        <w:ind w:left="210" w:hangingChars="100" w:hanging="210"/>
        <w:rPr>
          <w:rFonts w:ascii="ＭＳ 明朝" w:hAnsi="ＭＳ 明朝"/>
          <w:bCs/>
          <w:color w:val="000000" w:themeColor="text1"/>
          <w:szCs w:val="21"/>
        </w:rPr>
      </w:pPr>
      <w:r w:rsidRPr="001B673B">
        <w:rPr>
          <w:rFonts w:ascii="ＭＳ Ｐ明朝" w:eastAsia="ＭＳ Ｐ明朝" w:hAnsi="ＭＳ Ｐ明朝"/>
          <w:noProof/>
          <w:color w:val="000000" w:themeColor="text1"/>
        </w:rPr>
        <mc:AlternateContent>
          <mc:Choice Requires="wps">
            <w:drawing>
              <wp:anchor distT="0" distB="0" distL="114300" distR="114300" simplePos="0" relativeHeight="251665408" behindDoc="0" locked="0" layoutInCell="1" allowOverlap="1" wp14:anchorId="3B93ABD2" wp14:editId="2B33763A">
                <wp:simplePos x="0" y="0"/>
                <wp:positionH relativeFrom="column">
                  <wp:posOffset>98617</wp:posOffset>
                </wp:positionH>
                <wp:positionV relativeFrom="paragraph">
                  <wp:posOffset>45454</wp:posOffset>
                </wp:positionV>
                <wp:extent cx="6303524" cy="637954"/>
                <wp:effectExtent l="0" t="190500" r="21590" b="10160"/>
                <wp:wrapNone/>
                <wp:docPr id="5" name="吹き出し: 四角形 5"/>
                <wp:cNvGraphicFramePr/>
                <a:graphic xmlns:a="http://schemas.openxmlformats.org/drawingml/2006/main">
                  <a:graphicData uri="http://schemas.microsoft.com/office/word/2010/wordprocessingShape">
                    <wps:wsp>
                      <wps:cNvSpPr/>
                      <wps:spPr>
                        <a:xfrm>
                          <a:off x="0" y="0"/>
                          <a:ext cx="6303524" cy="637954"/>
                        </a:xfrm>
                        <a:prstGeom prst="wedgeRectCallout">
                          <a:avLst>
                            <a:gd name="adj1" fmla="val 812"/>
                            <a:gd name="adj2" fmla="val -78284"/>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B06C8B" w14:textId="77777777" w:rsidR="00F23A0D" w:rsidRPr="001F3F63" w:rsidRDefault="00F23A0D" w:rsidP="005A4C9B">
                            <w:pPr>
                              <w:adjustRightInd w:val="0"/>
                              <w:snapToGrid w:val="0"/>
                              <w:rPr>
                                <w:rFonts w:ascii="BIZ UDPゴシック" w:eastAsia="BIZ UDPゴシック" w:hAnsi="BIZ UDPゴシック"/>
                                <w:color w:val="000000" w:themeColor="text1"/>
                                <w:szCs w:val="21"/>
                              </w:rPr>
                            </w:pPr>
                            <w:r w:rsidRPr="001F3F63">
                              <w:rPr>
                                <w:rFonts w:ascii="BIZ UDPゴシック" w:eastAsia="BIZ UDPゴシック" w:hAnsi="BIZ UDPゴシック" w:hint="eastAsia"/>
                                <w:color w:val="000000" w:themeColor="text1"/>
                                <w:szCs w:val="21"/>
                              </w:rPr>
                              <w:t>（専修学校 専門課程の場合）</w:t>
                            </w:r>
                          </w:p>
                          <w:p w14:paraId="0540E7A4" w14:textId="77777777" w:rsidR="005A4C9B" w:rsidRPr="001F3F63" w:rsidRDefault="005A4C9B" w:rsidP="005A4C9B">
                            <w:pPr>
                              <w:adjustRightInd w:val="0"/>
                              <w:snapToGrid w:val="0"/>
                              <w:rPr>
                                <w:rFonts w:ascii="BIZ UDPゴシック" w:eastAsia="BIZ UDPゴシック" w:hAnsi="BIZ UDPゴシック"/>
                                <w:color w:val="000000" w:themeColor="text1"/>
                                <w:szCs w:val="21"/>
                              </w:rPr>
                            </w:pPr>
                            <w:r w:rsidRPr="001F3F63">
                              <w:rPr>
                                <w:rFonts w:ascii="BIZ UDPゴシック" w:eastAsia="BIZ UDPゴシック" w:hAnsi="BIZ UDPゴシック" w:hint="eastAsia"/>
                                <w:color w:val="000000" w:themeColor="text1"/>
                                <w:szCs w:val="21"/>
                              </w:rPr>
                              <w:t>・講義及び演習については、15時間から30時間までの範囲で各学校が定める授業時数をもって1単位</w:t>
                            </w:r>
                          </w:p>
                          <w:p w14:paraId="26033B92" w14:textId="77777777" w:rsidR="005A4C9B" w:rsidRPr="001F3F63" w:rsidRDefault="005A4C9B" w:rsidP="005A4C9B">
                            <w:pPr>
                              <w:adjustRightInd w:val="0"/>
                              <w:snapToGrid w:val="0"/>
                              <w:rPr>
                                <w:rFonts w:ascii="BIZ UDPゴシック" w:eastAsia="BIZ UDPゴシック" w:hAnsi="BIZ UDPゴシック"/>
                                <w:color w:val="000000" w:themeColor="text1"/>
                                <w:szCs w:val="21"/>
                              </w:rPr>
                            </w:pPr>
                            <w:r w:rsidRPr="001F3F63">
                              <w:rPr>
                                <w:rFonts w:ascii="BIZ UDPゴシック" w:eastAsia="BIZ UDPゴシック" w:hAnsi="BIZ UDPゴシック" w:hint="eastAsia"/>
                                <w:color w:val="000000" w:themeColor="text1"/>
                                <w:szCs w:val="21"/>
                              </w:rPr>
                              <w:t>・</w:t>
                            </w:r>
                            <w:r w:rsidR="00FE6944" w:rsidRPr="001F3F63">
                              <w:rPr>
                                <w:rFonts w:ascii="BIZ UDPゴシック" w:eastAsia="BIZ UDPゴシック" w:hAnsi="BIZ UDPゴシック" w:hint="eastAsia"/>
                                <w:color w:val="000000" w:themeColor="text1"/>
                                <w:szCs w:val="21"/>
                              </w:rPr>
                              <w:t>実験、</w:t>
                            </w:r>
                            <w:r w:rsidRPr="001F3F63">
                              <w:rPr>
                                <w:rFonts w:ascii="BIZ UDPゴシック" w:eastAsia="BIZ UDPゴシック" w:hAnsi="BIZ UDPゴシック" w:hint="eastAsia"/>
                                <w:color w:val="000000" w:themeColor="text1"/>
                                <w:szCs w:val="21"/>
                              </w:rPr>
                              <w:t>実習及び実技については、30時間から45時間までの範囲で各学校が定める授業時数をもって1単位とすること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3ABD2" id="吹き出し: 四角形 5" o:spid="_x0000_s1029" type="#_x0000_t61" style="position:absolute;left:0;text-align:left;margin-left:7.75pt;margin-top:3.6pt;width:496.3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" adj="10975,-6109" fillcolor="white [3212]" strokecolor="#1f3763 [1604]" strokeweight="1pt">
                <v:textbox>
                  <w:txbxContent>
                    <w:p w14:paraId="42B06C8B" w14:textId="77777777" w:rsidR="00F23A0D" w:rsidRPr="001F3F63" w:rsidRDefault="00F23A0D" w:rsidP="005A4C9B">
                      <w:pPr>
                        <w:adjustRightInd w:val="0"/>
                        <w:snapToGrid w:val="0"/>
                        <w:rPr>
                          <w:rFonts w:ascii="BIZ UDPゴシック" w:eastAsia="BIZ UDPゴシック" w:hAnsi="BIZ UDPゴシック"/>
                          <w:color w:val="000000" w:themeColor="text1"/>
                          <w:szCs w:val="21"/>
                        </w:rPr>
                      </w:pPr>
                      <w:r w:rsidRPr="001F3F63">
                        <w:rPr>
                          <w:rFonts w:ascii="BIZ UDPゴシック" w:eastAsia="BIZ UDPゴシック" w:hAnsi="BIZ UDPゴシック" w:hint="eastAsia"/>
                          <w:color w:val="000000" w:themeColor="text1"/>
                          <w:szCs w:val="21"/>
                        </w:rPr>
                        <w:t>（専修学校 専門課程の場合）</w:t>
                      </w:r>
                    </w:p>
                    <w:p w14:paraId="0540E7A4" w14:textId="77777777" w:rsidR="005A4C9B" w:rsidRPr="001F3F63" w:rsidRDefault="005A4C9B" w:rsidP="005A4C9B">
                      <w:pPr>
                        <w:adjustRightInd w:val="0"/>
                        <w:snapToGrid w:val="0"/>
                        <w:rPr>
                          <w:rFonts w:ascii="BIZ UDPゴシック" w:eastAsia="BIZ UDPゴシック" w:hAnsi="BIZ UDPゴシック"/>
                          <w:color w:val="000000" w:themeColor="text1"/>
                          <w:szCs w:val="21"/>
                        </w:rPr>
                      </w:pPr>
                      <w:r w:rsidRPr="001F3F63">
                        <w:rPr>
                          <w:rFonts w:ascii="BIZ UDPゴシック" w:eastAsia="BIZ UDPゴシック" w:hAnsi="BIZ UDPゴシック" w:hint="eastAsia"/>
                          <w:color w:val="000000" w:themeColor="text1"/>
                          <w:szCs w:val="21"/>
                        </w:rPr>
                        <w:t>・講義及び演習については、15時間から30時間までの範囲で各学校が定める授業時数をもって1単位</w:t>
                      </w:r>
                    </w:p>
                    <w:p w14:paraId="26033B92" w14:textId="77777777" w:rsidR="005A4C9B" w:rsidRPr="001F3F63" w:rsidRDefault="005A4C9B" w:rsidP="005A4C9B">
                      <w:pPr>
                        <w:adjustRightInd w:val="0"/>
                        <w:snapToGrid w:val="0"/>
                        <w:rPr>
                          <w:rFonts w:ascii="BIZ UDPゴシック" w:eastAsia="BIZ UDPゴシック" w:hAnsi="BIZ UDPゴシック"/>
                          <w:color w:val="000000" w:themeColor="text1"/>
                          <w:szCs w:val="21"/>
                        </w:rPr>
                      </w:pPr>
                      <w:r w:rsidRPr="001F3F63">
                        <w:rPr>
                          <w:rFonts w:ascii="BIZ UDPゴシック" w:eastAsia="BIZ UDPゴシック" w:hAnsi="BIZ UDPゴシック" w:hint="eastAsia"/>
                          <w:color w:val="000000" w:themeColor="text1"/>
                          <w:szCs w:val="21"/>
                        </w:rPr>
                        <w:t>・</w:t>
                      </w:r>
                      <w:r w:rsidR="00FE6944" w:rsidRPr="001F3F63">
                        <w:rPr>
                          <w:rFonts w:ascii="BIZ UDPゴシック" w:eastAsia="BIZ UDPゴシック" w:hAnsi="BIZ UDPゴシック" w:hint="eastAsia"/>
                          <w:color w:val="000000" w:themeColor="text1"/>
                          <w:szCs w:val="21"/>
                        </w:rPr>
                        <w:t>実験、</w:t>
                      </w:r>
                      <w:r w:rsidRPr="001F3F63">
                        <w:rPr>
                          <w:rFonts w:ascii="BIZ UDPゴシック" w:eastAsia="BIZ UDPゴシック" w:hAnsi="BIZ UDPゴシック" w:hint="eastAsia"/>
                          <w:color w:val="000000" w:themeColor="text1"/>
                          <w:szCs w:val="21"/>
                        </w:rPr>
                        <w:t>実習及び実技については、30時間から45時間までの範囲で各学校が定める授業時数をもって1単位とすること</w:t>
                      </w:r>
                    </w:p>
                  </w:txbxContent>
                </v:textbox>
              </v:shape>
            </w:pict>
          </mc:Fallback>
        </mc:AlternateContent>
      </w:r>
    </w:p>
    <w:p w14:paraId="11060666" w14:textId="77777777" w:rsidR="005A4C9B" w:rsidRPr="001B673B" w:rsidRDefault="005A4C9B" w:rsidP="006058C2">
      <w:pPr>
        <w:ind w:left="210" w:hangingChars="100" w:hanging="210"/>
        <w:rPr>
          <w:rFonts w:ascii="ＭＳ 明朝" w:hAnsi="ＭＳ 明朝"/>
          <w:bCs/>
          <w:color w:val="000000" w:themeColor="text1"/>
          <w:szCs w:val="21"/>
        </w:rPr>
      </w:pPr>
    </w:p>
    <w:p w14:paraId="2F3037A3" w14:textId="77777777" w:rsidR="005A4C9B" w:rsidRPr="001B673B" w:rsidRDefault="005A4C9B" w:rsidP="006058C2">
      <w:pPr>
        <w:ind w:left="210" w:hangingChars="100" w:hanging="210"/>
        <w:rPr>
          <w:rFonts w:ascii="ＭＳ 明朝" w:hAnsi="ＭＳ 明朝"/>
          <w:bCs/>
          <w:color w:val="000000" w:themeColor="text1"/>
          <w:szCs w:val="21"/>
        </w:rPr>
      </w:pPr>
    </w:p>
    <w:p w14:paraId="4C9BA837" w14:textId="77777777" w:rsidR="001F3F63" w:rsidRPr="001B673B" w:rsidRDefault="001F3F63" w:rsidP="006058C2">
      <w:pPr>
        <w:ind w:left="210" w:hangingChars="100" w:hanging="210"/>
        <w:rPr>
          <w:rFonts w:ascii="ＭＳ 明朝" w:hAnsi="ＭＳ 明朝"/>
          <w:bCs/>
          <w:color w:val="000000" w:themeColor="text1"/>
          <w:szCs w:val="21"/>
        </w:rPr>
      </w:pPr>
    </w:p>
    <w:p w14:paraId="67D32278" w14:textId="1C2EDB31"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（成績評価）</w:t>
      </w:r>
    </w:p>
    <w:p w14:paraId="29DE4B45"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第10条　授業科目の成績評価は、学年末において、各学期末に行う試験、実習の成果、履修状況等</w:t>
      </w:r>
    </w:p>
    <w:p w14:paraId="4FFA66FD"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を総合的に勘案して行う。ただし、出席時数が授業時数の3分の2に達しない者は、その科目につい</w:t>
      </w:r>
    </w:p>
    <w:p w14:paraId="544DD858"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て評価を受けることができない。</w:t>
      </w:r>
    </w:p>
    <w:p w14:paraId="4971790A"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（他の専修学校等における授業科目の履修）</w:t>
      </w:r>
    </w:p>
    <w:p w14:paraId="213D6301"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第11条　他の専修学校、大学等において別に定める科目を履修した場合には、各課程の修了に必要</w:t>
      </w:r>
    </w:p>
    <w:p w14:paraId="4B0BE631"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な総授業時数の２分の１を超えない範囲で、当該課程における選択科目の履修とみなす。</w:t>
      </w:r>
    </w:p>
    <w:p w14:paraId="7C30F073" w14:textId="77777777" w:rsidR="001F3F63" w:rsidRPr="001B673B" w:rsidRDefault="001F3F63" w:rsidP="006058C2">
      <w:pPr>
        <w:ind w:left="210" w:hangingChars="100" w:hanging="210"/>
        <w:rPr>
          <w:rFonts w:ascii="ＭＳ 明朝" w:hAnsi="ＭＳ 明朝"/>
          <w:bCs/>
          <w:color w:val="000000" w:themeColor="text1"/>
          <w:szCs w:val="21"/>
        </w:rPr>
      </w:pPr>
    </w:p>
    <w:p w14:paraId="24E87561" w14:textId="77777777" w:rsidR="001F3F63" w:rsidRPr="001B673B" w:rsidRDefault="001F3F63" w:rsidP="006058C2">
      <w:pPr>
        <w:ind w:left="210" w:hangingChars="100" w:hanging="210"/>
        <w:rPr>
          <w:rFonts w:ascii="ＭＳ 明朝" w:hAnsi="ＭＳ 明朝"/>
          <w:bCs/>
          <w:color w:val="000000" w:themeColor="text1"/>
          <w:szCs w:val="21"/>
        </w:rPr>
      </w:pPr>
    </w:p>
    <w:p w14:paraId="228AD4EC" w14:textId="7C8567B5"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lastRenderedPageBreak/>
        <w:t xml:space="preserve">　（始業及び終業）</w:t>
      </w:r>
    </w:p>
    <w:p w14:paraId="43172386"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第12条　本校の始業及び終業の時刻は、次のとおりとする。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1302"/>
        <w:gridCol w:w="1011"/>
        <w:gridCol w:w="1777"/>
        <w:gridCol w:w="1777"/>
        <w:gridCol w:w="1233"/>
      </w:tblGrid>
      <w:tr w:rsidR="001B673B" w:rsidRPr="001B673B" w14:paraId="3C157905" w14:textId="77777777" w:rsidTr="00141793">
        <w:trPr>
          <w:trHeight w:val="276"/>
          <w:jc w:val="center"/>
        </w:trPr>
        <w:tc>
          <w:tcPr>
            <w:tcW w:w="1302" w:type="dxa"/>
          </w:tcPr>
          <w:p w14:paraId="69BA9196"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課程名</w:t>
            </w:r>
          </w:p>
        </w:tc>
        <w:tc>
          <w:tcPr>
            <w:tcW w:w="1302" w:type="dxa"/>
          </w:tcPr>
          <w:p w14:paraId="35701364"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学科名</w:t>
            </w:r>
          </w:p>
        </w:tc>
        <w:tc>
          <w:tcPr>
            <w:tcW w:w="1011" w:type="dxa"/>
          </w:tcPr>
          <w:p w14:paraId="27A4AC63"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昼夜別</w:t>
            </w:r>
          </w:p>
        </w:tc>
        <w:tc>
          <w:tcPr>
            <w:tcW w:w="1777" w:type="dxa"/>
          </w:tcPr>
          <w:p w14:paraId="73760942"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始業時刻</w:t>
            </w:r>
          </w:p>
        </w:tc>
        <w:tc>
          <w:tcPr>
            <w:tcW w:w="1777" w:type="dxa"/>
          </w:tcPr>
          <w:p w14:paraId="124E2B21"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終業時刻</w:t>
            </w:r>
          </w:p>
        </w:tc>
        <w:tc>
          <w:tcPr>
            <w:tcW w:w="1233" w:type="dxa"/>
          </w:tcPr>
          <w:p w14:paraId="5BD95818"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曜日</w:t>
            </w:r>
          </w:p>
        </w:tc>
      </w:tr>
      <w:tr w:rsidR="001B673B" w:rsidRPr="001B673B" w14:paraId="28E56A4C" w14:textId="77777777" w:rsidTr="00141793">
        <w:trPr>
          <w:trHeight w:val="261"/>
          <w:jc w:val="center"/>
        </w:trPr>
        <w:tc>
          <w:tcPr>
            <w:tcW w:w="1302" w:type="dxa"/>
          </w:tcPr>
          <w:p w14:paraId="1ED088AA"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○○課程</w:t>
            </w:r>
          </w:p>
        </w:tc>
        <w:tc>
          <w:tcPr>
            <w:tcW w:w="1302" w:type="dxa"/>
          </w:tcPr>
          <w:p w14:paraId="41179F0D"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○○科</w:t>
            </w:r>
          </w:p>
        </w:tc>
        <w:tc>
          <w:tcPr>
            <w:tcW w:w="1011" w:type="dxa"/>
          </w:tcPr>
          <w:p w14:paraId="423D7F87"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昼間</w:t>
            </w:r>
          </w:p>
        </w:tc>
        <w:tc>
          <w:tcPr>
            <w:tcW w:w="1777" w:type="dxa"/>
          </w:tcPr>
          <w:p w14:paraId="4C5234A9"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○○時○○分</w:t>
            </w:r>
          </w:p>
        </w:tc>
        <w:tc>
          <w:tcPr>
            <w:tcW w:w="1777" w:type="dxa"/>
          </w:tcPr>
          <w:p w14:paraId="08BB1057"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○○時○○分</w:t>
            </w:r>
          </w:p>
        </w:tc>
        <w:tc>
          <w:tcPr>
            <w:tcW w:w="1233" w:type="dxa"/>
          </w:tcPr>
          <w:p w14:paraId="0B6E7E06"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月～金</w:t>
            </w:r>
          </w:p>
        </w:tc>
      </w:tr>
      <w:tr w:rsidR="001B673B" w:rsidRPr="001B673B" w14:paraId="5BF7E043" w14:textId="77777777" w:rsidTr="00141793">
        <w:trPr>
          <w:trHeight w:val="260"/>
          <w:jc w:val="center"/>
        </w:trPr>
        <w:tc>
          <w:tcPr>
            <w:tcW w:w="1302" w:type="dxa"/>
          </w:tcPr>
          <w:p w14:paraId="042BAF58"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○○課程</w:t>
            </w:r>
          </w:p>
        </w:tc>
        <w:tc>
          <w:tcPr>
            <w:tcW w:w="1302" w:type="dxa"/>
          </w:tcPr>
          <w:p w14:paraId="1AF26C42"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○○科</w:t>
            </w:r>
          </w:p>
        </w:tc>
        <w:tc>
          <w:tcPr>
            <w:tcW w:w="1011" w:type="dxa"/>
          </w:tcPr>
          <w:p w14:paraId="612FD6AC"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夜間</w:t>
            </w:r>
          </w:p>
        </w:tc>
        <w:tc>
          <w:tcPr>
            <w:tcW w:w="1777" w:type="dxa"/>
          </w:tcPr>
          <w:p w14:paraId="034B7541"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○○時○○分</w:t>
            </w:r>
          </w:p>
        </w:tc>
        <w:tc>
          <w:tcPr>
            <w:tcW w:w="1777" w:type="dxa"/>
          </w:tcPr>
          <w:p w14:paraId="00DE0041"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○○時○○分</w:t>
            </w:r>
          </w:p>
        </w:tc>
        <w:tc>
          <w:tcPr>
            <w:tcW w:w="1233" w:type="dxa"/>
          </w:tcPr>
          <w:p w14:paraId="5FBC7596"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月～金</w:t>
            </w:r>
          </w:p>
        </w:tc>
      </w:tr>
      <w:tr w:rsidR="001B673B" w:rsidRPr="001B673B" w14:paraId="686BDC3F" w14:textId="77777777" w:rsidTr="00141793">
        <w:trPr>
          <w:trHeight w:val="276"/>
          <w:jc w:val="center"/>
        </w:trPr>
        <w:tc>
          <w:tcPr>
            <w:tcW w:w="1302" w:type="dxa"/>
          </w:tcPr>
          <w:p w14:paraId="4F636333"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○○課程</w:t>
            </w:r>
          </w:p>
        </w:tc>
        <w:tc>
          <w:tcPr>
            <w:tcW w:w="1302" w:type="dxa"/>
          </w:tcPr>
          <w:p w14:paraId="32E174D8"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○○科</w:t>
            </w:r>
          </w:p>
        </w:tc>
        <w:tc>
          <w:tcPr>
            <w:tcW w:w="1011" w:type="dxa"/>
          </w:tcPr>
          <w:p w14:paraId="0E4C49BB"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昼間</w:t>
            </w:r>
          </w:p>
          <w:p w14:paraId="1FB53472"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夜間</w:t>
            </w:r>
          </w:p>
        </w:tc>
        <w:tc>
          <w:tcPr>
            <w:tcW w:w="1777" w:type="dxa"/>
          </w:tcPr>
          <w:p w14:paraId="05A9C505"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○○時○○分</w:t>
            </w:r>
          </w:p>
          <w:p w14:paraId="5CF80EDB"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○○時○○分</w:t>
            </w:r>
          </w:p>
        </w:tc>
        <w:tc>
          <w:tcPr>
            <w:tcW w:w="1777" w:type="dxa"/>
          </w:tcPr>
          <w:p w14:paraId="335ED0AF"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○○時○○分</w:t>
            </w:r>
          </w:p>
          <w:p w14:paraId="57789D58"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○○時○○分</w:t>
            </w:r>
          </w:p>
        </w:tc>
        <w:tc>
          <w:tcPr>
            <w:tcW w:w="1233" w:type="dxa"/>
          </w:tcPr>
          <w:p w14:paraId="493915A8"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月～金</w:t>
            </w:r>
          </w:p>
          <w:p w14:paraId="2E009BF5"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月～金</w:t>
            </w:r>
          </w:p>
        </w:tc>
      </w:tr>
      <w:tr w:rsidR="001F3F63" w:rsidRPr="001B673B" w14:paraId="36F67D6A" w14:textId="77777777" w:rsidTr="001F3F63">
        <w:trPr>
          <w:trHeight w:val="276"/>
          <w:jc w:val="center"/>
        </w:trPr>
        <w:tc>
          <w:tcPr>
            <w:tcW w:w="1302" w:type="dxa"/>
          </w:tcPr>
          <w:p w14:paraId="64D764CD" w14:textId="141D29C4" w:rsidR="001F3F63" w:rsidRPr="001B673B" w:rsidRDefault="001F3F63" w:rsidP="001F3F6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○○専攻科</w:t>
            </w:r>
          </w:p>
        </w:tc>
        <w:tc>
          <w:tcPr>
            <w:tcW w:w="1302" w:type="dxa"/>
          </w:tcPr>
          <w:p w14:paraId="364307BB" w14:textId="77777777" w:rsidR="001F3F63" w:rsidRPr="001B673B" w:rsidRDefault="001F3F63" w:rsidP="001F3F63">
            <w:pPr>
              <w:ind w:left="210" w:hangingChars="100" w:hanging="210"/>
              <w:jc w:val="center"/>
              <w:rPr>
                <w:rFonts w:ascii="ＭＳ 明朝" w:hAnsi="ＭＳ 明朝"/>
                <w:bCs/>
                <w:color w:val="000000" w:themeColor="text1"/>
                <w:szCs w:val="21"/>
              </w:rPr>
            </w:pPr>
          </w:p>
        </w:tc>
        <w:tc>
          <w:tcPr>
            <w:tcW w:w="1011" w:type="dxa"/>
          </w:tcPr>
          <w:p w14:paraId="448C630E" w14:textId="2D61C283" w:rsidR="001F3F63" w:rsidRPr="001B673B" w:rsidRDefault="001F3F63" w:rsidP="001F3F6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昼間</w:t>
            </w:r>
          </w:p>
        </w:tc>
        <w:tc>
          <w:tcPr>
            <w:tcW w:w="1777" w:type="dxa"/>
          </w:tcPr>
          <w:p w14:paraId="58C0ECEC" w14:textId="1A6FE2D9" w:rsidR="001F3F63" w:rsidRPr="001B673B" w:rsidRDefault="001F3F63" w:rsidP="001F3F6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○○時○○分</w:t>
            </w:r>
          </w:p>
        </w:tc>
        <w:tc>
          <w:tcPr>
            <w:tcW w:w="1777" w:type="dxa"/>
          </w:tcPr>
          <w:p w14:paraId="7C4DF598" w14:textId="515E6EB4" w:rsidR="001F3F63" w:rsidRPr="001B673B" w:rsidRDefault="001F3F63" w:rsidP="001F3F6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○○時○○分</w:t>
            </w:r>
          </w:p>
        </w:tc>
        <w:tc>
          <w:tcPr>
            <w:tcW w:w="1233" w:type="dxa"/>
          </w:tcPr>
          <w:p w14:paraId="55D3BC95" w14:textId="2EC9E15C" w:rsidR="001F3F63" w:rsidRPr="001B673B" w:rsidRDefault="001F3F63" w:rsidP="001F3F6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月～金</w:t>
            </w:r>
          </w:p>
        </w:tc>
      </w:tr>
    </w:tbl>
    <w:p w14:paraId="0CED395A" w14:textId="77777777" w:rsidR="006058C2" w:rsidRPr="001B673B" w:rsidRDefault="006058C2" w:rsidP="006058C2">
      <w:pPr>
        <w:ind w:left="210" w:hangingChars="100" w:hanging="210"/>
        <w:rPr>
          <w:rFonts w:ascii="ＭＳ 明朝" w:hAnsi="ＭＳ 明朝"/>
          <w:bCs/>
          <w:color w:val="000000" w:themeColor="text1"/>
          <w:szCs w:val="21"/>
        </w:rPr>
      </w:pPr>
    </w:p>
    <w:p w14:paraId="03BDEAB8"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（教職員組織）</w:t>
      </w:r>
    </w:p>
    <w:p w14:paraId="27E25117"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第13条　本校に次の教職員を置く。</w:t>
      </w:r>
    </w:p>
    <w:p w14:paraId="304D9455"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（1）　校長　　　名</w:t>
      </w:r>
    </w:p>
    <w:p w14:paraId="2B404477"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（2）　教員</w:t>
      </w: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
        <w:gridCol w:w="1559"/>
        <w:gridCol w:w="1890"/>
        <w:gridCol w:w="1890"/>
        <w:gridCol w:w="1890"/>
      </w:tblGrid>
      <w:tr w:rsidR="001B673B" w:rsidRPr="001B673B" w14:paraId="0CFB7224" w14:textId="77777777" w:rsidTr="00C24B4A">
        <w:trPr>
          <w:trHeight w:val="248"/>
        </w:trPr>
        <w:tc>
          <w:tcPr>
            <w:tcW w:w="1790" w:type="dxa"/>
            <w:gridSpan w:val="2"/>
          </w:tcPr>
          <w:p w14:paraId="5B8F5CED" w14:textId="77777777" w:rsidR="00981AC0" w:rsidRPr="001B673B" w:rsidRDefault="00981AC0"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課程</w:t>
            </w:r>
          </w:p>
        </w:tc>
        <w:tc>
          <w:tcPr>
            <w:tcW w:w="1890" w:type="dxa"/>
          </w:tcPr>
          <w:p w14:paraId="25ECC5D1" w14:textId="77777777" w:rsidR="00981AC0" w:rsidRPr="001B673B" w:rsidRDefault="00981AC0"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○○課程</w:t>
            </w:r>
          </w:p>
        </w:tc>
        <w:tc>
          <w:tcPr>
            <w:tcW w:w="1890" w:type="dxa"/>
          </w:tcPr>
          <w:p w14:paraId="076DB4FA" w14:textId="77777777" w:rsidR="00981AC0" w:rsidRPr="001B673B" w:rsidRDefault="00981AC0"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○○課程</w:t>
            </w:r>
          </w:p>
        </w:tc>
        <w:tc>
          <w:tcPr>
            <w:tcW w:w="1890" w:type="dxa"/>
          </w:tcPr>
          <w:p w14:paraId="16C48A54" w14:textId="77777777" w:rsidR="00981AC0" w:rsidRPr="001B673B" w:rsidRDefault="00981AC0"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計</w:t>
            </w:r>
          </w:p>
        </w:tc>
      </w:tr>
      <w:tr w:rsidR="001B673B" w:rsidRPr="001B673B" w14:paraId="29780CAC" w14:textId="77777777" w:rsidTr="00C24B4A">
        <w:trPr>
          <w:trHeight w:val="263"/>
        </w:trPr>
        <w:tc>
          <w:tcPr>
            <w:tcW w:w="231" w:type="dxa"/>
            <w:vMerge w:val="restart"/>
            <w:tcBorders>
              <w:right w:val="nil"/>
            </w:tcBorders>
          </w:tcPr>
          <w:p w14:paraId="25567658" w14:textId="77777777" w:rsidR="00C24B4A" w:rsidRPr="001B673B" w:rsidRDefault="00C24B4A" w:rsidP="00981AC0">
            <w:pPr>
              <w:ind w:left="210" w:hangingChars="100" w:hanging="210"/>
              <w:jc w:val="left"/>
              <w:rPr>
                <w:rFonts w:ascii="ＭＳ 明朝" w:hAnsi="ＭＳ 明朝"/>
                <w:bCs/>
                <w:color w:val="000000" w:themeColor="text1"/>
                <w:szCs w:val="21"/>
              </w:rPr>
            </w:pPr>
          </w:p>
        </w:tc>
        <w:tc>
          <w:tcPr>
            <w:tcW w:w="1559" w:type="dxa"/>
            <w:tcBorders>
              <w:left w:val="nil"/>
              <w:bottom w:val="single" w:sz="4" w:space="0" w:color="auto"/>
            </w:tcBorders>
          </w:tcPr>
          <w:p w14:paraId="0106C858" w14:textId="77777777" w:rsidR="00C24B4A" w:rsidRPr="001B673B" w:rsidRDefault="00C24B4A" w:rsidP="00981AC0">
            <w:pPr>
              <w:ind w:left="210" w:hangingChars="100" w:hanging="210"/>
              <w:jc w:val="left"/>
              <w:rPr>
                <w:rFonts w:ascii="ＭＳ 明朝" w:hAnsi="ＭＳ 明朝"/>
                <w:bCs/>
                <w:color w:val="000000" w:themeColor="text1"/>
                <w:szCs w:val="21"/>
              </w:rPr>
            </w:pPr>
            <w:r w:rsidRPr="001B673B">
              <w:rPr>
                <w:rFonts w:ascii="ＭＳ 明朝" w:hAnsi="ＭＳ 明朝" w:hint="eastAsia"/>
                <w:bCs/>
                <w:color w:val="000000" w:themeColor="text1"/>
                <w:szCs w:val="21"/>
              </w:rPr>
              <w:t>基幹教員</w:t>
            </w:r>
          </w:p>
        </w:tc>
        <w:tc>
          <w:tcPr>
            <w:tcW w:w="1890" w:type="dxa"/>
            <w:tcBorders>
              <w:bottom w:val="single" w:sz="4" w:space="0" w:color="auto"/>
            </w:tcBorders>
          </w:tcPr>
          <w:p w14:paraId="7C40782F" w14:textId="77777777" w:rsidR="00C24B4A" w:rsidRPr="001B673B" w:rsidRDefault="00C24B4A" w:rsidP="00141793">
            <w:pPr>
              <w:ind w:left="210" w:hangingChars="100" w:hanging="210"/>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名以上</w:t>
            </w:r>
          </w:p>
        </w:tc>
        <w:tc>
          <w:tcPr>
            <w:tcW w:w="1890" w:type="dxa"/>
            <w:tcBorders>
              <w:bottom w:val="single" w:sz="4" w:space="0" w:color="auto"/>
            </w:tcBorders>
          </w:tcPr>
          <w:p w14:paraId="504FA753" w14:textId="77777777" w:rsidR="00C24B4A" w:rsidRPr="001B673B" w:rsidRDefault="00C24B4A" w:rsidP="00141793">
            <w:pPr>
              <w:ind w:left="210" w:hangingChars="100" w:hanging="210"/>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名以上</w:t>
            </w:r>
          </w:p>
        </w:tc>
        <w:tc>
          <w:tcPr>
            <w:tcW w:w="1890" w:type="dxa"/>
            <w:tcBorders>
              <w:bottom w:val="single" w:sz="4" w:space="0" w:color="auto"/>
            </w:tcBorders>
          </w:tcPr>
          <w:p w14:paraId="1AD2F119" w14:textId="77777777" w:rsidR="00C24B4A" w:rsidRPr="001B673B" w:rsidRDefault="00C24B4A" w:rsidP="00141793">
            <w:pPr>
              <w:ind w:left="210" w:hangingChars="100" w:hanging="210"/>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名以上</w:t>
            </w:r>
          </w:p>
        </w:tc>
      </w:tr>
      <w:tr w:rsidR="001B673B" w:rsidRPr="001B673B" w14:paraId="14AF480F" w14:textId="77777777" w:rsidTr="00C24B4A">
        <w:trPr>
          <w:trHeight w:val="263"/>
        </w:trPr>
        <w:tc>
          <w:tcPr>
            <w:tcW w:w="231" w:type="dxa"/>
            <w:vMerge/>
          </w:tcPr>
          <w:p w14:paraId="7D8AEBFC" w14:textId="77777777" w:rsidR="00C24B4A" w:rsidRPr="001B673B" w:rsidRDefault="00C24B4A" w:rsidP="00141793">
            <w:pPr>
              <w:ind w:left="210" w:hangingChars="100" w:hanging="210"/>
              <w:jc w:val="center"/>
              <w:rPr>
                <w:rFonts w:ascii="ＭＳ 明朝" w:hAnsi="ＭＳ 明朝"/>
                <w:bCs/>
                <w:color w:val="000000" w:themeColor="text1"/>
                <w:szCs w:val="21"/>
              </w:rPr>
            </w:pPr>
          </w:p>
        </w:tc>
        <w:tc>
          <w:tcPr>
            <w:tcW w:w="1559" w:type="dxa"/>
            <w:tcBorders>
              <w:bottom w:val="dotted" w:sz="4" w:space="0" w:color="auto"/>
            </w:tcBorders>
          </w:tcPr>
          <w:p w14:paraId="558C2A04" w14:textId="4414A7B3" w:rsidR="00C24B4A" w:rsidRPr="001B673B" w:rsidRDefault="00C24B4A" w:rsidP="00292085">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（本務）</w:t>
            </w:r>
          </w:p>
        </w:tc>
        <w:tc>
          <w:tcPr>
            <w:tcW w:w="1890" w:type="dxa"/>
            <w:tcBorders>
              <w:bottom w:val="dotted" w:sz="4" w:space="0" w:color="auto"/>
            </w:tcBorders>
          </w:tcPr>
          <w:p w14:paraId="7D34C4E0" w14:textId="77777777" w:rsidR="00C24B4A" w:rsidRPr="001B673B" w:rsidRDefault="00C24B4A" w:rsidP="00141793">
            <w:pPr>
              <w:ind w:left="210" w:hangingChars="100" w:hanging="210"/>
              <w:jc w:val="right"/>
              <w:rPr>
                <w:rFonts w:ascii="ＭＳ 明朝" w:hAnsi="ＭＳ 明朝"/>
                <w:bCs/>
                <w:color w:val="000000" w:themeColor="text1"/>
                <w:szCs w:val="21"/>
              </w:rPr>
            </w:pPr>
          </w:p>
        </w:tc>
        <w:tc>
          <w:tcPr>
            <w:tcW w:w="1890" w:type="dxa"/>
            <w:tcBorders>
              <w:bottom w:val="dotted" w:sz="4" w:space="0" w:color="auto"/>
            </w:tcBorders>
          </w:tcPr>
          <w:p w14:paraId="6C71B504" w14:textId="77777777" w:rsidR="00C24B4A" w:rsidRPr="001B673B" w:rsidRDefault="00C24B4A" w:rsidP="00141793">
            <w:pPr>
              <w:ind w:left="210" w:hangingChars="100" w:hanging="210"/>
              <w:jc w:val="right"/>
              <w:rPr>
                <w:rFonts w:ascii="ＭＳ 明朝" w:hAnsi="ＭＳ 明朝"/>
                <w:bCs/>
                <w:color w:val="000000" w:themeColor="text1"/>
                <w:szCs w:val="21"/>
              </w:rPr>
            </w:pPr>
          </w:p>
        </w:tc>
        <w:tc>
          <w:tcPr>
            <w:tcW w:w="1890" w:type="dxa"/>
            <w:tcBorders>
              <w:bottom w:val="dotted" w:sz="4" w:space="0" w:color="auto"/>
            </w:tcBorders>
          </w:tcPr>
          <w:p w14:paraId="613A4D2B" w14:textId="77777777" w:rsidR="00C24B4A" w:rsidRPr="001B673B" w:rsidRDefault="00C24B4A" w:rsidP="00141793">
            <w:pPr>
              <w:ind w:left="210" w:hangingChars="100" w:hanging="210"/>
              <w:jc w:val="right"/>
              <w:rPr>
                <w:rFonts w:ascii="ＭＳ 明朝" w:hAnsi="ＭＳ 明朝"/>
                <w:bCs/>
                <w:color w:val="000000" w:themeColor="text1"/>
                <w:szCs w:val="21"/>
              </w:rPr>
            </w:pPr>
          </w:p>
        </w:tc>
      </w:tr>
      <w:tr w:rsidR="001B673B" w:rsidRPr="001B673B" w14:paraId="45C29F2F" w14:textId="77777777" w:rsidTr="00C24B4A">
        <w:trPr>
          <w:trHeight w:val="263"/>
        </w:trPr>
        <w:tc>
          <w:tcPr>
            <w:tcW w:w="231" w:type="dxa"/>
            <w:vMerge/>
          </w:tcPr>
          <w:p w14:paraId="236C2E55" w14:textId="77777777" w:rsidR="00C24B4A" w:rsidRPr="001B673B" w:rsidRDefault="00C24B4A" w:rsidP="00141793">
            <w:pPr>
              <w:ind w:left="210" w:hangingChars="100" w:hanging="210"/>
              <w:jc w:val="center"/>
              <w:rPr>
                <w:rFonts w:ascii="ＭＳ 明朝" w:hAnsi="ＭＳ 明朝"/>
                <w:bCs/>
                <w:color w:val="000000" w:themeColor="text1"/>
                <w:szCs w:val="21"/>
              </w:rPr>
            </w:pPr>
          </w:p>
        </w:tc>
        <w:tc>
          <w:tcPr>
            <w:tcW w:w="1559" w:type="dxa"/>
            <w:tcBorders>
              <w:top w:val="dotted" w:sz="4" w:space="0" w:color="auto"/>
            </w:tcBorders>
          </w:tcPr>
          <w:p w14:paraId="083A4647" w14:textId="25E657A5" w:rsidR="00C24B4A" w:rsidRPr="001B673B" w:rsidRDefault="00C24B4A" w:rsidP="00292085">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（兼務）</w:t>
            </w:r>
          </w:p>
        </w:tc>
        <w:tc>
          <w:tcPr>
            <w:tcW w:w="1890" w:type="dxa"/>
            <w:tcBorders>
              <w:top w:val="dotted" w:sz="4" w:space="0" w:color="auto"/>
            </w:tcBorders>
          </w:tcPr>
          <w:p w14:paraId="3EA6CBA3" w14:textId="77777777" w:rsidR="00C24B4A" w:rsidRPr="001B673B" w:rsidRDefault="00C24B4A" w:rsidP="00141793">
            <w:pPr>
              <w:ind w:left="210" w:hangingChars="100" w:hanging="210"/>
              <w:jc w:val="right"/>
              <w:rPr>
                <w:rFonts w:ascii="ＭＳ 明朝" w:hAnsi="ＭＳ 明朝"/>
                <w:bCs/>
                <w:color w:val="000000" w:themeColor="text1"/>
                <w:szCs w:val="21"/>
              </w:rPr>
            </w:pPr>
          </w:p>
        </w:tc>
        <w:tc>
          <w:tcPr>
            <w:tcW w:w="1890" w:type="dxa"/>
            <w:tcBorders>
              <w:top w:val="dotted" w:sz="4" w:space="0" w:color="auto"/>
            </w:tcBorders>
          </w:tcPr>
          <w:p w14:paraId="1FDF0EBF" w14:textId="77777777" w:rsidR="00C24B4A" w:rsidRPr="001B673B" w:rsidRDefault="00C24B4A" w:rsidP="00141793">
            <w:pPr>
              <w:ind w:left="210" w:hangingChars="100" w:hanging="210"/>
              <w:jc w:val="right"/>
              <w:rPr>
                <w:rFonts w:ascii="ＭＳ 明朝" w:hAnsi="ＭＳ 明朝"/>
                <w:bCs/>
                <w:color w:val="000000" w:themeColor="text1"/>
                <w:szCs w:val="21"/>
              </w:rPr>
            </w:pPr>
          </w:p>
        </w:tc>
        <w:tc>
          <w:tcPr>
            <w:tcW w:w="1890" w:type="dxa"/>
            <w:tcBorders>
              <w:top w:val="dotted" w:sz="4" w:space="0" w:color="auto"/>
            </w:tcBorders>
          </w:tcPr>
          <w:p w14:paraId="4B4589C1" w14:textId="77777777" w:rsidR="00C24B4A" w:rsidRPr="001B673B" w:rsidRDefault="00C24B4A" w:rsidP="00141793">
            <w:pPr>
              <w:ind w:left="210" w:hangingChars="100" w:hanging="210"/>
              <w:jc w:val="right"/>
              <w:rPr>
                <w:rFonts w:ascii="ＭＳ 明朝" w:hAnsi="ＭＳ 明朝"/>
                <w:bCs/>
                <w:color w:val="000000" w:themeColor="text1"/>
                <w:szCs w:val="21"/>
              </w:rPr>
            </w:pPr>
          </w:p>
        </w:tc>
      </w:tr>
      <w:tr w:rsidR="001B673B" w:rsidRPr="001B673B" w14:paraId="1DD9F936" w14:textId="77777777" w:rsidTr="00C24B4A">
        <w:trPr>
          <w:trHeight w:val="139"/>
        </w:trPr>
        <w:tc>
          <w:tcPr>
            <w:tcW w:w="1790" w:type="dxa"/>
            <w:gridSpan w:val="2"/>
          </w:tcPr>
          <w:p w14:paraId="1C19776D" w14:textId="66ED36B0" w:rsidR="00292085" w:rsidRPr="001B673B" w:rsidRDefault="00292085" w:rsidP="00141793">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w:t>
            </w:r>
            <w:r w:rsidR="00337E55" w:rsidRPr="001B673B">
              <w:rPr>
                <w:rFonts w:ascii="ＭＳ 明朝" w:hAnsi="ＭＳ 明朝" w:hint="eastAsia"/>
                <w:bCs/>
                <w:color w:val="000000" w:themeColor="text1"/>
                <w:szCs w:val="21"/>
              </w:rPr>
              <w:t>教員</w:t>
            </w:r>
            <w:r w:rsidRPr="001B673B">
              <w:rPr>
                <w:rFonts w:ascii="ＭＳ 明朝" w:hAnsi="ＭＳ 明朝" w:hint="eastAsia"/>
                <w:bCs/>
                <w:color w:val="000000" w:themeColor="text1"/>
                <w:szCs w:val="21"/>
              </w:rPr>
              <w:t>（兼務）</w:t>
            </w:r>
          </w:p>
        </w:tc>
        <w:tc>
          <w:tcPr>
            <w:tcW w:w="1890" w:type="dxa"/>
          </w:tcPr>
          <w:p w14:paraId="18075C21" w14:textId="77777777" w:rsidR="00292085" w:rsidRPr="001B673B" w:rsidRDefault="00292085" w:rsidP="00141793">
            <w:pPr>
              <w:ind w:left="210" w:hangingChars="100" w:hanging="210"/>
              <w:rPr>
                <w:rFonts w:ascii="ＭＳ 明朝" w:hAnsi="ＭＳ 明朝"/>
                <w:bCs/>
                <w:color w:val="000000" w:themeColor="text1"/>
                <w:szCs w:val="21"/>
              </w:rPr>
            </w:pPr>
          </w:p>
        </w:tc>
        <w:tc>
          <w:tcPr>
            <w:tcW w:w="1890" w:type="dxa"/>
          </w:tcPr>
          <w:p w14:paraId="6D66150F" w14:textId="77777777" w:rsidR="00292085" w:rsidRPr="001B673B" w:rsidRDefault="00292085" w:rsidP="00141793">
            <w:pPr>
              <w:ind w:left="210" w:hangingChars="100" w:hanging="210"/>
              <w:rPr>
                <w:rFonts w:ascii="ＭＳ 明朝" w:hAnsi="ＭＳ 明朝"/>
                <w:bCs/>
                <w:color w:val="000000" w:themeColor="text1"/>
                <w:szCs w:val="21"/>
              </w:rPr>
            </w:pPr>
          </w:p>
        </w:tc>
        <w:tc>
          <w:tcPr>
            <w:tcW w:w="1890" w:type="dxa"/>
          </w:tcPr>
          <w:p w14:paraId="0042CDB3" w14:textId="77777777" w:rsidR="00292085" w:rsidRPr="001B673B" w:rsidRDefault="00292085" w:rsidP="00141793">
            <w:pPr>
              <w:ind w:left="210" w:hangingChars="100" w:hanging="210"/>
              <w:rPr>
                <w:rFonts w:ascii="ＭＳ 明朝" w:hAnsi="ＭＳ 明朝"/>
                <w:bCs/>
                <w:color w:val="000000" w:themeColor="text1"/>
                <w:szCs w:val="21"/>
              </w:rPr>
            </w:pPr>
          </w:p>
        </w:tc>
      </w:tr>
      <w:tr w:rsidR="001B673B" w:rsidRPr="001B673B" w14:paraId="123A1961" w14:textId="77777777" w:rsidTr="00C24B4A">
        <w:trPr>
          <w:trHeight w:val="139"/>
        </w:trPr>
        <w:tc>
          <w:tcPr>
            <w:tcW w:w="1790" w:type="dxa"/>
            <w:gridSpan w:val="2"/>
          </w:tcPr>
          <w:p w14:paraId="5661A165" w14:textId="77777777" w:rsidR="00981AC0" w:rsidRPr="001B673B" w:rsidRDefault="00C24B4A" w:rsidP="00141793">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w:t>
            </w:r>
            <w:r w:rsidR="00981AC0" w:rsidRPr="001B673B">
              <w:rPr>
                <w:rFonts w:ascii="ＭＳ 明朝" w:hAnsi="ＭＳ 明朝" w:hint="eastAsia"/>
                <w:bCs/>
                <w:color w:val="000000" w:themeColor="text1"/>
                <w:szCs w:val="21"/>
              </w:rPr>
              <w:t>講師</w:t>
            </w:r>
          </w:p>
        </w:tc>
        <w:tc>
          <w:tcPr>
            <w:tcW w:w="1890" w:type="dxa"/>
          </w:tcPr>
          <w:p w14:paraId="7A7978EE" w14:textId="77777777" w:rsidR="00981AC0" w:rsidRPr="001B673B" w:rsidRDefault="00981AC0" w:rsidP="00141793">
            <w:pPr>
              <w:ind w:left="210" w:hangingChars="100" w:hanging="210"/>
              <w:rPr>
                <w:rFonts w:ascii="ＭＳ 明朝" w:hAnsi="ＭＳ 明朝"/>
                <w:bCs/>
                <w:color w:val="000000" w:themeColor="text1"/>
                <w:szCs w:val="21"/>
              </w:rPr>
            </w:pPr>
          </w:p>
        </w:tc>
        <w:tc>
          <w:tcPr>
            <w:tcW w:w="1890" w:type="dxa"/>
          </w:tcPr>
          <w:p w14:paraId="2121291D" w14:textId="77777777" w:rsidR="00981AC0" w:rsidRPr="001B673B" w:rsidRDefault="00981AC0" w:rsidP="00141793">
            <w:pPr>
              <w:ind w:left="210" w:hangingChars="100" w:hanging="210"/>
              <w:rPr>
                <w:rFonts w:ascii="ＭＳ 明朝" w:hAnsi="ＭＳ 明朝"/>
                <w:bCs/>
                <w:color w:val="000000" w:themeColor="text1"/>
                <w:szCs w:val="21"/>
              </w:rPr>
            </w:pPr>
          </w:p>
        </w:tc>
        <w:tc>
          <w:tcPr>
            <w:tcW w:w="1890" w:type="dxa"/>
          </w:tcPr>
          <w:p w14:paraId="103311AF" w14:textId="77777777" w:rsidR="00981AC0" w:rsidRPr="001B673B" w:rsidRDefault="00981AC0" w:rsidP="00141793">
            <w:pPr>
              <w:ind w:left="210" w:hangingChars="100" w:hanging="210"/>
              <w:rPr>
                <w:rFonts w:ascii="ＭＳ 明朝" w:hAnsi="ＭＳ 明朝"/>
                <w:bCs/>
                <w:color w:val="000000" w:themeColor="text1"/>
                <w:szCs w:val="21"/>
              </w:rPr>
            </w:pPr>
          </w:p>
        </w:tc>
      </w:tr>
      <w:tr w:rsidR="001B673B" w:rsidRPr="001B673B" w14:paraId="5E8544E1" w14:textId="77777777" w:rsidTr="00C24B4A">
        <w:trPr>
          <w:trHeight w:val="216"/>
        </w:trPr>
        <w:tc>
          <w:tcPr>
            <w:tcW w:w="1790" w:type="dxa"/>
            <w:gridSpan w:val="2"/>
          </w:tcPr>
          <w:p w14:paraId="59EC578F" w14:textId="77777777" w:rsidR="00981AC0" w:rsidRPr="001B673B" w:rsidRDefault="00C24B4A" w:rsidP="00141793">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w:t>
            </w:r>
            <w:r w:rsidR="00981AC0" w:rsidRPr="001B673B">
              <w:rPr>
                <w:rFonts w:ascii="ＭＳ 明朝" w:hAnsi="ＭＳ 明朝" w:hint="eastAsia"/>
                <w:bCs/>
                <w:color w:val="000000" w:themeColor="text1"/>
                <w:szCs w:val="21"/>
              </w:rPr>
              <w:t>助手</w:t>
            </w:r>
          </w:p>
        </w:tc>
        <w:tc>
          <w:tcPr>
            <w:tcW w:w="1890" w:type="dxa"/>
          </w:tcPr>
          <w:p w14:paraId="5AE7E110" w14:textId="77777777" w:rsidR="00981AC0" w:rsidRPr="001B673B" w:rsidRDefault="00981AC0" w:rsidP="00141793">
            <w:pPr>
              <w:ind w:left="210" w:hangingChars="100" w:hanging="210"/>
              <w:rPr>
                <w:rFonts w:ascii="ＭＳ 明朝" w:hAnsi="ＭＳ 明朝"/>
                <w:bCs/>
                <w:color w:val="000000" w:themeColor="text1"/>
                <w:szCs w:val="21"/>
              </w:rPr>
            </w:pPr>
          </w:p>
        </w:tc>
        <w:tc>
          <w:tcPr>
            <w:tcW w:w="1890" w:type="dxa"/>
          </w:tcPr>
          <w:p w14:paraId="0CB21408" w14:textId="77777777" w:rsidR="00981AC0" w:rsidRPr="001B673B" w:rsidRDefault="00981AC0" w:rsidP="00141793">
            <w:pPr>
              <w:ind w:left="210" w:hangingChars="100" w:hanging="210"/>
              <w:rPr>
                <w:rFonts w:ascii="ＭＳ 明朝" w:hAnsi="ＭＳ 明朝"/>
                <w:bCs/>
                <w:color w:val="000000" w:themeColor="text1"/>
                <w:szCs w:val="21"/>
              </w:rPr>
            </w:pPr>
          </w:p>
        </w:tc>
        <w:tc>
          <w:tcPr>
            <w:tcW w:w="1890" w:type="dxa"/>
          </w:tcPr>
          <w:p w14:paraId="26B73BFE" w14:textId="77777777" w:rsidR="00981AC0" w:rsidRPr="001B673B" w:rsidRDefault="00981AC0" w:rsidP="00141793">
            <w:pPr>
              <w:ind w:left="210" w:hangingChars="100" w:hanging="210"/>
              <w:rPr>
                <w:rFonts w:ascii="ＭＳ 明朝" w:hAnsi="ＭＳ 明朝"/>
                <w:bCs/>
                <w:color w:val="000000" w:themeColor="text1"/>
                <w:szCs w:val="21"/>
              </w:rPr>
            </w:pPr>
          </w:p>
        </w:tc>
      </w:tr>
      <w:tr w:rsidR="001B673B" w:rsidRPr="001B673B" w14:paraId="5F1C301D" w14:textId="77777777" w:rsidTr="00C24B4A">
        <w:trPr>
          <w:trHeight w:val="262"/>
        </w:trPr>
        <w:tc>
          <w:tcPr>
            <w:tcW w:w="1790" w:type="dxa"/>
            <w:gridSpan w:val="2"/>
          </w:tcPr>
          <w:p w14:paraId="39B06220" w14:textId="77777777" w:rsidR="00981AC0" w:rsidRPr="001B673B" w:rsidRDefault="00981AC0" w:rsidP="00C24B4A">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計</w:t>
            </w:r>
          </w:p>
        </w:tc>
        <w:tc>
          <w:tcPr>
            <w:tcW w:w="1890" w:type="dxa"/>
          </w:tcPr>
          <w:p w14:paraId="3EB13F2A" w14:textId="77777777" w:rsidR="00981AC0" w:rsidRPr="001B673B" w:rsidRDefault="00981AC0" w:rsidP="00141793">
            <w:pPr>
              <w:ind w:left="210" w:hangingChars="100" w:hanging="210"/>
              <w:rPr>
                <w:rFonts w:ascii="ＭＳ 明朝" w:hAnsi="ＭＳ 明朝"/>
                <w:bCs/>
                <w:color w:val="000000" w:themeColor="text1"/>
                <w:szCs w:val="21"/>
              </w:rPr>
            </w:pPr>
          </w:p>
        </w:tc>
        <w:tc>
          <w:tcPr>
            <w:tcW w:w="1890" w:type="dxa"/>
          </w:tcPr>
          <w:p w14:paraId="30D10A6C" w14:textId="77777777" w:rsidR="00981AC0" w:rsidRPr="001B673B" w:rsidRDefault="00981AC0" w:rsidP="00141793">
            <w:pPr>
              <w:ind w:left="210" w:hangingChars="100" w:hanging="210"/>
              <w:rPr>
                <w:rFonts w:ascii="ＭＳ 明朝" w:hAnsi="ＭＳ 明朝"/>
                <w:bCs/>
                <w:color w:val="000000" w:themeColor="text1"/>
                <w:szCs w:val="21"/>
              </w:rPr>
            </w:pPr>
          </w:p>
        </w:tc>
        <w:tc>
          <w:tcPr>
            <w:tcW w:w="1890" w:type="dxa"/>
          </w:tcPr>
          <w:p w14:paraId="5E8994BE" w14:textId="77777777" w:rsidR="00981AC0" w:rsidRPr="001B673B" w:rsidRDefault="00981AC0" w:rsidP="00141793">
            <w:pPr>
              <w:ind w:left="210" w:hangingChars="100" w:hanging="210"/>
              <w:rPr>
                <w:rFonts w:ascii="ＭＳ 明朝" w:hAnsi="ＭＳ 明朝"/>
                <w:bCs/>
                <w:color w:val="000000" w:themeColor="text1"/>
                <w:szCs w:val="21"/>
              </w:rPr>
            </w:pPr>
          </w:p>
        </w:tc>
      </w:tr>
    </w:tbl>
    <w:p w14:paraId="4B46C7E1"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（3）　事務職員　　名以上</w:t>
      </w:r>
    </w:p>
    <w:p w14:paraId="756EE39E"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（4）　学校医　　　名</w:t>
      </w:r>
    </w:p>
    <w:p w14:paraId="3A1F2ABF"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（5）　○○　　　　名</w:t>
      </w:r>
    </w:p>
    <w:p w14:paraId="58B7AF16"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２　校長は、校務をつかさどり、所属職員を監督する。</w:t>
      </w:r>
    </w:p>
    <w:p w14:paraId="19C4C6B2" w14:textId="77777777" w:rsidR="006058C2" w:rsidRPr="001B673B" w:rsidRDefault="006058C2" w:rsidP="006058C2">
      <w:pPr>
        <w:ind w:left="210" w:hangingChars="100" w:hanging="210"/>
        <w:rPr>
          <w:rFonts w:ascii="ＭＳ 明朝" w:hAnsi="ＭＳ 明朝"/>
          <w:bCs/>
          <w:color w:val="000000" w:themeColor="text1"/>
          <w:szCs w:val="21"/>
        </w:rPr>
      </w:pPr>
    </w:p>
    <w:p w14:paraId="2D075D20" w14:textId="77777777" w:rsidR="006058C2" w:rsidRPr="001B673B" w:rsidRDefault="006058C2" w:rsidP="006058C2">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第4章　入学、休学、退学、卒業</w:t>
      </w:r>
    </w:p>
    <w:p w14:paraId="0E8C72E3"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（入学資格）</w:t>
      </w:r>
    </w:p>
    <w:p w14:paraId="3D203546"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第14条　本校の入学資格は、次のとおりとする。</w:t>
      </w:r>
    </w:p>
    <w:p w14:paraId="17A88ADC"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○○課程は、･･･････････････････････････････････････････････････････････</w:t>
      </w:r>
    </w:p>
    <w:p w14:paraId="37E3D7E3"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（入学時期）</w:t>
      </w:r>
    </w:p>
    <w:p w14:paraId="3ADE019F"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第15条　本校の入学時期は、次のとおりとする。</w:t>
      </w:r>
    </w:p>
    <w:p w14:paraId="71F108A6"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w:t>
      </w:r>
    </w:p>
    <w:p w14:paraId="46E5CAFB"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（入学手続）</w:t>
      </w:r>
    </w:p>
    <w:p w14:paraId="78A8D0A1"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第16条　本校の入学手続きは、次のとおりとする。</w:t>
      </w:r>
    </w:p>
    <w:p w14:paraId="7F589B55" w14:textId="77777777" w:rsidR="006058C2" w:rsidRPr="001B673B" w:rsidRDefault="006058C2" w:rsidP="006058C2">
      <w:pPr>
        <w:ind w:left="420" w:hangingChars="200" w:hanging="42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（1）本校に入学しようとする者は、本校の定める入学願書に必要事項を記載して、第25条に定める入学検定料及び必要書類を添えて、指定期日までに出願しなければならない。</w:t>
      </w:r>
    </w:p>
    <w:p w14:paraId="054C0CFC" w14:textId="77777777" w:rsidR="006058C2" w:rsidRPr="001B673B" w:rsidRDefault="006058C2" w:rsidP="006058C2">
      <w:pPr>
        <w:ind w:left="420" w:hangingChars="200" w:hanging="42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（2）前号の手続を終了した者に対して入学試験を行い、入学者を決定する。</w:t>
      </w:r>
    </w:p>
    <w:p w14:paraId="519AD1D3" w14:textId="77777777" w:rsidR="006058C2" w:rsidRPr="001B673B" w:rsidRDefault="006058C2" w:rsidP="006058C2">
      <w:pPr>
        <w:ind w:left="420" w:hangingChars="200" w:hanging="42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（3）本校に入学を許可された者は、入学許可の日から○日以内に第25条の入学金を添え、手続をとらなければならない。</w:t>
      </w:r>
    </w:p>
    <w:p w14:paraId="3B7060EC"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lastRenderedPageBreak/>
        <w:t xml:space="preserve">　（転入学）</w:t>
      </w:r>
    </w:p>
    <w:p w14:paraId="61430C55"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第17条　本校への転入学を希望するものがある場合は、学習の進展が同程度であり、かつやむを得ない事情があると認めた場合は、選考の上許可することができる。</w:t>
      </w:r>
    </w:p>
    <w:p w14:paraId="643D0779"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（休学、復学）</w:t>
      </w:r>
    </w:p>
    <w:p w14:paraId="14548AB2" w14:textId="545E1769"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第18条　</w:t>
      </w:r>
      <w:r w:rsidR="001F3F63" w:rsidRPr="001B673B">
        <w:rPr>
          <w:rFonts w:ascii="ＭＳ 明朝" w:hAnsi="ＭＳ 明朝" w:hint="eastAsia"/>
          <w:bCs/>
          <w:color w:val="000000" w:themeColor="text1"/>
          <w:szCs w:val="21"/>
        </w:rPr>
        <w:t>学生等</w:t>
      </w:r>
      <w:r w:rsidRPr="001B673B">
        <w:rPr>
          <w:rFonts w:ascii="ＭＳ 明朝" w:hAnsi="ＭＳ 明朝" w:hint="eastAsia"/>
          <w:bCs/>
          <w:color w:val="000000" w:themeColor="text1"/>
          <w:szCs w:val="21"/>
        </w:rPr>
        <w:t>が、疾病、その他やむを得ない理由によって、○日以上休学する場合は、診断書及びその事由を記し、校長の許可を受けなければならない。</w:t>
      </w:r>
    </w:p>
    <w:p w14:paraId="0A598B0F"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２　前項の者が復学しようとする場合は、校長の許可を受けなければならない。</w:t>
      </w:r>
    </w:p>
    <w:p w14:paraId="3EED8327" w14:textId="7C7600F6" w:rsidR="001F3F63" w:rsidRPr="001B673B" w:rsidRDefault="001F3F63" w:rsidP="006058C2">
      <w:pPr>
        <w:ind w:left="210" w:hangingChars="100" w:hanging="210"/>
        <w:rPr>
          <w:rFonts w:ascii="ＭＳ 明朝" w:hAnsi="ＭＳ 明朝"/>
          <w:bCs/>
          <w:color w:val="000000" w:themeColor="text1"/>
          <w:szCs w:val="21"/>
        </w:rPr>
      </w:pPr>
      <w:r w:rsidRPr="001B673B">
        <w:rPr>
          <w:rFonts w:ascii="ＭＳ Ｐ明朝" w:eastAsia="ＭＳ Ｐ明朝" w:hAnsi="ＭＳ Ｐ明朝"/>
          <w:noProof/>
          <w:color w:val="000000" w:themeColor="text1"/>
        </w:rPr>
        <mc:AlternateContent>
          <mc:Choice Requires="wps">
            <w:drawing>
              <wp:anchor distT="0" distB="0" distL="114300" distR="114300" simplePos="0" relativeHeight="251673600" behindDoc="0" locked="0" layoutInCell="1" allowOverlap="1" wp14:anchorId="560FDED8" wp14:editId="2E5E1523">
                <wp:simplePos x="0" y="0"/>
                <wp:positionH relativeFrom="column">
                  <wp:posOffset>-423</wp:posOffset>
                </wp:positionH>
                <wp:positionV relativeFrom="paragraph">
                  <wp:posOffset>56727</wp:posOffset>
                </wp:positionV>
                <wp:extent cx="6303010" cy="808355"/>
                <wp:effectExtent l="0" t="57150" r="21590" b="10795"/>
                <wp:wrapNone/>
                <wp:docPr id="121175917" name="吹き出し: 四角形 121175917"/>
                <wp:cNvGraphicFramePr/>
                <a:graphic xmlns:a="http://schemas.openxmlformats.org/drawingml/2006/main">
                  <a:graphicData uri="http://schemas.microsoft.com/office/word/2010/wordprocessingShape">
                    <wps:wsp>
                      <wps:cNvSpPr/>
                      <wps:spPr>
                        <a:xfrm>
                          <a:off x="0" y="0"/>
                          <a:ext cx="6303010" cy="808355"/>
                        </a:xfrm>
                        <a:prstGeom prst="wedgeRectCallout">
                          <a:avLst>
                            <a:gd name="adj1" fmla="val -31427"/>
                            <a:gd name="adj2" fmla="val -5681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0B6F87" w14:textId="77777777"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・在籍者の呼称については、各学校の実情において規定すること。</w:t>
                            </w:r>
                          </w:p>
                          <w:p w14:paraId="33C274D8" w14:textId="77777777"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 xml:space="preserve">　この作成例は専門課程のみ設置する学校の例 </w:t>
                            </w:r>
                          </w:p>
                          <w:p w14:paraId="46096466" w14:textId="77777777"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（専門課程のみ設置する場合）学生</w:t>
                            </w:r>
                          </w:p>
                          <w:p w14:paraId="278E1E50" w14:textId="715D8667" w:rsidR="001F3F63" w:rsidRPr="001B673B" w:rsidRDefault="001F3F63" w:rsidP="001F3F63">
                            <w:pPr>
                              <w:adjustRightInd w:val="0"/>
                              <w:snapToGrid w:val="0"/>
                              <w:rPr>
                                <w:rFonts w:ascii="BIZ UDPゴシック" w:eastAsia="BIZ UDPゴシック" w:hAnsi="BIZ UDPゴシック"/>
                                <w:color w:val="000000" w:themeColor="text1"/>
                                <w:sz w:val="18"/>
                              </w:rPr>
                            </w:pPr>
                            <w:r w:rsidRPr="001B673B">
                              <w:rPr>
                                <w:rFonts w:ascii="BIZ UDPゴシック" w:eastAsia="BIZ UDPゴシック" w:hAnsi="BIZ UDPゴシック" w:hint="eastAsia"/>
                                <w:color w:val="000000" w:themeColor="text1"/>
                              </w:rPr>
                              <w:t>（専門課程と高等課程又は一般課程を設置する場合）学生及び生徒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DED8" id="吹き出し: 四角形 121175917" o:spid="_x0000_s1030" type="#_x0000_t61" style="position:absolute;left:0;text-align:left;margin-left:-.05pt;margin-top:4.45pt;width:496.3pt;height:6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" adj="4012,-1471" fillcolor="white [3212]" strokecolor="#1f3763 [1604]" strokeweight="1pt">
                <v:textbox>
                  <w:txbxContent>
                    <w:p w14:paraId="4A0B6F87" w14:textId="77777777"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・在籍者の呼称については、各学校の実情において規定すること。</w:t>
                      </w:r>
                    </w:p>
                    <w:p w14:paraId="33C274D8" w14:textId="77777777"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 xml:space="preserve">　この作成例は専門課程のみ設置する学校の例 </w:t>
                      </w:r>
                    </w:p>
                    <w:p w14:paraId="46096466" w14:textId="77777777" w:rsidR="001F3F63" w:rsidRPr="001B673B" w:rsidRDefault="001F3F63" w:rsidP="001F3F63">
                      <w:pPr>
                        <w:adjustRightInd w:val="0"/>
                        <w:snapToGrid w:val="0"/>
                        <w:rPr>
                          <w:rFonts w:ascii="BIZ UDPゴシック" w:eastAsia="BIZ UDPゴシック" w:hAnsi="BIZ UDPゴシック"/>
                          <w:color w:val="000000" w:themeColor="text1"/>
                        </w:rPr>
                      </w:pPr>
                      <w:r w:rsidRPr="001B673B">
                        <w:rPr>
                          <w:rFonts w:ascii="BIZ UDPゴシック" w:eastAsia="BIZ UDPゴシック" w:hAnsi="BIZ UDPゴシック" w:hint="eastAsia"/>
                          <w:color w:val="000000" w:themeColor="text1"/>
                        </w:rPr>
                        <w:t>（専門課程のみ設置する場合）学生</w:t>
                      </w:r>
                    </w:p>
                    <w:p w14:paraId="278E1E50" w14:textId="715D8667" w:rsidR="001F3F63" w:rsidRPr="001B673B" w:rsidRDefault="001F3F63" w:rsidP="001F3F63">
                      <w:pPr>
                        <w:adjustRightInd w:val="0"/>
                        <w:snapToGrid w:val="0"/>
                        <w:rPr>
                          <w:rFonts w:ascii="BIZ UDPゴシック" w:eastAsia="BIZ UDPゴシック" w:hAnsi="BIZ UDPゴシック"/>
                          <w:color w:val="000000" w:themeColor="text1"/>
                          <w:sz w:val="18"/>
                        </w:rPr>
                      </w:pPr>
                      <w:r w:rsidRPr="001B673B">
                        <w:rPr>
                          <w:rFonts w:ascii="BIZ UDPゴシック" w:eastAsia="BIZ UDPゴシック" w:hAnsi="BIZ UDPゴシック" w:hint="eastAsia"/>
                          <w:color w:val="000000" w:themeColor="text1"/>
                        </w:rPr>
                        <w:t>（専門課程と高等課程又は一般課程を設置する場合）学生及び生徒</w:t>
                      </w:r>
                    </w:p>
                  </w:txbxContent>
                </v:textbox>
              </v:shape>
            </w:pict>
          </mc:Fallback>
        </mc:AlternateContent>
      </w:r>
    </w:p>
    <w:p w14:paraId="367F4303" w14:textId="77777777" w:rsidR="001F3F63" w:rsidRPr="001B673B" w:rsidRDefault="001F3F63" w:rsidP="006058C2">
      <w:pPr>
        <w:ind w:left="210" w:hangingChars="100" w:hanging="210"/>
        <w:rPr>
          <w:rFonts w:ascii="ＭＳ 明朝" w:hAnsi="ＭＳ 明朝"/>
          <w:bCs/>
          <w:color w:val="000000" w:themeColor="text1"/>
          <w:szCs w:val="21"/>
        </w:rPr>
      </w:pPr>
    </w:p>
    <w:p w14:paraId="21C42940" w14:textId="77777777" w:rsidR="001F3F63" w:rsidRPr="001B673B" w:rsidRDefault="001F3F63" w:rsidP="006058C2">
      <w:pPr>
        <w:ind w:left="210" w:hangingChars="100" w:hanging="210"/>
        <w:rPr>
          <w:rFonts w:ascii="ＭＳ 明朝" w:hAnsi="ＭＳ 明朝"/>
          <w:bCs/>
          <w:color w:val="000000" w:themeColor="text1"/>
          <w:szCs w:val="21"/>
        </w:rPr>
      </w:pPr>
    </w:p>
    <w:p w14:paraId="2F94CC94" w14:textId="77777777" w:rsidR="001F3F63" w:rsidRPr="001B673B" w:rsidRDefault="001F3F63" w:rsidP="006058C2">
      <w:pPr>
        <w:ind w:left="210" w:hangingChars="100" w:hanging="210"/>
        <w:rPr>
          <w:rFonts w:ascii="ＭＳ 明朝" w:hAnsi="ＭＳ 明朝"/>
          <w:bCs/>
          <w:color w:val="000000" w:themeColor="text1"/>
          <w:szCs w:val="21"/>
        </w:rPr>
      </w:pPr>
    </w:p>
    <w:p w14:paraId="2838815D"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（退学）</w:t>
      </w:r>
    </w:p>
    <w:p w14:paraId="1AC78822"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第19条　退学しようとする者は、その事由を記し、校長の許可を受けなければならない。</w:t>
      </w:r>
    </w:p>
    <w:p w14:paraId="73BE2E6E"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w:t>
      </w:r>
      <w:r w:rsidR="00477C71" w:rsidRPr="001B673B">
        <w:rPr>
          <w:rFonts w:ascii="ＭＳ 明朝" w:hAnsi="ＭＳ 明朝" w:hint="eastAsia"/>
          <w:bCs/>
          <w:color w:val="000000" w:themeColor="text1"/>
          <w:szCs w:val="21"/>
        </w:rPr>
        <w:t>進級又は</w:t>
      </w:r>
      <w:r w:rsidRPr="001B673B">
        <w:rPr>
          <w:rFonts w:ascii="ＭＳ 明朝" w:hAnsi="ＭＳ 明朝" w:hint="eastAsia"/>
          <w:bCs/>
          <w:color w:val="000000" w:themeColor="text1"/>
          <w:szCs w:val="21"/>
        </w:rPr>
        <w:t>課程修了の認定）</w:t>
      </w:r>
    </w:p>
    <w:p w14:paraId="620826FF"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第20条　</w:t>
      </w:r>
      <w:r w:rsidR="00477C71" w:rsidRPr="001B673B">
        <w:rPr>
          <w:rFonts w:ascii="ＭＳ 明朝" w:hAnsi="ＭＳ 明朝" w:hint="eastAsia"/>
          <w:bCs/>
          <w:color w:val="000000" w:themeColor="text1"/>
          <w:szCs w:val="21"/>
        </w:rPr>
        <w:t>進級又は課程修了の認定は、</w:t>
      </w:r>
      <w:r w:rsidRPr="001B673B">
        <w:rPr>
          <w:rFonts w:ascii="ＭＳ 明朝" w:hAnsi="ＭＳ 明朝" w:hint="eastAsia"/>
          <w:bCs/>
          <w:color w:val="000000" w:themeColor="text1"/>
          <w:szCs w:val="21"/>
        </w:rPr>
        <w:t>第10条に定める授業科目の成績評価に基づいて、校長</w:t>
      </w:r>
      <w:r w:rsidR="00477C71" w:rsidRPr="001B673B">
        <w:rPr>
          <w:rFonts w:ascii="ＭＳ 明朝" w:hAnsi="ＭＳ 明朝" w:hint="eastAsia"/>
          <w:bCs/>
          <w:color w:val="000000" w:themeColor="text1"/>
          <w:szCs w:val="21"/>
        </w:rPr>
        <w:t>が</w:t>
      </w:r>
      <w:r w:rsidRPr="001B673B">
        <w:rPr>
          <w:rFonts w:ascii="ＭＳ 明朝" w:hAnsi="ＭＳ 明朝" w:hint="eastAsia"/>
          <w:bCs/>
          <w:color w:val="000000" w:themeColor="text1"/>
          <w:szCs w:val="21"/>
        </w:rPr>
        <w:t>行う。</w:t>
      </w:r>
    </w:p>
    <w:p w14:paraId="6DCCFA59" w14:textId="77777777" w:rsidR="00477C71" w:rsidRPr="001B673B" w:rsidRDefault="00477C71"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（原級留置）</w:t>
      </w:r>
    </w:p>
    <w:p w14:paraId="6BAD0FE1" w14:textId="77777777" w:rsidR="00477C71" w:rsidRPr="001B673B" w:rsidRDefault="00477C71"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第21条　前条の規定により進級又は課程修了の認定を受けることができなかった者は、その学年に留まらなければならない。この場合は、当該学年の所定授業科目を再履修しなければならない。</w:t>
      </w:r>
    </w:p>
    <w:p w14:paraId="69472C23" w14:textId="77777777" w:rsidR="00477C71" w:rsidRPr="001B673B" w:rsidRDefault="00477C71"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（卒業）</w:t>
      </w:r>
    </w:p>
    <w:p w14:paraId="6A752F3A" w14:textId="77777777" w:rsidR="006058C2" w:rsidRPr="001B673B" w:rsidRDefault="00477C71"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第22条</w:t>
      </w:r>
      <w:r w:rsidR="006058C2" w:rsidRPr="001B673B">
        <w:rPr>
          <w:rFonts w:ascii="ＭＳ 明朝" w:hAnsi="ＭＳ 明朝" w:hint="eastAsia"/>
          <w:bCs/>
          <w:color w:val="000000" w:themeColor="text1"/>
          <w:szCs w:val="21"/>
        </w:rPr>
        <w:t xml:space="preserve">　所定の修業年限以上在学し、課程を修了したと認めたものには、卒業証書を授与する。</w:t>
      </w:r>
    </w:p>
    <w:p w14:paraId="2CA1AF38"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（称号の授与）</w:t>
      </w:r>
    </w:p>
    <w:p w14:paraId="51CBC771" w14:textId="0F6EF9D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23</w:t>
      </w:r>
      <w:r w:rsidRPr="001B673B">
        <w:rPr>
          <w:rFonts w:ascii="ＭＳ 明朝" w:hAnsi="ＭＳ 明朝" w:hint="eastAsia"/>
          <w:bCs/>
          <w:color w:val="000000" w:themeColor="text1"/>
          <w:szCs w:val="21"/>
        </w:rPr>
        <w:t>条　前条により、○○専門課程○○学科を修了した者には、専門士・高度専門士（○○専門課程）の称号を授与する。</w:t>
      </w:r>
    </w:p>
    <w:p w14:paraId="1B914F29" w14:textId="77777777" w:rsidR="006058C2" w:rsidRPr="001B673B" w:rsidRDefault="006058C2" w:rsidP="006058C2">
      <w:pPr>
        <w:ind w:left="210" w:hangingChars="100" w:hanging="210"/>
        <w:rPr>
          <w:rFonts w:ascii="ＭＳ 明朝" w:hAnsi="ＭＳ 明朝"/>
          <w:bCs/>
          <w:color w:val="000000" w:themeColor="text1"/>
          <w:szCs w:val="21"/>
        </w:rPr>
      </w:pPr>
    </w:p>
    <w:p w14:paraId="3096A11A" w14:textId="77777777" w:rsidR="006058C2" w:rsidRPr="001B673B" w:rsidRDefault="006058C2" w:rsidP="006058C2">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第5章　科目等履修生</w:t>
      </w:r>
    </w:p>
    <w:p w14:paraId="1DAF27AE"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（科目等履修生）</w:t>
      </w:r>
    </w:p>
    <w:p w14:paraId="639211C1" w14:textId="7416FCC9"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24</w:t>
      </w:r>
      <w:r w:rsidRPr="001B673B">
        <w:rPr>
          <w:rFonts w:ascii="ＭＳ 明朝" w:hAnsi="ＭＳ 明朝" w:hint="eastAsia"/>
          <w:bCs/>
          <w:color w:val="000000" w:themeColor="text1"/>
          <w:szCs w:val="21"/>
        </w:rPr>
        <w:t>条　本校において開設する授業科目に対し、本校</w:t>
      </w:r>
      <w:r w:rsidR="001F3F63" w:rsidRPr="001B673B">
        <w:rPr>
          <w:rFonts w:ascii="ＭＳ 明朝" w:hAnsi="ＭＳ 明朝" w:hint="eastAsia"/>
          <w:bCs/>
          <w:color w:val="000000" w:themeColor="text1"/>
          <w:szCs w:val="21"/>
        </w:rPr>
        <w:t>学生等</w:t>
      </w:r>
      <w:r w:rsidRPr="001B673B">
        <w:rPr>
          <w:rFonts w:ascii="ＭＳ 明朝" w:hAnsi="ＭＳ 明朝" w:hint="eastAsia"/>
          <w:bCs/>
          <w:color w:val="000000" w:themeColor="text1"/>
          <w:szCs w:val="21"/>
        </w:rPr>
        <w:t>以外の者から特定の科目について履修申</w:t>
      </w:r>
    </w:p>
    <w:p w14:paraId="75C00741"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請があった場合には、本校の教育に支障がない限り、選考の上科目履修生として当該科目の履修を許</w:t>
      </w:r>
    </w:p>
    <w:p w14:paraId="62E34943"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可することができる。</w:t>
      </w:r>
    </w:p>
    <w:p w14:paraId="447E8AE6"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２　その他科目等履修生に関する事項は別に定める。</w:t>
      </w:r>
    </w:p>
    <w:p w14:paraId="45A36130" w14:textId="77777777" w:rsidR="006058C2" w:rsidRPr="001B673B" w:rsidRDefault="006058C2" w:rsidP="006058C2">
      <w:pPr>
        <w:ind w:left="210" w:hangingChars="100" w:hanging="210"/>
        <w:rPr>
          <w:rFonts w:ascii="ＭＳ 明朝" w:hAnsi="ＭＳ 明朝"/>
          <w:bCs/>
          <w:color w:val="000000" w:themeColor="text1"/>
          <w:szCs w:val="21"/>
        </w:rPr>
      </w:pPr>
    </w:p>
    <w:p w14:paraId="27D43ACB" w14:textId="77777777" w:rsidR="006058C2" w:rsidRPr="001B673B" w:rsidRDefault="006058C2" w:rsidP="006058C2">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第6章　賞罰</w:t>
      </w:r>
    </w:p>
    <w:p w14:paraId="13E034BF"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（褒賞）</w:t>
      </w:r>
    </w:p>
    <w:p w14:paraId="1B54434E"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25</w:t>
      </w:r>
      <w:r w:rsidRPr="001B673B">
        <w:rPr>
          <w:rFonts w:ascii="ＭＳ 明朝" w:hAnsi="ＭＳ 明朝" w:hint="eastAsia"/>
          <w:bCs/>
          <w:color w:val="000000" w:themeColor="text1"/>
          <w:szCs w:val="21"/>
        </w:rPr>
        <w:t>条　成績優秀にして他の模範となる者については、これを褒賞することができる。</w:t>
      </w:r>
    </w:p>
    <w:p w14:paraId="0AA6B87E"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（懲戒）</w:t>
      </w:r>
    </w:p>
    <w:p w14:paraId="3900733F" w14:textId="61912D4F"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26</w:t>
      </w:r>
      <w:r w:rsidRPr="001B673B">
        <w:rPr>
          <w:rFonts w:ascii="ＭＳ 明朝" w:hAnsi="ＭＳ 明朝" w:hint="eastAsia"/>
          <w:bCs/>
          <w:color w:val="000000" w:themeColor="text1"/>
          <w:szCs w:val="21"/>
        </w:rPr>
        <w:t>条　校長は、本校の規則に違反</w:t>
      </w:r>
      <w:proofErr w:type="gramStart"/>
      <w:r w:rsidRPr="001B673B">
        <w:rPr>
          <w:rFonts w:ascii="ＭＳ 明朝" w:hAnsi="ＭＳ 明朝" w:hint="eastAsia"/>
          <w:bCs/>
          <w:color w:val="000000" w:themeColor="text1"/>
          <w:szCs w:val="21"/>
        </w:rPr>
        <w:t>したり</w:t>
      </w:r>
      <w:proofErr w:type="gramEnd"/>
      <w:r w:rsidRPr="001B673B">
        <w:rPr>
          <w:rFonts w:ascii="ＭＳ 明朝" w:hAnsi="ＭＳ 明朝" w:hint="eastAsia"/>
          <w:bCs/>
          <w:color w:val="000000" w:themeColor="text1"/>
          <w:szCs w:val="21"/>
        </w:rPr>
        <w:t>、本校の</w:t>
      </w:r>
      <w:r w:rsidR="001F3F63" w:rsidRPr="001B673B">
        <w:rPr>
          <w:rFonts w:ascii="ＭＳ 明朝" w:hAnsi="ＭＳ 明朝" w:hint="eastAsia"/>
          <w:bCs/>
          <w:color w:val="000000" w:themeColor="text1"/>
          <w:szCs w:val="21"/>
        </w:rPr>
        <w:t>学生等</w:t>
      </w:r>
      <w:r w:rsidRPr="001B673B">
        <w:rPr>
          <w:rFonts w:ascii="ＭＳ 明朝" w:hAnsi="ＭＳ 明朝" w:hint="eastAsia"/>
          <w:bCs/>
          <w:color w:val="000000" w:themeColor="text1"/>
          <w:szCs w:val="21"/>
        </w:rPr>
        <w:t>の本分に反する行為があった場合等において、教育上必要と認められる場合には、</w:t>
      </w:r>
      <w:r w:rsidR="001F3F63" w:rsidRPr="001B673B">
        <w:rPr>
          <w:rFonts w:ascii="ＭＳ 明朝" w:hAnsi="ＭＳ 明朝" w:hint="eastAsia"/>
          <w:bCs/>
          <w:color w:val="000000" w:themeColor="text1"/>
          <w:szCs w:val="21"/>
        </w:rPr>
        <w:t>学生等</w:t>
      </w:r>
      <w:r w:rsidRPr="001B673B">
        <w:rPr>
          <w:rFonts w:ascii="ＭＳ 明朝" w:hAnsi="ＭＳ 明朝" w:hint="eastAsia"/>
          <w:bCs/>
          <w:color w:val="000000" w:themeColor="text1"/>
          <w:szCs w:val="21"/>
        </w:rPr>
        <w:t>に対し懲戒を加えることができる。</w:t>
      </w:r>
    </w:p>
    <w:p w14:paraId="6151F793"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２　懲戒の種類は、訓告、停学及び退学とする。</w:t>
      </w:r>
    </w:p>
    <w:p w14:paraId="2093AB61"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３　退学は次の各号に該当する場合にこれを命ずる。</w:t>
      </w:r>
    </w:p>
    <w:p w14:paraId="5C226E12"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（1）　性行不良で改善の見込みがないと認められる者</w:t>
      </w:r>
    </w:p>
    <w:p w14:paraId="2FE58D78"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lastRenderedPageBreak/>
        <w:t xml:space="preserve">　（2）　学力劣等で成業の見込みがないと認められる者</w:t>
      </w:r>
    </w:p>
    <w:p w14:paraId="147101C6"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（3）　正当な理由がなく出席できない者</w:t>
      </w:r>
    </w:p>
    <w:p w14:paraId="4E5DBFDA" w14:textId="7EB0084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（4）　学校の秩序を乱し、その他</w:t>
      </w:r>
      <w:r w:rsidR="001F3F63" w:rsidRPr="001B673B">
        <w:rPr>
          <w:rFonts w:ascii="ＭＳ 明朝" w:hAnsi="ＭＳ 明朝" w:hint="eastAsia"/>
          <w:bCs/>
          <w:color w:val="000000" w:themeColor="text1"/>
          <w:szCs w:val="21"/>
        </w:rPr>
        <w:t>学生等</w:t>
      </w:r>
      <w:r w:rsidRPr="001B673B">
        <w:rPr>
          <w:rFonts w:ascii="ＭＳ 明朝" w:hAnsi="ＭＳ 明朝" w:hint="eastAsia"/>
          <w:bCs/>
          <w:color w:val="000000" w:themeColor="text1"/>
          <w:szCs w:val="21"/>
        </w:rPr>
        <w:t>としての本分に反した者</w:t>
      </w:r>
    </w:p>
    <w:p w14:paraId="7D95ED80" w14:textId="77777777" w:rsidR="006058C2" w:rsidRPr="001B673B" w:rsidRDefault="006058C2" w:rsidP="006058C2">
      <w:pPr>
        <w:ind w:left="210" w:hangingChars="100" w:hanging="210"/>
        <w:rPr>
          <w:rFonts w:ascii="ＭＳ 明朝" w:hAnsi="ＭＳ 明朝"/>
          <w:bCs/>
          <w:color w:val="000000" w:themeColor="text1"/>
          <w:szCs w:val="21"/>
        </w:rPr>
      </w:pPr>
    </w:p>
    <w:p w14:paraId="7BC5497F" w14:textId="77777777" w:rsidR="006058C2" w:rsidRPr="001B673B" w:rsidRDefault="006058C2" w:rsidP="006058C2">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第7章　入学金及び授業料等</w:t>
      </w:r>
    </w:p>
    <w:p w14:paraId="5AA19308"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（納付金）</w:t>
      </w:r>
    </w:p>
    <w:p w14:paraId="03928A87"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27</w:t>
      </w:r>
      <w:r w:rsidRPr="001B673B">
        <w:rPr>
          <w:rFonts w:ascii="ＭＳ 明朝" w:hAnsi="ＭＳ 明朝" w:hint="eastAsia"/>
          <w:bCs/>
          <w:color w:val="000000" w:themeColor="text1"/>
          <w:szCs w:val="21"/>
        </w:rPr>
        <w:t>条　本校の入学検定料、入学金、授業料及び実験実習費は、次のとおりとする。</w:t>
      </w:r>
    </w:p>
    <w:p w14:paraId="27D910BF"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入学検定料　　　　　　　円</w:t>
      </w:r>
    </w:p>
    <w:p w14:paraId="4D642F9A"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入学金　　　　　　　　　円</w:t>
      </w:r>
    </w:p>
    <w:p w14:paraId="1782F3F9"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授業料　　　　　　　　　円（年額）</w:t>
      </w:r>
    </w:p>
    <w:p w14:paraId="15D666CF"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実験実習費　　　　　　　円（年額）</w:t>
      </w:r>
    </w:p>
    <w:p w14:paraId="5D32D463"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28</w:t>
      </w:r>
      <w:r w:rsidRPr="001B673B">
        <w:rPr>
          <w:rFonts w:ascii="ＭＳ 明朝" w:hAnsi="ＭＳ 明朝" w:hint="eastAsia"/>
          <w:bCs/>
          <w:color w:val="000000" w:themeColor="text1"/>
          <w:szCs w:val="21"/>
        </w:rPr>
        <w:t>条　既に納入した納付金は、返還しない。ただし、次の各号に該当する場合は、入学検定料及</w:t>
      </w:r>
    </w:p>
    <w:p w14:paraId="020AB4DB" w14:textId="77777777" w:rsidR="006058C2" w:rsidRPr="001B673B" w:rsidRDefault="006058C2" w:rsidP="006058C2">
      <w:pPr>
        <w:ind w:leftChars="100" w:left="210"/>
        <w:rPr>
          <w:rFonts w:ascii="ＭＳ 明朝" w:hAnsi="ＭＳ 明朝"/>
          <w:bCs/>
          <w:color w:val="000000" w:themeColor="text1"/>
          <w:szCs w:val="21"/>
        </w:rPr>
      </w:pPr>
      <w:r w:rsidRPr="001B673B">
        <w:rPr>
          <w:rFonts w:ascii="ＭＳ 明朝" w:hAnsi="ＭＳ 明朝" w:hint="eastAsia"/>
          <w:bCs/>
          <w:color w:val="000000" w:themeColor="text1"/>
          <w:szCs w:val="21"/>
        </w:rPr>
        <w:t>び入学金を除き、この限りでない。</w:t>
      </w:r>
    </w:p>
    <w:p w14:paraId="6FC8F5B2"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（1）一般入学試験者（専願又は推薦入学試験等に類する場合は除く）のうち、３月３１日までに</w:t>
      </w:r>
    </w:p>
    <w:p w14:paraId="0B869A17" w14:textId="77777777" w:rsidR="006058C2" w:rsidRPr="001B673B" w:rsidRDefault="006058C2" w:rsidP="006058C2">
      <w:pPr>
        <w:ind w:leftChars="100" w:left="210"/>
        <w:rPr>
          <w:rFonts w:ascii="ＭＳ 明朝" w:hAnsi="ＭＳ 明朝"/>
          <w:bCs/>
          <w:color w:val="000000" w:themeColor="text1"/>
          <w:szCs w:val="21"/>
        </w:rPr>
      </w:pPr>
      <w:r w:rsidRPr="001B673B">
        <w:rPr>
          <w:rFonts w:ascii="ＭＳ 明朝" w:hAnsi="ＭＳ 明朝" w:hint="eastAsia"/>
          <w:bCs/>
          <w:color w:val="000000" w:themeColor="text1"/>
          <w:szCs w:val="21"/>
        </w:rPr>
        <w:t>入学辞退の意思表示をした場合。</w:t>
      </w:r>
    </w:p>
    <w:p w14:paraId="45D22877"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（2）････････････････････････････</w:t>
      </w:r>
    </w:p>
    <w:p w14:paraId="2A673B58"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２　停学を命ぜられた者も同様とする。</w:t>
      </w:r>
    </w:p>
    <w:p w14:paraId="52A2A7C6" w14:textId="024C8C8C"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29</w:t>
      </w:r>
      <w:r w:rsidRPr="001B673B">
        <w:rPr>
          <w:rFonts w:ascii="ＭＳ 明朝" w:hAnsi="ＭＳ 明朝" w:hint="eastAsia"/>
          <w:bCs/>
          <w:color w:val="000000" w:themeColor="text1"/>
          <w:szCs w:val="21"/>
        </w:rPr>
        <w:t>条　休学する者に対しては、休学期間中の授業料は徴収しない。</w:t>
      </w:r>
    </w:p>
    <w:p w14:paraId="450B3A82"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（除籍）</w:t>
      </w:r>
    </w:p>
    <w:p w14:paraId="5AD0766D"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30</w:t>
      </w:r>
      <w:r w:rsidRPr="001B673B">
        <w:rPr>
          <w:rFonts w:ascii="ＭＳ 明朝" w:hAnsi="ＭＳ 明朝" w:hint="eastAsia"/>
          <w:bCs/>
          <w:color w:val="000000" w:themeColor="text1"/>
          <w:szCs w:val="21"/>
        </w:rPr>
        <w:t>条　授業料その他の納付金を○ヵ月以上滞納した者は、除籍することができる。</w:t>
      </w:r>
    </w:p>
    <w:p w14:paraId="0A5C0E57" w14:textId="77777777" w:rsidR="006058C2" w:rsidRPr="001B673B" w:rsidRDefault="006058C2" w:rsidP="006058C2">
      <w:pPr>
        <w:ind w:left="210" w:hangingChars="100" w:hanging="210"/>
        <w:rPr>
          <w:rFonts w:ascii="ＭＳ 明朝" w:hAnsi="ＭＳ 明朝"/>
          <w:bCs/>
          <w:color w:val="000000" w:themeColor="text1"/>
          <w:szCs w:val="21"/>
        </w:rPr>
      </w:pPr>
    </w:p>
    <w:p w14:paraId="089ED1D0" w14:textId="77777777" w:rsidR="006058C2" w:rsidRPr="001B673B" w:rsidRDefault="006058C2" w:rsidP="006058C2">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第8章　寄宿舎等</w:t>
      </w:r>
    </w:p>
    <w:p w14:paraId="4FE3C080"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（寄宿舎、健康診断）</w:t>
      </w:r>
    </w:p>
    <w:p w14:paraId="6F5CC138"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31</w:t>
      </w:r>
      <w:r w:rsidRPr="001B673B">
        <w:rPr>
          <w:rFonts w:ascii="ＭＳ 明朝" w:hAnsi="ＭＳ 明朝" w:hint="eastAsia"/>
          <w:bCs/>
          <w:color w:val="000000" w:themeColor="text1"/>
          <w:szCs w:val="21"/>
        </w:rPr>
        <w:t>条　本校は、寄宿舎として○○寮を設置する。なお、寄宿舎に関する事項は別に定める。</w:t>
      </w:r>
    </w:p>
    <w:p w14:paraId="546D6F90"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２　学校保健安全法第13条の規定に基づき、健康診断を毎年1回、別に定めるところにより実施する。</w:t>
      </w:r>
    </w:p>
    <w:p w14:paraId="055DC8A6" w14:textId="77777777" w:rsidR="006058C2" w:rsidRPr="001B673B" w:rsidRDefault="006058C2" w:rsidP="006058C2">
      <w:pPr>
        <w:ind w:left="210" w:hangingChars="100" w:hanging="210"/>
        <w:rPr>
          <w:rFonts w:ascii="ＭＳ 明朝" w:hAnsi="ＭＳ 明朝"/>
          <w:bCs/>
          <w:color w:val="000000" w:themeColor="text1"/>
          <w:szCs w:val="21"/>
        </w:rPr>
      </w:pPr>
    </w:p>
    <w:p w14:paraId="79E739E7" w14:textId="77777777" w:rsidR="006058C2" w:rsidRPr="001B673B" w:rsidRDefault="006058C2" w:rsidP="006058C2">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第9章　附帯教育事業</w:t>
      </w:r>
    </w:p>
    <w:p w14:paraId="36A55C90"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（附帯教育事業）</w:t>
      </w:r>
    </w:p>
    <w:p w14:paraId="00DCCDB8"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32</w:t>
      </w:r>
      <w:r w:rsidRPr="001B673B">
        <w:rPr>
          <w:rFonts w:ascii="ＭＳ 明朝" w:hAnsi="ＭＳ 明朝" w:hint="eastAsia"/>
          <w:bCs/>
          <w:color w:val="000000" w:themeColor="text1"/>
          <w:szCs w:val="21"/>
        </w:rPr>
        <w:t>条　附帯教育事業として、次のとおり別科を設置する。</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455"/>
        <w:gridCol w:w="1271"/>
        <w:gridCol w:w="1076"/>
        <w:gridCol w:w="1843"/>
      </w:tblGrid>
      <w:tr w:rsidR="001B673B" w:rsidRPr="001B673B" w14:paraId="07B5F37A" w14:textId="77777777" w:rsidTr="00141793">
        <w:trPr>
          <w:trHeight w:val="204"/>
        </w:trPr>
        <w:tc>
          <w:tcPr>
            <w:tcW w:w="1838" w:type="dxa"/>
          </w:tcPr>
          <w:p w14:paraId="31CCB14F"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科名</w:t>
            </w:r>
          </w:p>
        </w:tc>
        <w:tc>
          <w:tcPr>
            <w:tcW w:w="1455" w:type="dxa"/>
          </w:tcPr>
          <w:p w14:paraId="14BAF6A6"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修業期間</w:t>
            </w:r>
          </w:p>
        </w:tc>
        <w:tc>
          <w:tcPr>
            <w:tcW w:w="1271" w:type="dxa"/>
          </w:tcPr>
          <w:p w14:paraId="63950034"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授業時数</w:t>
            </w:r>
          </w:p>
        </w:tc>
        <w:tc>
          <w:tcPr>
            <w:tcW w:w="1076" w:type="dxa"/>
          </w:tcPr>
          <w:p w14:paraId="6635AE6E"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総定員</w:t>
            </w:r>
          </w:p>
        </w:tc>
        <w:tc>
          <w:tcPr>
            <w:tcW w:w="1843" w:type="dxa"/>
          </w:tcPr>
          <w:p w14:paraId="3471AAE5" w14:textId="77777777" w:rsidR="006058C2" w:rsidRPr="001B673B" w:rsidRDefault="006058C2" w:rsidP="00141793">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備考</w:t>
            </w:r>
          </w:p>
        </w:tc>
      </w:tr>
      <w:tr w:rsidR="001B673B" w:rsidRPr="001B673B" w14:paraId="1B511B2F" w14:textId="77777777" w:rsidTr="00141793">
        <w:trPr>
          <w:trHeight w:val="208"/>
        </w:trPr>
        <w:tc>
          <w:tcPr>
            <w:tcW w:w="1838" w:type="dxa"/>
          </w:tcPr>
          <w:p w14:paraId="6A4A5274" w14:textId="77777777" w:rsidR="006058C2" w:rsidRPr="001B673B" w:rsidRDefault="006058C2" w:rsidP="00141793">
            <w:pPr>
              <w:ind w:left="210" w:hangingChars="100" w:hanging="210"/>
              <w:jc w:val="right"/>
              <w:rPr>
                <w:rFonts w:ascii="ＭＳ 明朝" w:hAnsi="ＭＳ 明朝"/>
                <w:bCs/>
                <w:color w:val="000000" w:themeColor="text1"/>
                <w:szCs w:val="21"/>
              </w:rPr>
            </w:pPr>
            <w:r w:rsidRPr="001B673B">
              <w:rPr>
                <w:rFonts w:ascii="ＭＳ 明朝" w:hAnsi="ＭＳ 明朝" w:hint="eastAsia"/>
                <w:bCs/>
                <w:color w:val="000000" w:themeColor="text1"/>
                <w:szCs w:val="21"/>
              </w:rPr>
              <w:t>科</w:t>
            </w:r>
          </w:p>
        </w:tc>
        <w:tc>
          <w:tcPr>
            <w:tcW w:w="1455" w:type="dxa"/>
          </w:tcPr>
          <w:p w14:paraId="404A22C1" w14:textId="77777777" w:rsidR="006058C2" w:rsidRPr="001B673B" w:rsidRDefault="006058C2" w:rsidP="00141793">
            <w:pPr>
              <w:ind w:left="210" w:hangingChars="100" w:hanging="210"/>
              <w:jc w:val="center"/>
              <w:rPr>
                <w:rFonts w:ascii="ＭＳ 明朝" w:hAnsi="ＭＳ 明朝"/>
                <w:bCs/>
                <w:color w:val="000000" w:themeColor="text1"/>
                <w:szCs w:val="21"/>
              </w:rPr>
            </w:pPr>
          </w:p>
        </w:tc>
        <w:tc>
          <w:tcPr>
            <w:tcW w:w="1271" w:type="dxa"/>
          </w:tcPr>
          <w:p w14:paraId="77240E31" w14:textId="77777777" w:rsidR="006058C2" w:rsidRPr="001B673B" w:rsidRDefault="006058C2" w:rsidP="00141793">
            <w:pPr>
              <w:ind w:left="210" w:hangingChars="100" w:hanging="210"/>
              <w:jc w:val="center"/>
              <w:rPr>
                <w:rFonts w:ascii="ＭＳ 明朝" w:hAnsi="ＭＳ 明朝"/>
                <w:bCs/>
                <w:color w:val="000000" w:themeColor="text1"/>
                <w:szCs w:val="21"/>
              </w:rPr>
            </w:pPr>
          </w:p>
        </w:tc>
        <w:tc>
          <w:tcPr>
            <w:tcW w:w="1076" w:type="dxa"/>
          </w:tcPr>
          <w:p w14:paraId="3D4163F7" w14:textId="77777777" w:rsidR="006058C2" w:rsidRPr="001B673B" w:rsidRDefault="006058C2" w:rsidP="00141793">
            <w:pPr>
              <w:ind w:left="210" w:hangingChars="100" w:hanging="210"/>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843" w:type="dxa"/>
          </w:tcPr>
          <w:p w14:paraId="10A4BF71" w14:textId="77777777" w:rsidR="006058C2" w:rsidRPr="001B673B" w:rsidRDefault="006058C2" w:rsidP="00141793">
            <w:pPr>
              <w:ind w:left="210" w:hangingChars="100" w:hanging="210"/>
              <w:jc w:val="center"/>
              <w:rPr>
                <w:rFonts w:ascii="ＭＳ 明朝" w:hAnsi="ＭＳ 明朝"/>
                <w:bCs/>
                <w:color w:val="000000" w:themeColor="text1"/>
                <w:szCs w:val="21"/>
              </w:rPr>
            </w:pPr>
          </w:p>
        </w:tc>
      </w:tr>
      <w:tr w:rsidR="001B673B" w:rsidRPr="001B673B" w14:paraId="10CA2F12" w14:textId="77777777" w:rsidTr="00141793">
        <w:trPr>
          <w:trHeight w:val="212"/>
        </w:trPr>
        <w:tc>
          <w:tcPr>
            <w:tcW w:w="1838" w:type="dxa"/>
          </w:tcPr>
          <w:p w14:paraId="118C9858" w14:textId="77777777" w:rsidR="006058C2" w:rsidRPr="001B673B" w:rsidRDefault="006058C2" w:rsidP="00141793">
            <w:pPr>
              <w:ind w:left="210" w:hangingChars="100" w:hanging="210"/>
              <w:jc w:val="right"/>
              <w:rPr>
                <w:rFonts w:ascii="ＭＳ 明朝" w:hAnsi="ＭＳ 明朝"/>
                <w:bCs/>
                <w:color w:val="000000" w:themeColor="text1"/>
                <w:szCs w:val="21"/>
              </w:rPr>
            </w:pPr>
            <w:r w:rsidRPr="001B673B">
              <w:rPr>
                <w:rFonts w:ascii="ＭＳ 明朝" w:hAnsi="ＭＳ 明朝" w:hint="eastAsia"/>
                <w:bCs/>
                <w:color w:val="000000" w:themeColor="text1"/>
                <w:szCs w:val="21"/>
              </w:rPr>
              <w:t>科</w:t>
            </w:r>
          </w:p>
        </w:tc>
        <w:tc>
          <w:tcPr>
            <w:tcW w:w="1455" w:type="dxa"/>
          </w:tcPr>
          <w:p w14:paraId="59BD1945" w14:textId="77777777" w:rsidR="006058C2" w:rsidRPr="001B673B" w:rsidRDefault="006058C2" w:rsidP="00141793">
            <w:pPr>
              <w:ind w:left="210" w:hangingChars="100" w:hanging="210"/>
              <w:jc w:val="center"/>
              <w:rPr>
                <w:rFonts w:ascii="ＭＳ 明朝" w:hAnsi="ＭＳ 明朝"/>
                <w:bCs/>
                <w:color w:val="000000" w:themeColor="text1"/>
                <w:szCs w:val="21"/>
              </w:rPr>
            </w:pPr>
          </w:p>
        </w:tc>
        <w:tc>
          <w:tcPr>
            <w:tcW w:w="1271" w:type="dxa"/>
          </w:tcPr>
          <w:p w14:paraId="467F59D6" w14:textId="77777777" w:rsidR="006058C2" w:rsidRPr="001B673B" w:rsidRDefault="006058C2" w:rsidP="00141793">
            <w:pPr>
              <w:ind w:left="210" w:hangingChars="100" w:hanging="210"/>
              <w:jc w:val="center"/>
              <w:rPr>
                <w:rFonts w:ascii="ＭＳ 明朝" w:hAnsi="ＭＳ 明朝"/>
                <w:bCs/>
                <w:color w:val="000000" w:themeColor="text1"/>
                <w:szCs w:val="21"/>
              </w:rPr>
            </w:pPr>
          </w:p>
        </w:tc>
        <w:tc>
          <w:tcPr>
            <w:tcW w:w="1076" w:type="dxa"/>
          </w:tcPr>
          <w:p w14:paraId="1EA6448E" w14:textId="77777777" w:rsidR="006058C2" w:rsidRPr="001B673B" w:rsidRDefault="006058C2" w:rsidP="00141793">
            <w:pPr>
              <w:ind w:left="210" w:hangingChars="100" w:hanging="210"/>
              <w:jc w:val="right"/>
              <w:rPr>
                <w:rFonts w:ascii="ＭＳ 明朝" w:hAnsi="ＭＳ 明朝"/>
                <w:bCs/>
                <w:color w:val="000000" w:themeColor="text1"/>
                <w:szCs w:val="21"/>
              </w:rPr>
            </w:pPr>
            <w:r w:rsidRPr="001B673B">
              <w:rPr>
                <w:rFonts w:ascii="ＭＳ 明朝" w:hAnsi="ＭＳ 明朝" w:hint="eastAsia"/>
                <w:bCs/>
                <w:color w:val="000000" w:themeColor="text1"/>
                <w:szCs w:val="21"/>
              </w:rPr>
              <w:t>名</w:t>
            </w:r>
          </w:p>
        </w:tc>
        <w:tc>
          <w:tcPr>
            <w:tcW w:w="1843" w:type="dxa"/>
          </w:tcPr>
          <w:p w14:paraId="6BA0BEF2" w14:textId="77777777" w:rsidR="006058C2" w:rsidRPr="001B673B" w:rsidRDefault="006058C2" w:rsidP="00141793">
            <w:pPr>
              <w:ind w:left="210" w:hangingChars="100" w:hanging="210"/>
              <w:jc w:val="center"/>
              <w:rPr>
                <w:rFonts w:ascii="ＭＳ 明朝" w:hAnsi="ＭＳ 明朝"/>
                <w:bCs/>
                <w:color w:val="000000" w:themeColor="text1"/>
                <w:szCs w:val="21"/>
              </w:rPr>
            </w:pPr>
          </w:p>
        </w:tc>
      </w:tr>
    </w:tbl>
    <w:p w14:paraId="377C8168"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２　別科の入学金、授業料、教育課程その他必要な事項は、別に定める。</w:t>
      </w:r>
    </w:p>
    <w:p w14:paraId="3E7D51A4" w14:textId="77777777" w:rsidR="006058C2" w:rsidRPr="001B673B" w:rsidRDefault="006058C2" w:rsidP="006058C2">
      <w:pPr>
        <w:ind w:left="210" w:hangingChars="100" w:hanging="210"/>
        <w:rPr>
          <w:rFonts w:ascii="ＭＳ 明朝" w:hAnsi="ＭＳ 明朝"/>
          <w:bCs/>
          <w:color w:val="000000" w:themeColor="text1"/>
          <w:szCs w:val="21"/>
        </w:rPr>
      </w:pPr>
    </w:p>
    <w:p w14:paraId="68B1D8C4" w14:textId="77777777" w:rsidR="006058C2" w:rsidRPr="001B673B" w:rsidRDefault="006058C2" w:rsidP="006058C2">
      <w:pPr>
        <w:ind w:left="210" w:hangingChars="100" w:hanging="210"/>
        <w:jc w:val="center"/>
        <w:rPr>
          <w:rFonts w:ascii="ＭＳ 明朝" w:hAnsi="ＭＳ 明朝"/>
          <w:bCs/>
          <w:color w:val="000000" w:themeColor="text1"/>
          <w:szCs w:val="21"/>
        </w:rPr>
      </w:pPr>
      <w:r w:rsidRPr="001B673B">
        <w:rPr>
          <w:rFonts w:ascii="ＭＳ 明朝" w:hAnsi="ＭＳ 明朝" w:hint="eastAsia"/>
          <w:bCs/>
          <w:color w:val="000000" w:themeColor="text1"/>
          <w:szCs w:val="21"/>
        </w:rPr>
        <w:t>第10章　雑則</w:t>
      </w:r>
    </w:p>
    <w:p w14:paraId="09D5CF64"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 xml:space="preserve">　（施行細則）</w:t>
      </w:r>
    </w:p>
    <w:p w14:paraId="6A81F04A"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第</w:t>
      </w:r>
      <w:r w:rsidR="00477C71" w:rsidRPr="001B673B">
        <w:rPr>
          <w:rFonts w:ascii="ＭＳ 明朝" w:hAnsi="ＭＳ 明朝" w:hint="eastAsia"/>
          <w:bCs/>
          <w:color w:val="000000" w:themeColor="text1"/>
          <w:szCs w:val="21"/>
        </w:rPr>
        <w:t>33</w:t>
      </w:r>
      <w:r w:rsidRPr="001B673B">
        <w:rPr>
          <w:rFonts w:ascii="ＭＳ 明朝" w:hAnsi="ＭＳ 明朝" w:hint="eastAsia"/>
          <w:bCs/>
          <w:color w:val="000000" w:themeColor="text1"/>
          <w:szCs w:val="21"/>
        </w:rPr>
        <w:t>条　この学則の施行についての細則は、別に定める。</w:t>
      </w:r>
    </w:p>
    <w:p w14:paraId="15EC333B" w14:textId="77777777" w:rsidR="006058C2" w:rsidRPr="001B673B" w:rsidRDefault="006058C2" w:rsidP="006058C2">
      <w:pPr>
        <w:ind w:left="210" w:hangingChars="100" w:hanging="210"/>
        <w:rPr>
          <w:rFonts w:ascii="ＭＳ 明朝" w:hAnsi="ＭＳ 明朝"/>
          <w:bCs/>
          <w:color w:val="000000" w:themeColor="text1"/>
          <w:szCs w:val="21"/>
        </w:rPr>
      </w:pPr>
    </w:p>
    <w:p w14:paraId="21762AF0" w14:textId="77777777" w:rsidR="006058C2" w:rsidRPr="001B673B" w:rsidRDefault="006058C2" w:rsidP="006058C2">
      <w:pPr>
        <w:ind w:left="210" w:hangingChars="100" w:hanging="210"/>
        <w:rPr>
          <w:rFonts w:ascii="ＭＳ 明朝" w:hAnsi="ＭＳ 明朝"/>
          <w:bCs/>
          <w:color w:val="000000" w:themeColor="text1"/>
          <w:szCs w:val="21"/>
        </w:rPr>
      </w:pPr>
    </w:p>
    <w:p w14:paraId="3C15B19D" w14:textId="77777777" w:rsidR="00FF5401" w:rsidRPr="001B673B" w:rsidRDefault="00FF5401" w:rsidP="006058C2">
      <w:pPr>
        <w:ind w:left="210" w:hangingChars="100" w:hanging="210"/>
        <w:rPr>
          <w:rFonts w:ascii="ＭＳ 明朝" w:hAnsi="ＭＳ 明朝"/>
          <w:bCs/>
          <w:color w:val="000000" w:themeColor="text1"/>
          <w:szCs w:val="21"/>
        </w:rPr>
      </w:pPr>
    </w:p>
    <w:p w14:paraId="4D59FE1F"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lastRenderedPageBreak/>
        <w:t xml:space="preserve">　附　　則</w:t>
      </w:r>
    </w:p>
    <w:p w14:paraId="1076C94D" w14:textId="77777777" w:rsidR="006058C2" w:rsidRPr="001B673B" w:rsidRDefault="006058C2" w:rsidP="006058C2">
      <w:pPr>
        <w:ind w:left="210" w:hangingChars="100" w:hanging="210"/>
        <w:rPr>
          <w:rFonts w:ascii="ＭＳ 明朝" w:hAnsi="ＭＳ 明朝"/>
          <w:bCs/>
          <w:color w:val="000000" w:themeColor="text1"/>
          <w:szCs w:val="21"/>
        </w:rPr>
      </w:pPr>
      <w:r w:rsidRPr="001B673B">
        <w:rPr>
          <w:rFonts w:ascii="ＭＳ 明朝" w:hAnsi="ＭＳ 明朝" w:hint="eastAsia"/>
          <w:bCs/>
          <w:color w:val="000000" w:themeColor="text1"/>
          <w:szCs w:val="21"/>
        </w:rPr>
        <w:t>１　この学則は、○年４月１日より施行する。</w:t>
      </w:r>
    </w:p>
    <w:p w14:paraId="381540E0" w14:textId="77777777" w:rsidR="006058C2" w:rsidRPr="001B673B" w:rsidRDefault="006058C2" w:rsidP="006058C2">
      <w:pPr>
        <w:ind w:left="210" w:hangingChars="100" w:hanging="210"/>
        <w:rPr>
          <w:rFonts w:ascii="ＭＳ 明朝" w:hAnsi="ＭＳ 明朝"/>
          <w:bCs/>
          <w:color w:val="000000" w:themeColor="text1"/>
          <w:szCs w:val="21"/>
        </w:rPr>
      </w:pPr>
    </w:p>
    <w:p w14:paraId="2266AA2B" w14:textId="77777777" w:rsidR="00FE6944" w:rsidRPr="001B673B" w:rsidRDefault="00FE6944" w:rsidP="006058C2">
      <w:pPr>
        <w:ind w:left="210" w:hangingChars="100" w:hanging="210"/>
        <w:rPr>
          <w:rFonts w:ascii="ＭＳ 明朝" w:hAnsi="ＭＳ 明朝"/>
          <w:bCs/>
          <w:color w:val="000000" w:themeColor="text1"/>
          <w:szCs w:val="21"/>
        </w:rPr>
      </w:pPr>
      <w:r w:rsidRPr="001B673B">
        <w:rPr>
          <w:rFonts w:ascii="ＭＳ Ｐ明朝" w:eastAsia="ＭＳ Ｐ明朝" w:hAnsi="ＭＳ Ｐ明朝"/>
          <w:noProof/>
          <w:color w:val="000000" w:themeColor="text1"/>
        </w:rPr>
        <mc:AlternateContent>
          <mc:Choice Requires="wps">
            <w:drawing>
              <wp:anchor distT="0" distB="0" distL="114300" distR="114300" simplePos="0" relativeHeight="251669504" behindDoc="0" locked="0" layoutInCell="1" allowOverlap="1" wp14:anchorId="11EE1C16" wp14:editId="76B83F2C">
                <wp:simplePos x="0" y="0"/>
                <wp:positionH relativeFrom="column">
                  <wp:posOffset>77352</wp:posOffset>
                </wp:positionH>
                <wp:positionV relativeFrom="paragraph">
                  <wp:posOffset>62584</wp:posOffset>
                </wp:positionV>
                <wp:extent cx="6001385" cy="1095154"/>
                <wp:effectExtent l="0" t="266700" r="18415" b="10160"/>
                <wp:wrapNone/>
                <wp:docPr id="7" name="吹き出し: 四角形 7"/>
                <wp:cNvGraphicFramePr/>
                <a:graphic xmlns:a="http://schemas.openxmlformats.org/drawingml/2006/main">
                  <a:graphicData uri="http://schemas.microsoft.com/office/word/2010/wordprocessingShape">
                    <wps:wsp>
                      <wps:cNvSpPr/>
                      <wps:spPr>
                        <a:xfrm>
                          <a:off x="0" y="0"/>
                          <a:ext cx="6001385" cy="1095154"/>
                        </a:xfrm>
                        <a:prstGeom prst="wedgeRectCallout">
                          <a:avLst>
                            <a:gd name="adj1" fmla="val -27714"/>
                            <a:gd name="adj2" fmla="val -7373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52C515" w14:textId="77777777" w:rsidR="00FE6944" w:rsidRPr="00E83336" w:rsidRDefault="00FE6944" w:rsidP="00FE6944">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（学則改正の場合の経過措置の記載例）</w:t>
                            </w:r>
                          </w:p>
                          <w:p w14:paraId="335F9F3B" w14:textId="77777777" w:rsidR="00FE6944" w:rsidRPr="00E83336" w:rsidRDefault="00FE6944" w:rsidP="00FE6944">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 xml:space="preserve">　第○条の規定にかかわらず、○年３月３１日以前に入学した者については、なお、従前の例による。</w:t>
                            </w:r>
                          </w:p>
                          <w:p w14:paraId="766C63C9"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p>
                          <w:p w14:paraId="373D0F8E"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※過去の附則は、全て記載すること（学則変更のたびに、附則が追加されていく）</w:t>
                            </w:r>
                          </w:p>
                          <w:p w14:paraId="3C8A860A"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※過去の附則は、原則、修正不可（明らかな誤りが発見された場合は、学事課に相談すること）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1C16" id="吹き出し: 四角形 7" o:spid="_x0000_s1031" type="#_x0000_t61" style="position:absolute;left:0;text-align:left;margin-left:6.1pt;margin-top:4.95pt;width:472.55pt;height:8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" adj="4814,-5127" fillcolor="white [3212]" strokecolor="#1f3763 [1604]" strokeweight="1pt">
                <v:textbox>
                  <w:txbxContent>
                    <w:p w14:paraId="6552C515" w14:textId="77777777" w:rsidR="00FE6944" w:rsidRPr="00E83336" w:rsidRDefault="00FE6944" w:rsidP="00FE6944">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（学則改正の場合の経過措置の記載例）</w:t>
                      </w:r>
                    </w:p>
                    <w:p w14:paraId="335F9F3B" w14:textId="77777777" w:rsidR="00FE6944" w:rsidRPr="00E83336" w:rsidRDefault="00FE6944" w:rsidP="00FE6944">
                      <w:pPr>
                        <w:adjustRightInd w:val="0"/>
                        <w:snapToGrid w:val="0"/>
                        <w:rPr>
                          <w:rFonts w:ascii="BIZ UDPゴシック" w:eastAsia="BIZ UDPゴシック" w:hAnsi="BIZ UDPゴシック"/>
                          <w:color w:val="000000" w:themeColor="text1"/>
                        </w:rPr>
                      </w:pPr>
                      <w:r w:rsidRPr="00E83336">
                        <w:rPr>
                          <w:rFonts w:ascii="BIZ UDPゴシック" w:eastAsia="BIZ UDPゴシック" w:hAnsi="BIZ UDPゴシック" w:hint="eastAsia"/>
                          <w:color w:val="000000" w:themeColor="text1"/>
                        </w:rPr>
                        <w:t xml:space="preserve">　第○条の規定にかかわらず、○年３月３１日以前に入学した者については、なお、従前の例による。</w:t>
                      </w:r>
                    </w:p>
                    <w:p w14:paraId="766C63C9"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p>
                    <w:p w14:paraId="373D0F8E"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※過去の附則は、全て記載すること（学則変更のたびに、附則が追加されていく）</w:t>
                      </w:r>
                    </w:p>
                    <w:p w14:paraId="3C8A860A" w14:textId="77777777" w:rsidR="00F23A0D" w:rsidRPr="00E83336" w:rsidRDefault="00F23A0D" w:rsidP="00FE6944">
                      <w:pPr>
                        <w:adjustRightInd w:val="0"/>
                        <w:snapToGrid w:val="0"/>
                        <w:rPr>
                          <w:rFonts w:ascii="BIZ UDPゴシック" w:eastAsia="BIZ UDPゴシック" w:hAnsi="BIZ UDPゴシック"/>
                          <w:color w:val="000000" w:themeColor="text1"/>
                          <w:sz w:val="18"/>
                        </w:rPr>
                      </w:pPr>
                      <w:r w:rsidRPr="00E83336">
                        <w:rPr>
                          <w:rFonts w:ascii="BIZ UDPゴシック" w:eastAsia="BIZ UDPゴシック" w:hAnsi="BIZ UDPゴシック" w:hint="eastAsia"/>
                          <w:color w:val="000000" w:themeColor="text1"/>
                          <w:sz w:val="18"/>
                        </w:rPr>
                        <w:t>※過去の附則は、原則、修正不可（明らかな誤りが発見された場合は、学事課に相談すること）</w:t>
                      </w:r>
                    </w:p>
                  </w:txbxContent>
                </v:textbox>
              </v:shape>
            </w:pict>
          </mc:Fallback>
        </mc:AlternateContent>
      </w:r>
    </w:p>
    <w:p w14:paraId="579AF076" w14:textId="77777777" w:rsidR="00FE6944" w:rsidRPr="001B673B" w:rsidRDefault="00FE6944" w:rsidP="006058C2">
      <w:pPr>
        <w:ind w:left="210" w:hangingChars="100" w:hanging="210"/>
        <w:rPr>
          <w:rFonts w:ascii="ＭＳ 明朝" w:hAnsi="ＭＳ 明朝"/>
          <w:bCs/>
          <w:color w:val="000000" w:themeColor="text1"/>
          <w:szCs w:val="21"/>
        </w:rPr>
      </w:pPr>
    </w:p>
    <w:p w14:paraId="6E07CB96" w14:textId="77777777" w:rsidR="00FE6944" w:rsidRPr="001B673B" w:rsidRDefault="00FE6944" w:rsidP="006058C2">
      <w:pPr>
        <w:ind w:left="210" w:hangingChars="100" w:hanging="210"/>
        <w:rPr>
          <w:rFonts w:ascii="ＭＳ 明朝" w:hAnsi="ＭＳ 明朝"/>
          <w:bCs/>
          <w:color w:val="000000" w:themeColor="text1"/>
          <w:szCs w:val="21"/>
        </w:rPr>
      </w:pPr>
    </w:p>
    <w:p w14:paraId="7CF4F1F8" w14:textId="77777777" w:rsidR="00767934" w:rsidRPr="001B673B" w:rsidRDefault="00767934">
      <w:pPr>
        <w:rPr>
          <w:color w:val="000000" w:themeColor="text1"/>
        </w:rPr>
      </w:pPr>
    </w:p>
    <w:sectPr w:rsidR="00767934" w:rsidRPr="001B673B" w:rsidSect="006549DB">
      <w:footerReference w:type="default" r:id="rId6"/>
      <w:pgSz w:w="11907" w:h="16840" w:code="9"/>
      <w:pgMar w:top="1134" w:right="1134" w:bottom="1134" w:left="1134" w:header="851" w:footer="624" w:gutter="0"/>
      <w:pgNumType w:start="1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1245" w14:textId="77777777" w:rsidR="00F3527D" w:rsidRDefault="00F3527D" w:rsidP="006058C2">
      <w:r>
        <w:separator/>
      </w:r>
    </w:p>
  </w:endnote>
  <w:endnote w:type="continuationSeparator" w:id="0">
    <w:p w14:paraId="7A171019" w14:textId="77777777" w:rsidR="00F3527D" w:rsidRDefault="00F3527D" w:rsidP="0060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53F1" w14:textId="77777777" w:rsidR="004848C8" w:rsidRPr="007472CA" w:rsidRDefault="004848C8" w:rsidP="007472CA">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6B4A" w14:textId="77777777" w:rsidR="00F3527D" w:rsidRDefault="00F3527D" w:rsidP="006058C2">
      <w:r>
        <w:separator/>
      </w:r>
    </w:p>
  </w:footnote>
  <w:footnote w:type="continuationSeparator" w:id="0">
    <w:p w14:paraId="66CBFF3A" w14:textId="77777777" w:rsidR="00F3527D" w:rsidRDefault="00F3527D" w:rsidP="00605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C2"/>
    <w:rsid w:val="001B673B"/>
    <w:rsid w:val="001F3F63"/>
    <w:rsid w:val="002075E8"/>
    <w:rsid w:val="002403EF"/>
    <w:rsid w:val="002717AD"/>
    <w:rsid w:val="00292085"/>
    <w:rsid w:val="00337E55"/>
    <w:rsid w:val="00397A08"/>
    <w:rsid w:val="00413694"/>
    <w:rsid w:val="00477C71"/>
    <w:rsid w:val="004848C8"/>
    <w:rsid w:val="00497E61"/>
    <w:rsid w:val="004F4392"/>
    <w:rsid w:val="005A4C9B"/>
    <w:rsid w:val="006058C2"/>
    <w:rsid w:val="00767934"/>
    <w:rsid w:val="00770431"/>
    <w:rsid w:val="007A1D6D"/>
    <w:rsid w:val="008A548A"/>
    <w:rsid w:val="00981AC0"/>
    <w:rsid w:val="00A91A63"/>
    <w:rsid w:val="00C24B4A"/>
    <w:rsid w:val="00C56F7E"/>
    <w:rsid w:val="00E7200E"/>
    <w:rsid w:val="00E83336"/>
    <w:rsid w:val="00F23A0D"/>
    <w:rsid w:val="00F3527D"/>
    <w:rsid w:val="00FE6944"/>
    <w:rsid w:val="00FF5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14652"/>
  <w15:chartTrackingRefBased/>
  <w15:docId w15:val="{79879A2D-A190-44E0-8ECF-3FE8542F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8C2"/>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058C2"/>
    <w:pPr>
      <w:tabs>
        <w:tab w:val="center" w:pos="4252"/>
        <w:tab w:val="right" w:pos="8504"/>
      </w:tabs>
      <w:snapToGrid w:val="0"/>
    </w:pPr>
  </w:style>
  <w:style w:type="character" w:customStyle="1" w:styleId="a4">
    <w:name w:val="フッター (文字)"/>
    <w:basedOn w:val="a0"/>
    <w:link w:val="a3"/>
    <w:rsid w:val="006058C2"/>
    <w:rPr>
      <w:rFonts w:ascii="Century" w:hAnsi="Century" w:cs="Times New Roman"/>
      <w:szCs w:val="20"/>
    </w:rPr>
  </w:style>
  <w:style w:type="paragraph" w:styleId="a5">
    <w:name w:val="header"/>
    <w:basedOn w:val="a"/>
    <w:link w:val="a6"/>
    <w:uiPriority w:val="99"/>
    <w:unhideWhenUsed/>
    <w:rsid w:val="006058C2"/>
    <w:pPr>
      <w:tabs>
        <w:tab w:val="center" w:pos="4252"/>
        <w:tab w:val="right" w:pos="8504"/>
      </w:tabs>
      <w:snapToGrid w:val="0"/>
    </w:pPr>
  </w:style>
  <w:style w:type="character" w:customStyle="1" w:styleId="a6">
    <w:name w:val="ヘッダー (文字)"/>
    <w:basedOn w:val="a0"/>
    <w:link w:val="a5"/>
    <w:uiPriority w:val="99"/>
    <w:rsid w:val="006058C2"/>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1967</Words>
  <Characters>1968</Characters>
  <Application>Microsoft Office Word</Application>
  <DocSecurity>0</DocSecurity>
  <Lines>196</Lines>
  <Paragraphs>245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関口 亜紀子（学事課）</cp:lastModifiedBy>
  <cp:revision>11</cp:revision>
  <cp:lastPrinted>2023-02-28T10:05:00Z</cp:lastPrinted>
  <dcterms:created xsi:type="dcterms:W3CDTF">2023-02-09T06:15:00Z</dcterms:created>
  <dcterms:modified xsi:type="dcterms:W3CDTF">2026-03-30T05:15:00Z</dcterms:modified>
</cp:coreProperties>
</file>