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824" w:rsidRPr="00CE652D" w:rsidRDefault="00396A6C">
      <w:pPr>
        <w:rPr>
          <w:rFonts w:ascii="ＭＳ ゴシック" w:eastAsia="ＭＳ ゴシック" w:hAnsi="ＭＳ ゴシック"/>
          <w:sz w:val="24"/>
          <w:u w:val="double"/>
        </w:rPr>
      </w:pPr>
      <w:r>
        <w:rPr>
          <w:rFonts w:ascii="ＭＳ ゴシック" w:eastAsia="ＭＳ ゴシック" w:hAnsi="ＭＳ ゴシック" w:hint="eastAsia"/>
          <w:sz w:val="24"/>
          <w:u w:val="double"/>
        </w:rPr>
        <w:t>埼玉県立加須</w:t>
      </w:r>
      <w:r w:rsidR="00CE652D" w:rsidRPr="00CE652D">
        <w:rPr>
          <w:rFonts w:ascii="ＭＳ ゴシック" w:eastAsia="ＭＳ ゴシック" w:hAnsi="ＭＳ ゴシック" w:hint="eastAsia"/>
          <w:sz w:val="24"/>
          <w:u w:val="double"/>
        </w:rPr>
        <w:t>げんきプラザ</w:t>
      </w:r>
    </w:p>
    <w:p w:rsidR="00CE652D" w:rsidRPr="00CE652D" w:rsidRDefault="00CE652D" w:rsidP="00CE652D">
      <w:pPr>
        <w:jc w:val="center"/>
      </w:pPr>
    </w:p>
    <w:p w:rsidR="00CE652D" w:rsidRPr="00CE652D" w:rsidRDefault="00CE652D" w:rsidP="00CE652D">
      <w:pPr>
        <w:jc w:val="center"/>
        <w:rPr>
          <w:rFonts w:ascii="ＭＳ ゴシック" w:eastAsia="ＭＳ ゴシック" w:hAnsi="ＭＳ ゴシック"/>
        </w:rPr>
      </w:pPr>
      <w:r w:rsidRPr="00CE652D">
        <w:rPr>
          <w:rFonts w:ascii="ＭＳ ゴシック" w:eastAsia="ＭＳ ゴシック" w:hAnsi="ＭＳ ゴシック" w:hint="eastAsia"/>
        </w:rPr>
        <w:t>「単元の学習過程を明示した簡易版」</w:t>
      </w:r>
    </w:p>
    <w:p w:rsidR="00CE652D" w:rsidRDefault="00CE652D" w:rsidP="00CE652D">
      <w:pPr>
        <w:jc w:val="left"/>
      </w:pPr>
    </w:p>
    <w:p w:rsidR="00CE652D" w:rsidRDefault="00121FC2" w:rsidP="00CE652D">
      <w:pPr>
        <w:jc w:val="left"/>
      </w:pPr>
      <w:r>
        <w:rPr>
          <w:rFonts w:hint="eastAsia"/>
        </w:rPr>
        <w:t>○活動プログラム「</w:t>
      </w:r>
      <w:r w:rsidR="00273748">
        <w:rPr>
          <w:rFonts w:hint="eastAsia"/>
        </w:rPr>
        <w:t>人間関係づくりプログラム・野外炊事体験</w:t>
      </w:r>
      <w:r>
        <w:rPr>
          <w:rFonts w:hint="eastAsia"/>
        </w:rPr>
        <w:t>」</w:t>
      </w:r>
    </w:p>
    <w:p w:rsidR="00121FC2" w:rsidRDefault="00396A6C" w:rsidP="00CE652D">
      <w:pPr>
        <w:jc w:val="left"/>
      </w:pPr>
      <w:r>
        <w:rPr>
          <w:rFonts w:hint="eastAsia"/>
        </w:rPr>
        <w:t>○第１</w:t>
      </w:r>
      <w:r w:rsidR="00121FC2">
        <w:rPr>
          <w:rFonts w:hint="eastAsia"/>
        </w:rPr>
        <w:t xml:space="preserve">学年　</w:t>
      </w:r>
      <w:r>
        <w:rPr>
          <w:rFonts w:hint="eastAsia"/>
        </w:rPr>
        <w:t>総合的な学習の時間</w:t>
      </w:r>
      <w:r w:rsidR="00121FC2">
        <w:rPr>
          <w:rFonts w:hint="eastAsia"/>
        </w:rPr>
        <w:t xml:space="preserve">　「</w:t>
      </w:r>
      <w:r w:rsidR="003A2E4E">
        <w:rPr>
          <w:rFonts w:ascii="ＭＳ ゴシック" w:eastAsia="ＭＳ ゴシック" w:hAnsi="ＭＳ ゴシック" w:hint="eastAsia"/>
        </w:rPr>
        <w:t>体験活動を通じて、</w:t>
      </w:r>
      <w:r w:rsidR="003A2E4E" w:rsidRPr="0016018D">
        <w:rPr>
          <w:rFonts w:ascii="ＭＳ ゴシック" w:eastAsia="ＭＳ ゴシック" w:hAnsi="ＭＳ ゴシック" w:hint="eastAsia"/>
        </w:rPr>
        <w:t>よりよい人間関係を築</w:t>
      </w:r>
      <w:r w:rsidR="003A2E4E">
        <w:rPr>
          <w:rFonts w:ascii="ＭＳ ゴシック" w:eastAsia="ＭＳ ゴシック" w:hAnsi="ＭＳ ゴシック" w:hint="eastAsia"/>
        </w:rPr>
        <w:t>こう</w:t>
      </w:r>
      <w:r w:rsidR="00121FC2">
        <w:rPr>
          <w:rFonts w:hint="eastAsia"/>
        </w:rPr>
        <w:t>」</w:t>
      </w:r>
    </w:p>
    <w:p w:rsidR="00121FC2" w:rsidRDefault="00121FC2" w:rsidP="00CE652D">
      <w:pPr>
        <w:jc w:val="left"/>
      </w:pPr>
      <w:r>
        <w:rPr>
          <w:rFonts w:hint="eastAsia"/>
        </w:rPr>
        <w:t>○単元の目標</w:t>
      </w:r>
    </w:p>
    <w:p w:rsidR="00121FC2" w:rsidRDefault="00130267" w:rsidP="00CE652D">
      <w:pPr>
        <w:jc w:val="left"/>
      </w:pPr>
      <w:r>
        <w:rPr>
          <w:rFonts w:hint="eastAsia"/>
        </w:rPr>
        <w:t xml:space="preserve">　</w:t>
      </w:r>
      <w:r w:rsidR="00150FE5" w:rsidRPr="000D4A5C">
        <w:rPr>
          <w:rFonts w:hint="eastAsia"/>
        </w:rPr>
        <w:t>様々な</w:t>
      </w:r>
      <w:r w:rsidR="00150FE5">
        <w:rPr>
          <w:rFonts w:hint="eastAsia"/>
        </w:rPr>
        <w:t>体験活動</w:t>
      </w:r>
      <w:r w:rsidR="00150FE5" w:rsidRPr="000D4A5C">
        <w:rPr>
          <w:rFonts w:hint="eastAsia"/>
        </w:rPr>
        <w:t>を通じて、</w:t>
      </w:r>
      <w:r w:rsidR="00150FE5">
        <w:rPr>
          <w:rFonts w:hint="eastAsia"/>
        </w:rPr>
        <w:t>生徒が互いに協働</w:t>
      </w:r>
      <w:r w:rsidR="00150FE5" w:rsidRPr="000D4A5C">
        <w:rPr>
          <w:rFonts w:hint="eastAsia"/>
        </w:rPr>
        <w:t>しながら「よりよい人間関係</w:t>
      </w:r>
      <w:bookmarkStart w:id="0" w:name="_GoBack"/>
      <w:bookmarkEnd w:id="0"/>
      <w:r w:rsidR="00150FE5" w:rsidRPr="000D4A5C">
        <w:rPr>
          <w:rFonts w:hint="eastAsia"/>
        </w:rPr>
        <w:t>」を形成</w:t>
      </w:r>
      <w:r w:rsidR="003A2E4E">
        <w:rPr>
          <w:rFonts w:hint="eastAsia"/>
        </w:rPr>
        <w:t>しようとするとともに、これまで各教科等で学んできた知識や技能</w:t>
      </w:r>
      <w:r w:rsidR="00150FE5">
        <w:rPr>
          <w:rFonts w:hint="eastAsia"/>
        </w:rPr>
        <w:t>、見方・考え方を総合的に働かせて、主体的に</w:t>
      </w:r>
      <w:r w:rsidR="00150FE5" w:rsidRPr="007D1F5C">
        <w:rPr>
          <w:rFonts w:hint="eastAsia"/>
        </w:rPr>
        <w:t>課題解決を図</w:t>
      </w:r>
      <w:r w:rsidR="00150FE5">
        <w:rPr>
          <w:rFonts w:hint="eastAsia"/>
        </w:rPr>
        <w:t>ることができる。</w:t>
      </w:r>
    </w:p>
    <w:p w:rsidR="00121FC2" w:rsidRDefault="00121FC2" w:rsidP="00CE652D">
      <w:pPr>
        <w:jc w:val="left"/>
      </w:pPr>
      <w:r>
        <w:rPr>
          <w:rFonts w:hint="eastAsia"/>
        </w:rPr>
        <w:t>○学習過程と活動の流れ</w:t>
      </w:r>
    </w:p>
    <w:tbl>
      <w:tblPr>
        <w:tblStyle w:val="a7"/>
        <w:tblW w:w="0" w:type="auto"/>
        <w:tblInd w:w="412" w:type="dxa"/>
        <w:tblLook w:val="04A0" w:firstRow="1" w:lastRow="0" w:firstColumn="1" w:lastColumn="0" w:noHBand="0" w:noVBand="1"/>
      </w:tblPr>
      <w:tblGrid>
        <w:gridCol w:w="1964"/>
        <w:gridCol w:w="9214"/>
        <w:gridCol w:w="851"/>
        <w:gridCol w:w="1417"/>
      </w:tblGrid>
      <w:tr w:rsidR="003A2E4E" w:rsidTr="003A2E4E">
        <w:tc>
          <w:tcPr>
            <w:tcW w:w="1964" w:type="dxa"/>
            <w:shd w:val="clear" w:color="auto" w:fill="D9D9D9" w:themeFill="background1" w:themeFillShade="D9"/>
          </w:tcPr>
          <w:p w:rsidR="003A2E4E" w:rsidRDefault="003A2E4E" w:rsidP="00552434">
            <w:pPr>
              <w:jc w:val="center"/>
            </w:pPr>
            <w:r>
              <w:t>学習過程</w:t>
            </w:r>
          </w:p>
        </w:tc>
        <w:tc>
          <w:tcPr>
            <w:tcW w:w="9214" w:type="dxa"/>
            <w:shd w:val="clear" w:color="auto" w:fill="D9D9D9" w:themeFill="background1" w:themeFillShade="D9"/>
          </w:tcPr>
          <w:p w:rsidR="003A2E4E" w:rsidRDefault="003A2E4E" w:rsidP="00552434">
            <w:pPr>
              <w:jc w:val="center"/>
            </w:pPr>
            <w:r>
              <w:t>活動内容</w:t>
            </w:r>
          </w:p>
        </w:tc>
        <w:tc>
          <w:tcPr>
            <w:tcW w:w="851" w:type="dxa"/>
            <w:shd w:val="clear" w:color="auto" w:fill="D9D9D9" w:themeFill="background1" w:themeFillShade="D9"/>
          </w:tcPr>
          <w:p w:rsidR="003A2E4E" w:rsidRDefault="003A2E4E" w:rsidP="00552434">
            <w:pPr>
              <w:jc w:val="center"/>
            </w:pPr>
            <w:r>
              <w:t>時数</w:t>
            </w:r>
          </w:p>
        </w:tc>
        <w:tc>
          <w:tcPr>
            <w:tcW w:w="1417" w:type="dxa"/>
            <w:shd w:val="clear" w:color="auto" w:fill="D9D9D9" w:themeFill="background1" w:themeFillShade="D9"/>
          </w:tcPr>
          <w:p w:rsidR="003A2E4E" w:rsidRDefault="003A2E4E" w:rsidP="00552434">
            <w:pPr>
              <w:jc w:val="center"/>
            </w:pPr>
            <w:r>
              <w:t>活動の場</w:t>
            </w:r>
          </w:p>
        </w:tc>
      </w:tr>
      <w:tr w:rsidR="00B346AF" w:rsidTr="003A2E4E">
        <w:tc>
          <w:tcPr>
            <w:tcW w:w="1964" w:type="dxa"/>
          </w:tcPr>
          <w:p w:rsidR="00B346AF" w:rsidRPr="008E4116" w:rsidRDefault="00B346AF" w:rsidP="00B346AF">
            <w:pPr>
              <w:jc w:val="left"/>
            </w:pPr>
            <w:r w:rsidRPr="008E4116">
              <w:t>【事前学習】</w:t>
            </w:r>
          </w:p>
          <w:p w:rsidR="00B346AF" w:rsidRPr="008E4116" w:rsidRDefault="00B346AF" w:rsidP="00B346AF">
            <w:pPr>
              <w:jc w:val="left"/>
            </w:pPr>
            <w:r w:rsidRPr="008E4116">
              <w:t>課題の設定</w:t>
            </w:r>
          </w:p>
        </w:tc>
        <w:tc>
          <w:tcPr>
            <w:tcW w:w="9214" w:type="dxa"/>
          </w:tcPr>
          <w:p w:rsidR="00B346AF" w:rsidRPr="008E4116" w:rsidRDefault="00B346AF" w:rsidP="00B346AF">
            <w:pPr>
              <w:jc w:val="left"/>
            </w:pPr>
          </w:p>
          <w:p w:rsidR="00BC52F9" w:rsidRPr="009606DD" w:rsidRDefault="00BC52F9" w:rsidP="00BC52F9">
            <w:pPr>
              <w:jc w:val="left"/>
              <w:rPr>
                <w:color w:val="000000" w:themeColor="text1"/>
              </w:rPr>
            </w:pPr>
            <w:r w:rsidRPr="009606DD">
              <w:rPr>
                <w:rFonts w:hint="eastAsia"/>
                <w:color w:val="000000" w:themeColor="text1"/>
              </w:rPr>
              <w:t>・これまでに学んだ知識を生かして、効果的な火付けの方法を想起させる。【理科】</w:t>
            </w:r>
          </w:p>
          <w:p w:rsidR="00B346AF" w:rsidRPr="001730DA" w:rsidRDefault="00BC52F9" w:rsidP="00BC52F9">
            <w:pPr>
              <w:jc w:val="left"/>
            </w:pPr>
            <w:r>
              <w:rPr>
                <w:rFonts w:hint="eastAsia"/>
              </w:rPr>
              <w:t>・グループ編成、野外炊事の役割分担を決定する。【総合】</w:t>
            </w:r>
          </w:p>
        </w:tc>
        <w:tc>
          <w:tcPr>
            <w:tcW w:w="851" w:type="dxa"/>
          </w:tcPr>
          <w:p w:rsidR="00B346AF" w:rsidRPr="008E4116" w:rsidRDefault="00B346AF" w:rsidP="00B346AF">
            <w:pPr>
              <w:jc w:val="left"/>
            </w:pPr>
          </w:p>
          <w:p w:rsidR="00B346AF" w:rsidRPr="008E4116" w:rsidRDefault="00BC52F9" w:rsidP="00B346AF">
            <w:pPr>
              <w:jc w:val="left"/>
            </w:pPr>
            <w:r>
              <w:rPr>
                <w:rFonts w:hint="eastAsia"/>
              </w:rPr>
              <w:t>1</w:t>
            </w:r>
          </w:p>
        </w:tc>
        <w:tc>
          <w:tcPr>
            <w:tcW w:w="1417" w:type="dxa"/>
          </w:tcPr>
          <w:p w:rsidR="00B346AF" w:rsidRPr="008E4116" w:rsidRDefault="00B346AF" w:rsidP="00B346AF">
            <w:pPr>
              <w:jc w:val="left"/>
            </w:pPr>
          </w:p>
          <w:p w:rsidR="00B346AF" w:rsidRDefault="00B346AF" w:rsidP="00B346AF">
            <w:pPr>
              <w:jc w:val="left"/>
            </w:pPr>
            <w:r>
              <w:rPr>
                <w:rFonts w:hint="eastAsia"/>
              </w:rPr>
              <w:t>行田市立</w:t>
            </w:r>
          </w:p>
          <w:p w:rsidR="00B346AF" w:rsidRPr="008E4116" w:rsidRDefault="00B346AF" w:rsidP="00B346AF">
            <w:pPr>
              <w:jc w:val="left"/>
            </w:pPr>
            <w:r>
              <w:rPr>
                <w:rFonts w:hint="eastAsia"/>
              </w:rPr>
              <w:t>忍中</w:t>
            </w:r>
            <w:r w:rsidRPr="008E4116">
              <w:rPr>
                <w:rFonts w:hint="eastAsia"/>
              </w:rPr>
              <w:t>学校</w:t>
            </w:r>
          </w:p>
        </w:tc>
      </w:tr>
      <w:tr w:rsidR="00B346AF" w:rsidTr="003A2E4E">
        <w:tc>
          <w:tcPr>
            <w:tcW w:w="1964" w:type="dxa"/>
          </w:tcPr>
          <w:p w:rsidR="00B346AF" w:rsidRPr="008E4116" w:rsidRDefault="00B346AF" w:rsidP="00B346AF">
            <w:pPr>
              <w:jc w:val="left"/>
            </w:pPr>
            <w:r w:rsidRPr="008E4116">
              <w:t>【体験学習】</w:t>
            </w:r>
          </w:p>
          <w:p w:rsidR="00B346AF" w:rsidRPr="008E4116" w:rsidRDefault="00B346AF" w:rsidP="00B346AF">
            <w:pPr>
              <w:jc w:val="left"/>
            </w:pPr>
            <w:r w:rsidRPr="008E4116">
              <w:t>情報の収集</w:t>
            </w:r>
          </w:p>
        </w:tc>
        <w:tc>
          <w:tcPr>
            <w:tcW w:w="9214" w:type="dxa"/>
          </w:tcPr>
          <w:p w:rsidR="00B346AF" w:rsidRDefault="00B346AF" w:rsidP="00B346AF">
            <w:pPr>
              <w:jc w:val="left"/>
            </w:pPr>
          </w:p>
          <w:p w:rsidR="00BC52F9" w:rsidRDefault="00BC52F9" w:rsidP="00BC52F9">
            <w:pPr>
              <w:jc w:val="left"/>
            </w:pPr>
            <w:r>
              <w:rPr>
                <w:rFonts w:hint="eastAsia"/>
              </w:rPr>
              <w:t>・「ビーイング」を行う。「よりよい人間関係を築くために、自分たちができること」について、グループ単位で用紙に書き出す。【総合】</w:t>
            </w:r>
          </w:p>
          <w:p w:rsidR="00BC52F9" w:rsidRPr="009606DD" w:rsidRDefault="00BC52F9" w:rsidP="00BC52F9">
            <w:pPr>
              <w:jc w:val="left"/>
              <w:rPr>
                <w:color w:val="000000" w:themeColor="text1"/>
              </w:rPr>
            </w:pPr>
            <w:r w:rsidRPr="009606DD">
              <w:rPr>
                <w:rFonts w:hint="eastAsia"/>
                <w:color w:val="000000" w:themeColor="text1"/>
              </w:rPr>
              <w:t>・「野外炊事体験」を行う。【理科】【総合】</w:t>
            </w:r>
          </w:p>
          <w:p w:rsidR="00BC52F9" w:rsidRDefault="00BC52F9" w:rsidP="00BC52F9">
            <w:pPr>
              <w:jc w:val="left"/>
            </w:pPr>
            <w:r w:rsidRPr="009606DD">
              <w:rPr>
                <w:rFonts w:hint="eastAsia"/>
                <w:color w:val="000000" w:themeColor="text1"/>
              </w:rPr>
              <w:t>・「人間関係づくりプログラム」を</w:t>
            </w:r>
            <w:r>
              <w:rPr>
                <w:rFonts w:hint="eastAsia"/>
              </w:rPr>
              <w:t>体験する。【総合】</w:t>
            </w:r>
          </w:p>
          <w:p w:rsidR="00B346AF" w:rsidRPr="008E4116" w:rsidRDefault="00BC52F9" w:rsidP="00BC52F9">
            <w:pPr>
              <w:jc w:val="left"/>
            </w:pPr>
            <w:r>
              <w:rPr>
                <w:rFonts w:hint="eastAsia"/>
              </w:rPr>
              <w:t>・「ビーイング」で決めた目標が達成できたか振り返る。【総合】</w:t>
            </w:r>
          </w:p>
        </w:tc>
        <w:tc>
          <w:tcPr>
            <w:tcW w:w="851" w:type="dxa"/>
          </w:tcPr>
          <w:p w:rsidR="00B346AF" w:rsidRPr="008E4116" w:rsidRDefault="00B346AF" w:rsidP="00B346AF">
            <w:pPr>
              <w:jc w:val="left"/>
            </w:pPr>
          </w:p>
          <w:p w:rsidR="00B346AF" w:rsidRDefault="00B346AF" w:rsidP="00B346AF">
            <w:pPr>
              <w:jc w:val="left"/>
            </w:pPr>
            <w:r>
              <w:rPr>
                <w:rFonts w:hint="eastAsia"/>
              </w:rPr>
              <w:t>6</w:t>
            </w:r>
          </w:p>
          <w:p w:rsidR="00B346AF" w:rsidRDefault="00B346AF" w:rsidP="00B346AF">
            <w:pPr>
              <w:jc w:val="left"/>
            </w:pPr>
          </w:p>
          <w:p w:rsidR="00B346AF" w:rsidRPr="008E4116" w:rsidRDefault="00B346AF" w:rsidP="00B346AF">
            <w:pPr>
              <w:jc w:val="left"/>
            </w:pPr>
          </w:p>
        </w:tc>
        <w:tc>
          <w:tcPr>
            <w:tcW w:w="1417" w:type="dxa"/>
          </w:tcPr>
          <w:p w:rsidR="00B346AF" w:rsidRPr="008E4116" w:rsidRDefault="00B346AF" w:rsidP="00B346AF">
            <w:pPr>
              <w:jc w:val="left"/>
            </w:pPr>
          </w:p>
          <w:p w:rsidR="00B346AF" w:rsidRDefault="00B346AF" w:rsidP="00B346AF">
            <w:pPr>
              <w:jc w:val="left"/>
            </w:pPr>
            <w:r>
              <w:rPr>
                <w:rFonts w:hint="eastAsia"/>
              </w:rPr>
              <w:t>行田市立</w:t>
            </w:r>
          </w:p>
          <w:p w:rsidR="00B346AF" w:rsidRPr="008E4116" w:rsidRDefault="00B346AF" w:rsidP="00B346AF">
            <w:pPr>
              <w:jc w:val="left"/>
            </w:pPr>
            <w:r>
              <w:rPr>
                <w:rFonts w:hint="eastAsia"/>
              </w:rPr>
              <w:t>忍中</w:t>
            </w:r>
            <w:r w:rsidRPr="008E4116">
              <w:rPr>
                <w:rFonts w:hint="eastAsia"/>
              </w:rPr>
              <w:t>学校</w:t>
            </w:r>
          </w:p>
          <w:p w:rsidR="00B346AF" w:rsidRPr="008E4116" w:rsidRDefault="00B346AF" w:rsidP="00B346AF">
            <w:pPr>
              <w:jc w:val="left"/>
            </w:pPr>
          </w:p>
        </w:tc>
      </w:tr>
      <w:tr w:rsidR="00B346AF" w:rsidTr="003A2E4E">
        <w:tc>
          <w:tcPr>
            <w:tcW w:w="1964" w:type="dxa"/>
          </w:tcPr>
          <w:p w:rsidR="00B346AF" w:rsidRPr="008E4116" w:rsidRDefault="00B346AF" w:rsidP="00B346AF">
            <w:pPr>
              <w:jc w:val="left"/>
            </w:pPr>
            <w:r w:rsidRPr="008E4116">
              <w:t>【事後学習】</w:t>
            </w:r>
          </w:p>
          <w:p w:rsidR="00B346AF" w:rsidRPr="008E4116" w:rsidRDefault="00B346AF" w:rsidP="00B346AF">
            <w:pPr>
              <w:jc w:val="left"/>
            </w:pPr>
            <w:r w:rsidRPr="008E4116">
              <w:t>整理・分析</w:t>
            </w:r>
          </w:p>
          <w:p w:rsidR="00B346AF" w:rsidRPr="008E4116" w:rsidRDefault="00B346AF" w:rsidP="00B346AF">
            <w:pPr>
              <w:jc w:val="left"/>
            </w:pPr>
            <w:r w:rsidRPr="008E4116">
              <w:rPr>
                <w:rFonts w:hint="eastAsia"/>
              </w:rPr>
              <w:t>まとめ・表現</w:t>
            </w:r>
          </w:p>
        </w:tc>
        <w:tc>
          <w:tcPr>
            <w:tcW w:w="9214" w:type="dxa"/>
          </w:tcPr>
          <w:p w:rsidR="00B346AF" w:rsidRDefault="00B346AF" w:rsidP="00B346AF">
            <w:pPr>
              <w:jc w:val="left"/>
            </w:pPr>
          </w:p>
          <w:p w:rsidR="00B346AF" w:rsidRPr="008E4116" w:rsidRDefault="00BC52F9" w:rsidP="00B346AF">
            <w:pPr>
              <w:jc w:val="left"/>
            </w:pPr>
            <w:r w:rsidRPr="009606DD">
              <w:rPr>
                <w:color w:val="000000" w:themeColor="text1"/>
              </w:rPr>
              <w:t>・</w:t>
            </w:r>
            <w:r w:rsidRPr="009606DD">
              <w:rPr>
                <w:rFonts w:hint="eastAsia"/>
                <w:color w:val="000000" w:themeColor="text1"/>
              </w:rPr>
              <w:t>体験活動</w:t>
            </w:r>
            <w:r w:rsidRPr="009606DD">
              <w:rPr>
                <w:color w:val="000000" w:themeColor="text1"/>
              </w:rPr>
              <w:t>を通じて</w:t>
            </w:r>
            <w:r w:rsidRPr="009606DD">
              <w:rPr>
                <w:rFonts w:hint="eastAsia"/>
                <w:color w:val="000000" w:themeColor="text1"/>
              </w:rPr>
              <w:t>学んだこと</w:t>
            </w:r>
            <w:r w:rsidRPr="009606DD">
              <w:rPr>
                <w:color w:val="000000" w:themeColor="text1"/>
              </w:rPr>
              <w:t>を今後の生活に生かせるよう</w:t>
            </w:r>
            <w:r w:rsidRPr="009606DD">
              <w:rPr>
                <w:rFonts w:hint="eastAsia"/>
                <w:color w:val="000000" w:themeColor="text1"/>
              </w:rPr>
              <w:t>、関連する内容項目についての授業を行い、自らの生き方を改めて考える機会とする。【道徳】</w:t>
            </w:r>
          </w:p>
        </w:tc>
        <w:tc>
          <w:tcPr>
            <w:tcW w:w="851" w:type="dxa"/>
          </w:tcPr>
          <w:p w:rsidR="00B346AF" w:rsidRDefault="00B346AF" w:rsidP="00B346AF">
            <w:pPr>
              <w:jc w:val="left"/>
            </w:pPr>
          </w:p>
          <w:p w:rsidR="00B346AF" w:rsidRPr="008E4116" w:rsidRDefault="00B346AF" w:rsidP="00B346AF">
            <w:pPr>
              <w:jc w:val="left"/>
            </w:pPr>
            <w:r>
              <w:rPr>
                <w:rFonts w:hint="eastAsia"/>
              </w:rPr>
              <w:t>1</w:t>
            </w:r>
          </w:p>
        </w:tc>
        <w:tc>
          <w:tcPr>
            <w:tcW w:w="1417" w:type="dxa"/>
          </w:tcPr>
          <w:p w:rsidR="00B346AF" w:rsidRPr="008E4116" w:rsidRDefault="00B346AF" w:rsidP="00B346AF">
            <w:pPr>
              <w:jc w:val="left"/>
            </w:pPr>
          </w:p>
          <w:p w:rsidR="00B346AF" w:rsidRDefault="00B346AF" w:rsidP="00B346AF">
            <w:pPr>
              <w:jc w:val="left"/>
            </w:pPr>
            <w:r>
              <w:rPr>
                <w:rFonts w:hint="eastAsia"/>
              </w:rPr>
              <w:t>行田市立</w:t>
            </w:r>
          </w:p>
          <w:p w:rsidR="00B346AF" w:rsidRPr="008E4116" w:rsidRDefault="00B346AF" w:rsidP="00B346AF">
            <w:pPr>
              <w:jc w:val="left"/>
            </w:pPr>
            <w:r>
              <w:rPr>
                <w:rFonts w:hint="eastAsia"/>
              </w:rPr>
              <w:t>忍中</w:t>
            </w:r>
            <w:r w:rsidRPr="008E4116">
              <w:rPr>
                <w:rFonts w:hint="eastAsia"/>
              </w:rPr>
              <w:t>学校</w:t>
            </w:r>
          </w:p>
          <w:p w:rsidR="00B346AF" w:rsidRPr="008E4116" w:rsidRDefault="00B346AF" w:rsidP="00B346AF">
            <w:pPr>
              <w:jc w:val="left"/>
            </w:pPr>
          </w:p>
        </w:tc>
      </w:tr>
    </w:tbl>
    <w:p w:rsidR="003A2E4E" w:rsidRDefault="003A2E4E" w:rsidP="00130267">
      <w:pPr>
        <w:jc w:val="left"/>
      </w:pPr>
    </w:p>
    <w:p w:rsidR="00130267" w:rsidRDefault="00130267" w:rsidP="00130267">
      <w:pPr>
        <w:jc w:val="left"/>
      </w:pPr>
      <w:r>
        <w:rPr>
          <w:rFonts w:hint="eastAsia"/>
        </w:rPr>
        <w:lastRenderedPageBreak/>
        <w:t>○育成する資質・能力</w:t>
      </w:r>
    </w:p>
    <w:p w:rsidR="00130267" w:rsidRDefault="00130267" w:rsidP="00130267">
      <w:pPr>
        <w:jc w:val="left"/>
      </w:pPr>
      <w:r>
        <w:rPr>
          <w:rFonts w:hint="eastAsia"/>
        </w:rPr>
        <w:t>【知識及び技能】</w:t>
      </w:r>
    </w:p>
    <w:p w:rsidR="003A2E4E" w:rsidRDefault="00130267" w:rsidP="003A2E4E">
      <w:pPr>
        <w:jc w:val="left"/>
      </w:pPr>
      <w:r>
        <w:rPr>
          <w:rFonts w:hint="eastAsia"/>
        </w:rPr>
        <w:t xml:space="preserve">　・</w:t>
      </w:r>
      <w:r w:rsidR="003A2E4E">
        <w:rPr>
          <w:rFonts w:hint="eastAsia"/>
        </w:rPr>
        <w:t>よりよい人間関係を形成するために他者と協働して取り組むことの意義を理解できる。</w:t>
      </w:r>
    </w:p>
    <w:p w:rsidR="00130267" w:rsidRDefault="003A2E4E" w:rsidP="003A2E4E">
      <w:pPr>
        <w:ind w:firstLineChars="100" w:firstLine="210"/>
        <w:jc w:val="left"/>
      </w:pPr>
      <w:r>
        <w:rPr>
          <w:rFonts w:hint="eastAsia"/>
        </w:rPr>
        <w:t>・野外炊事体験における</w:t>
      </w:r>
      <w:r w:rsidR="00BC52F9">
        <w:rPr>
          <w:rFonts w:hint="eastAsia"/>
        </w:rPr>
        <w:t>効果</w:t>
      </w:r>
      <w:r>
        <w:rPr>
          <w:rFonts w:hint="eastAsia"/>
        </w:rPr>
        <w:t>的な火</w:t>
      </w:r>
      <w:r w:rsidR="00BC52F9">
        <w:rPr>
          <w:rFonts w:hint="eastAsia"/>
        </w:rPr>
        <w:t>付け</w:t>
      </w:r>
      <w:r>
        <w:rPr>
          <w:rFonts w:hint="eastAsia"/>
        </w:rPr>
        <w:t>の方法を身に付ける。</w:t>
      </w:r>
    </w:p>
    <w:p w:rsidR="00130267" w:rsidRDefault="00130267" w:rsidP="00130267">
      <w:pPr>
        <w:jc w:val="left"/>
      </w:pPr>
      <w:r>
        <w:rPr>
          <w:rFonts w:hint="eastAsia"/>
        </w:rPr>
        <w:t>【思考力・判断力・表現力等】</w:t>
      </w:r>
    </w:p>
    <w:p w:rsidR="00130267" w:rsidRDefault="00130267" w:rsidP="00130267">
      <w:pPr>
        <w:jc w:val="left"/>
      </w:pPr>
      <w:r>
        <w:rPr>
          <w:rFonts w:hint="eastAsia"/>
        </w:rPr>
        <w:t xml:space="preserve">　</w:t>
      </w:r>
      <w:r w:rsidR="003A2E4E" w:rsidRPr="003A2E4E">
        <w:rPr>
          <w:rFonts w:hint="eastAsia"/>
        </w:rPr>
        <w:t>・集団内で協議して合意形成を図り、よりよい方向性を見出して課題解決を図ることができる。</w:t>
      </w:r>
    </w:p>
    <w:p w:rsidR="00130267" w:rsidRDefault="00130267" w:rsidP="00130267">
      <w:pPr>
        <w:jc w:val="left"/>
      </w:pPr>
      <w:r>
        <w:rPr>
          <w:rFonts w:hint="eastAsia"/>
        </w:rPr>
        <w:t>【学びに向かう力、人間性等】</w:t>
      </w:r>
    </w:p>
    <w:p w:rsidR="00130267" w:rsidRPr="00130267" w:rsidRDefault="00130267" w:rsidP="00CE652D">
      <w:pPr>
        <w:jc w:val="left"/>
      </w:pPr>
      <w:r>
        <w:rPr>
          <w:rFonts w:hint="eastAsia"/>
        </w:rPr>
        <w:t xml:space="preserve">　</w:t>
      </w:r>
      <w:r w:rsidR="003A2E4E" w:rsidRPr="003A2E4E">
        <w:rPr>
          <w:rFonts w:hint="eastAsia"/>
        </w:rPr>
        <w:t>・他者の考えや意見を肯定的に捉え、尊重することで、よりよい人間関係を形成できる。</w:t>
      </w:r>
    </w:p>
    <w:sectPr w:rsidR="00130267" w:rsidRPr="00130267" w:rsidSect="00CE652D">
      <w:pgSz w:w="16838" w:h="11906" w:orient="landscape"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7E7" w:rsidRDefault="003C67E7" w:rsidP="00121FC2">
      <w:r>
        <w:separator/>
      </w:r>
    </w:p>
  </w:endnote>
  <w:endnote w:type="continuationSeparator" w:id="0">
    <w:p w:rsidR="003C67E7" w:rsidRDefault="003C67E7" w:rsidP="0012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7E7" w:rsidRDefault="003C67E7" w:rsidP="00121FC2">
      <w:r>
        <w:separator/>
      </w:r>
    </w:p>
  </w:footnote>
  <w:footnote w:type="continuationSeparator" w:id="0">
    <w:p w:rsidR="003C67E7" w:rsidRDefault="003C67E7" w:rsidP="00121F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652D"/>
    <w:rsid w:val="00121FC2"/>
    <w:rsid w:val="00130267"/>
    <w:rsid w:val="00150FE5"/>
    <w:rsid w:val="00200A12"/>
    <w:rsid w:val="00202394"/>
    <w:rsid w:val="00273748"/>
    <w:rsid w:val="00326824"/>
    <w:rsid w:val="003905FD"/>
    <w:rsid w:val="00396A6C"/>
    <w:rsid w:val="003A2E4E"/>
    <w:rsid w:val="003C67E7"/>
    <w:rsid w:val="0050381A"/>
    <w:rsid w:val="00536181"/>
    <w:rsid w:val="00561EA7"/>
    <w:rsid w:val="005B0FAF"/>
    <w:rsid w:val="0076534D"/>
    <w:rsid w:val="007B5990"/>
    <w:rsid w:val="00806475"/>
    <w:rsid w:val="00811754"/>
    <w:rsid w:val="00873A52"/>
    <w:rsid w:val="009606DD"/>
    <w:rsid w:val="00AF6A96"/>
    <w:rsid w:val="00B346AF"/>
    <w:rsid w:val="00BC52F9"/>
    <w:rsid w:val="00BC533A"/>
    <w:rsid w:val="00CE652D"/>
    <w:rsid w:val="00D9498F"/>
    <w:rsid w:val="00F078E9"/>
    <w:rsid w:val="00FF1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A8420F4-5613-4D0C-9487-3F2E0367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1FC2"/>
    <w:pPr>
      <w:tabs>
        <w:tab w:val="center" w:pos="4252"/>
        <w:tab w:val="right" w:pos="8504"/>
      </w:tabs>
      <w:snapToGrid w:val="0"/>
    </w:pPr>
  </w:style>
  <w:style w:type="character" w:customStyle="1" w:styleId="a4">
    <w:name w:val="ヘッダー (文字)"/>
    <w:basedOn w:val="a0"/>
    <w:link w:val="a3"/>
    <w:uiPriority w:val="99"/>
    <w:rsid w:val="00121FC2"/>
  </w:style>
  <w:style w:type="paragraph" w:styleId="a5">
    <w:name w:val="footer"/>
    <w:basedOn w:val="a"/>
    <w:link w:val="a6"/>
    <w:uiPriority w:val="99"/>
    <w:unhideWhenUsed/>
    <w:rsid w:val="00121FC2"/>
    <w:pPr>
      <w:tabs>
        <w:tab w:val="center" w:pos="4252"/>
        <w:tab w:val="right" w:pos="8504"/>
      </w:tabs>
      <w:snapToGrid w:val="0"/>
    </w:pPr>
  </w:style>
  <w:style w:type="character" w:customStyle="1" w:styleId="a6">
    <w:name w:val="フッター (文字)"/>
    <w:basedOn w:val="a0"/>
    <w:link w:val="a5"/>
    <w:uiPriority w:val="99"/>
    <w:rsid w:val="00121FC2"/>
  </w:style>
  <w:style w:type="table" w:styleId="a7">
    <w:name w:val="Table Grid"/>
    <w:basedOn w:val="a1"/>
    <w:uiPriority w:val="39"/>
    <w:rsid w:val="003A2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田村文明</dc:creator>
  <cp:keywords/>
  <dc:description/>
  <cp:lastModifiedBy>加村賢二</cp:lastModifiedBy>
  <cp:revision>13</cp:revision>
  <cp:lastPrinted>2023-06-03T04:54:00Z</cp:lastPrinted>
  <dcterms:created xsi:type="dcterms:W3CDTF">2022-04-11T06:14:00Z</dcterms:created>
  <dcterms:modified xsi:type="dcterms:W3CDTF">2023-09-28T02:21:00Z</dcterms:modified>
</cp:coreProperties>
</file>