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7A" w:rsidRPr="00580846" w:rsidRDefault="00F5507A" w:rsidP="00F5507A">
      <w:pPr>
        <w:jc w:val="center"/>
        <w:rPr>
          <w:rFonts w:ascii="BIZ UDPゴシック" w:eastAsia="BIZ UDPゴシック" w:hAnsi="BIZ UDPゴシック"/>
          <w:sz w:val="32"/>
        </w:rPr>
      </w:pPr>
      <w:r w:rsidRPr="00580846">
        <w:rPr>
          <w:rFonts w:ascii="BIZ UDPゴシック" w:eastAsia="BIZ UDPゴシック" w:hAnsi="BIZ UDPゴシック" w:hint="eastAsia"/>
          <w:sz w:val="32"/>
        </w:rPr>
        <w:t>キッザニアでの行動計画を立てよう</w:t>
      </w:r>
    </w:p>
    <w:p w:rsidR="00922370" w:rsidRDefault="00922370" w:rsidP="00E5532D">
      <w:pPr>
        <w:spacing w:line="320" w:lineRule="exact"/>
        <w:jc w:val="center"/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  <w:u w:val="single"/>
        </w:rPr>
        <w:t xml:space="preserve">１年　　組　　　番　　　氏名　　　　　　　　　　　</w:t>
      </w:r>
      <w:r w:rsidR="00B827A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:rsidR="00580846" w:rsidRPr="00F5507A" w:rsidRDefault="00580846" w:rsidP="00E5532D">
      <w:pPr>
        <w:spacing w:line="320" w:lineRule="exact"/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20921" w:type="dxa"/>
        <w:tblLook w:val="04A0" w:firstRow="1" w:lastRow="0" w:firstColumn="1" w:lastColumn="0" w:noHBand="0" w:noVBand="1"/>
      </w:tblPr>
      <w:tblGrid>
        <w:gridCol w:w="2866"/>
        <w:gridCol w:w="3294"/>
        <w:gridCol w:w="4300"/>
        <w:gridCol w:w="1519"/>
        <w:gridCol w:w="4454"/>
        <w:gridCol w:w="4488"/>
      </w:tblGrid>
      <w:tr w:rsidR="00790959" w:rsidTr="00264AB0">
        <w:tc>
          <w:tcPr>
            <w:tcW w:w="2866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パビリオン（仕事）名</w:t>
            </w:r>
          </w:p>
        </w:tc>
        <w:tc>
          <w:tcPr>
            <w:tcW w:w="3294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スポンサー企業</w:t>
            </w:r>
          </w:p>
        </w:tc>
        <w:tc>
          <w:tcPr>
            <w:tcW w:w="5819" w:type="dxa"/>
            <w:gridSpan w:val="2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体験できること</w:t>
            </w:r>
          </w:p>
        </w:tc>
        <w:tc>
          <w:tcPr>
            <w:tcW w:w="4454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興味を持ったポイント</w:t>
            </w:r>
          </w:p>
        </w:tc>
        <w:tc>
          <w:tcPr>
            <w:tcW w:w="4488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関連するSDGｓ番号</w:t>
            </w:r>
            <w:r w:rsidRPr="00580846">
              <w:rPr>
                <w:rFonts w:ascii="BIZ UDPゴシック" w:eastAsia="BIZ UDPゴシック" w:hAnsi="BIZ UDPゴシック"/>
                <w:sz w:val="28"/>
              </w:rPr>
              <w:t>（理由）</w:t>
            </w: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9" w:type="dxa"/>
            <w:gridSpan w:val="2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9" w:type="dxa"/>
            <w:gridSpan w:val="2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9" w:type="dxa"/>
            <w:gridSpan w:val="2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9" w:type="dxa"/>
            <w:gridSpan w:val="2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9" w:type="dxa"/>
            <w:gridSpan w:val="2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9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9" w:type="dxa"/>
            <w:gridSpan w:val="2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54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264AB0">
        <w:trPr>
          <w:trHeight w:val="1417"/>
        </w:trPr>
        <w:tc>
          <w:tcPr>
            <w:tcW w:w="2866" w:type="dxa"/>
          </w:tcPr>
          <w:p w:rsidR="00790959" w:rsidRPr="00580846" w:rsidRDefault="00790959" w:rsidP="00580846">
            <w:pPr>
              <w:spacing w:line="480" w:lineRule="exact"/>
              <w:rPr>
                <w:rFonts w:ascii="BIZ UDPゴシック" w:eastAsia="BIZ UDPゴシック" w:hAnsi="BIZ UDPゴシック"/>
                <w:sz w:val="32"/>
              </w:rPr>
            </w:pPr>
            <w:r w:rsidRPr="00580846">
              <w:rPr>
                <w:rFonts w:ascii="BIZ UDPゴシック" w:eastAsia="BIZ UDPゴシック" w:hAnsi="BIZ UDPゴシック" w:hint="eastAsia"/>
                <w:sz w:val="32"/>
              </w:rPr>
              <w:t>(例)</w:t>
            </w:r>
          </w:p>
          <w:p w:rsidR="00790959" w:rsidRPr="00580846" w:rsidRDefault="00790959" w:rsidP="00580846">
            <w:pPr>
              <w:spacing w:line="480" w:lineRule="exact"/>
              <w:rPr>
                <w:rFonts w:ascii="BIZ UDPゴシック" w:eastAsia="BIZ UDPゴシック" w:hAnsi="BIZ UDPゴシック"/>
                <w:sz w:val="32"/>
              </w:rPr>
            </w:pPr>
            <w:r w:rsidRPr="00580846">
              <w:rPr>
                <w:rFonts w:ascii="BIZ UDPゴシック" w:eastAsia="BIZ UDPゴシック" w:hAnsi="BIZ UDPゴシック" w:hint="eastAsia"/>
                <w:sz w:val="32"/>
              </w:rPr>
              <w:t>サラダショップ</w:t>
            </w:r>
          </w:p>
        </w:tc>
        <w:tc>
          <w:tcPr>
            <w:tcW w:w="3294" w:type="dxa"/>
          </w:tcPr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32"/>
              </w:rPr>
            </w:pPr>
          </w:p>
          <w:p w:rsidR="00790959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32"/>
              </w:rPr>
            </w:pPr>
          </w:p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32"/>
              </w:rPr>
            </w:pPr>
            <w:r w:rsidRPr="00580846">
              <w:rPr>
                <w:rFonts w:ascii="BIZ UDPゴシック" w:eastAsia="BIZ UDPゴシック" w:hAnsi="BIZ UDPゴシック" w:hint="eastAsia"/>
                <w:sz w:val="32"/>
              </w:rPr>
              <w:t>ROCK FIELD</w:t>
            </w:r>
          </w:p>
        </w:tc>
        <w:tc>
          <w:tcPr>
            <w:tcW w:w="5819" w:type="dxa"/>
            <w:gridSpan w:val="2"/>
          </w:tcPr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いろいろな野菜を使ったサラダを作ることができる</w:t>
            </w:r>
            <w:r w:rsidRPr="00580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。食事のバランスや野菜を食べることの大切さについて学んだ後、野菜などの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材料を切ったりちぎったりして、ドレッシングとあえて、盛り付ける体験ができる</w:t>
            </w:r>
            <w:r w:rsidRPr="00580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  <w:tc>
          <w:tcPr>
            <w:tcW w:w="4454" w:type="dxa"/>
          </w:tcPr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私は野菜が苦手なので、あえてサラダショップに行き、そんな人でも野菜が食べられるような工夫を知りたいから。</w:t>
            </w:r>
          </w:p>
        </w:tc>
        <w:tc>
          <w:tcPr>
            <w:tcW w:w="4488" w:type="dxa"/>
          </w:tcPr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0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2 飢餓をゼロに</w:t>
            </w:r>
          </w:p>
          <w:p w:rsidR="00790959" w:rsidRPr="00580846" w:rsidRDefault="00790959" w:rsidP="0085738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0846">
              <w:rPr>
                <w:rFonts w:ascii="BIZ UDPゴシック" w:eastAsia="BIZ UDPゴシック" w:hAnsi="BIZ UDPゴシック"/>
                <w:sz w:val="24"/>
                <w:szCs w:val="24"/>
              </w:rPr>
              <w:t>普段、何気なく残しがちな野菜の良さを体験できると思ったから。健康的な食習慣を学ぶことができそうだから。</w:t>
            </w:r>
          </w:p>
        </w:tc>
      </w:tr>
      <w:tr w:rsidR="00264AB0" w:rsidTr="00264AB0">
        <w:tc>
          <w:tcPr>
            <w:tcW w:w="10460" w:type="dxa"/>
            <w:gridSpan w:val="3"/>
          </w:tcPr>
          <w:p w:rsidR="00264AB0" w:rsidRDefault="00264AB0">
            <w:pPr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/>
                <w:sz w:val="28"/>
              </w:rPr>
              <w:t>今回の校外学習の目標</w:t>
            </w:r>
          </w:p>
        </w:tc>
        <w:tc>
          <w:tcPr>
            <w:tcW w:w="10461" w:type="dxa"/>
            <w:gridSpan w:val="3"/>
          </w:tcPr>
          <w:p w:rsidR="00264AB0" w:rsidRDefault="00264AB0">
            <w:pPr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働くことについての今の考え</w:t>
            </w:r>
          </w:p>
          <w:p w:rsidR="00264AB0" w:rsidRDefault="00264AB0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264AB0" w:rsidRPr="00264AB0" w:rsidRDefault="00264AB0">
            <w:pPr>
              <w:rPr>
                <w:rFonts w:ascii="BIZ UDPゴシック" w:eastAsia="BIZ UDPゴシック" w:hAnsi="BIZ UDPゴシック" w:hint="eastAsia"/>
                <w:sz w:val="28"/>
              </w:rPr>
            </w:pPr>
            <w:bookmarkStart w:id="0" w:name="_GoBack"/>
            <w:bookmarkEnd w:id="0"/>
          </w:p>
        </w:tc>
      </w:tr>
    </w:tbl>
    <w:p w:rsidR="0085738A" w:rsidRPr="00580846" w:rsidRDefault="0085738A">
      <w:pPr>
        <w:rPr>
          <w:rFonts w:ascii="BIZ UDPゴシック" w:eastAsia="BIZ UDPゴシック" w:hAnsi="BIZ UDPゴシック"/>
          <w:sz w:val="28"/>
        </w:rPr>
      </w:pPr>
    </w:p>
    <w:sectPr w:rsidR="0085738A" w:rsidRPr="00580846" w:rsidSect="00580846">
      <w:pgSz w:w="23811" w:h="16838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B0" w:rsidRDefault="00264AB0" w:rsidP="00264AB0">
      <w:r>
        <w:separator/>
      </w:r>
    </w:p>
  </w:endnote>
  <w:endnote w:type="continuationSeparator" w:id="0">
    <w:p w:rsidR="00264AB0" w:rsidRDefault="00264AB0" w:rsidP="0026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いろはマル Medium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B0" w:rsidRDefault="00264AB0" w:rsidP="00264AB0">
      <w:r>
        <w:separator/>
      </w:r>
    </w:p>
  </w:footnote>
  <w:footnote w:type="continuationSeparator" w:id="0">
    <w:p w:rsidR="00264AB0" w:rsidRDefault="00264AB0" w:rsidP="0026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0"/>
    <w:rsid w:val="00252164"/>
    <w:rsid w:val="00264AB0"/>
    <w:rsid w:val="0046021D"/>
    <w:rsid w:val="00580846"/>
    <w:rsid w:val="00790959"/>
    <w:rsid w:val="008047E8"/>
    <w:rsid w:val="0085738A"/>
    <w:rsid w:val="00922370"/>
    <w:rsid w:val="00981848"/>
    <w:rsid w:val="009E0BC5"/>
    <w:rsid w:val="00B40E89"/>
    <w:rsid w:val="00B827AA"/>
    <w:rsid w:val="00C36C53"/>
    <w:rsid w:val="00E5532D"/>
    <w:rsid w:val="00F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1D961"/>
  <w15:chartTrackingRefBased/>
  <w15:docId w15:val="{10AF0FDB-8D6B-4781-ABE2-FC17F36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AB0"/>
  </w:style>
  <w:style w:type="paragraph" w:styleId="a8">
    <w:name w:val="footer"/>
    <w:basedOn w:val="a"/>
    <w:link w:val="a9"/>
    <w:uiPriority w:val="99"/>
    <w:unhideWhenUsed/>
    <w:rsid w:val="00264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Administrator</cp:lastModifiedBy>
  <cp:revision>8</cp:revision>
  <cp:lastPrinted>2022-10-24T10:14:00Z</cp:lastPrinted>
  <dcterms:created xsi:type="dcterms:W3CDTF">2022-10-23T15:00:00Z</dcterms:created>
  <dcterms:modified xsi:type="dcterms:W3CDTF">2022-10-24T10:56:00Z</dcterms:modified>
</cp:coreProperties>
</file>