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A426" w14:textId="78793BEE" w:rsidR="00A8670C" w:rsidRDefault="003D167C" w:rsidP="00A8670C">
      <w:pPr>
        <w:overflowPunct w:val="0"/>
        <w:textAlignment w:val="baseline"/>
        <w:rPr>
          <w:rFonts w:ascii="ＭＳ 明朝" w:eastAsia="ＭＳ ゴシック" w:hAnsi="Times New Roman" w:cs="ＭＳ ゴシック"/>
          <w:b/>
          <w:bCs/>
          <w:color w:val="000000"/>
          <w:kern w:val="0"/>
          <w:szCs w:val="21"/>
        </w:rPr>
      </w:pPr>
      <w:r>
        <w:rPr>
          <w:noProof/>
        </w:rPr>
        <mc:AlternateContent>
          <mc:Choice Requires="wps">
            <w:drawing>
              <wp:anchor distT="0" distB="0" distL="114300" distR="114300" simplePos="0" relativeHeight="251664384" behindDoc="0" locked="0" layoutInCell="1" allowOverlap="1" wp14:anchorId="23A32344" wp14:editId="6FB27A8B">
                <wp:simplePos x="0" y="0"/>
                <wp:positionH relativeFrom="margin">
                  <wp:align>right</wp:align>
                </wp:positionH>
                <wp:positionV relativeFrom="paragraph">
                  <wp:posOffset>211455</wp:posOffset>
                </wp:positionV>
                <wp:extent cx="6477000" cy="1828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477000" cy="1828800"/>
                        </a:xfrm>
                        <a:prstGeom prst="rect">
                          <a:avLst/>
                        </a:prstGeom>
                        <a:noFill/>
                        <a:ln>
                          <a:noFill/>
                        </a:ln>
                      </wps:spPr>
                      <wps:txbx>
                        <w:txbxContent>
                          <w:p w14:paraId="08FBCD52" w14:textId="472624AB" w:rsidR="003D167C" w:rsidRPr="003D167C" w:rsidRDefault="003D167C" w:rsidP="003D167C">
                            <w:pPr>
                              <w:overflowPunct w:val="0"/>
                              <w:jc w:val="center"/>
                              <w:textAlignment w:val="baseline"/>
                              <w:rPr>
                                <w:rFonts w:ascii="ＭＳ 明朝" w:eastAsia="ＭＳ ゴシック" w:hAnsi="Times New Roman" w:cs="ＭＳ ゴシック"/>
                                <w:b/>
                                <w:bCs/>
                                <w:color w:val="262626" w:themeColor="text1" w:themeTint="D9"/>
                                <w:kern w:val="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D167C">
                              <w:rPr>
                                <w:rFonts w:ascii="ＭＳ 明朝" w:eastAsia="ＭＳ ゴシック" w:hAnsi="Times New Roman" w:cs="ＭＳ ゴシック" w:hint="eastAsia"/>
                                <w:b/>
                                <w:bCs/>
                                <w:color w:val="262626" w:themeColor="text1" w:themeTint="D9"/>
                                <w:kern w:val="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埼玉県</w:t>
                            </w:r>
                            <w:r w:rsidR="00BD7A9D">
                              <w:rPr>
                                <w:rFonts w:ascii="ＭＳ 明朝" w:eastAsia="ＭＳ ゴシック" w:hAnsi="Times New Roman" w:cs="ＭＳ ゴシック" w:hint="eastAsia"/>
                                <w:b/>
                                <w:bCs/>
                                <w:color w:val="262626" w:themeColor="text1" w:themeTint="D9"/>
                                <w:kern w:val="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の生き物を想起させることで態度の育成を図る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3A32344" id="_x0000_t202" coordsize="21600,21600" o:spt="202" path="m,l,21600r21600,l21600,xe">
                <v:stroke joinstyle="miter"/>
                <v:path gradientshapeok="t" o:connecttype="rect"/>
              </v:shapetype>
              <v:shape id="テキスト ボックス 4" o:spid="_x0000_s1026" type="#_x0000_t202" style="position:absolute;left:0;text-align:left;margin-left:458.8pt;margin-top:16.65pt;width:510pt;height:2in;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" filled="f" stroked="f">
                <v:textbox style="mso-fit-shape-to-text:t" inset="5.85pt,.7pt,5.85pt,.7pt">
                  <w:txbxContent>
                    <w:p w14:paraId="08FBCD52" w14:textId="472624AB" w:rsidR="003D167C" w:rsidRPr="003D167C" w:rsidRDefault="003D167C" w:rsidP="003D167C">
                      <w:pPr>
                        <w:overflowPunct w:val="0"/>
                        <w:jc w:val="center"/>
                        <w:textAlignment w:val="baseline"/>
                        <w:rPr>
                          <w:rFonts w:ascii="ＭＳ 明朝" w:eastAsia="ＭＳ ゴシック" w:hAnsi="Times New Roman" w:cs="ＭＳ ゴシック"/>
                          <w:b/>
                          <w:bCs/>
                          <w:color w:val="262626" w:themeColor="text1" w:themeTint="D9"/>
                          <w:kern w:val="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D167C">
                        <w:rPr>
                          <w:rFonts w:ascii="ＭＳ 明朝" w:eastAsia="ＭＳ ゴシック" w:hAnsi="Times New Roman" w:cs="ＭＳ ゴシック" w:hint="eastAsia"/>
                          <w:b/>
                          <w:bCs/>
                          <w:color w:val="262626" w:themeColor="text1" w:themeTint="D9"/>
                          <w:kern w:val="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埼玉県</w:t>
                      </w:r>
                      <w:r w:rsidR="00BD7A9D">
                        <w:rPr>
                          <w:rFonts w:ascii="ＭＳ 明朝" w:eastAsia="ＭＳ ゴシック" w:hAnsi="Times New Roman" w:cs="ＭＳ ゴシック" w:hint="eastAsia"/>
                          <w:b/>
                          <w:bCs/>
                          <w:color w:val="262626" w:themeColor="text1" w:themeTint="D9"/>
                          <w:kern w:val="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の生き物を想起させることで態度の育成を図る</w:t>
                      </w:r>
                    </w:p>
                  </w:txbxContent>
                </v:textbox>
                <w10:wrap anchorx="margin"/>
              </v:shape>
            </w:pict>
          </mc:Fallback>
        </mc:AlternateContent>
      </w:r>
      <w:r w:rsidR="00A8670C">
        <w:rPr>
          <w:rFonts w:ascii="ＭＳ 明朝" w:eastAsia="ＭＳ ゴシック" w:hAnsi="Times New Roman" w:cs="ＭＳ ゴシック" w:hint="eastAsia"/>
          <w:b/>
          <w:bCs/>
          <w:color w:val="000000"/>
          <w:kern w:val="0"/>
          <w:szCs w:val="21"/>
        </w:rPr>
        <w:t>「みどりと生き物」学習コンテンツ活用事例</w:t>
      </w:r>
    </w:p>
    <w:p w14:paraId="105D0CF6" w14:textId="77448D4C" w:rsidR="003D167C" w:rsidRDefault="003D167C" w:rsidP="00A8670C">
      <w:pPr>
        <w:overflowPunct w:val="0"/>
        <w:textAlignment w:val="baseline"/>
        <w:rPr>
          <w:rFonts w:ascii="ＭＳ 明朝" w:eastAsia="ＭＳ ゴシック" w:hAnsi="Times New Roman" w:cs="ＭＳ ゴシック"/>
          <w:b/>
          <w:bCs/>
          <w:color w:val="000000"/>
          <w:kern w:val="0"/>
          <w:szCs w:val="21"/>
        </w:rPr>
      </w:pPr>
    </w:p>
    <w:p w14:paraId="57A99E6E" w14:textId="77777777" w:rsidR="003D167C" w:rsidRDefault="003D167C" w:rsidP="00A8670C">
      <w:pPr>
        <w:overflowPunct w:val="0"/>
        <w:textAlignment w:val="baseline"/>
        <w:rPr>
          <w:rFonts w:ascii="ＭＳ 明朝" w:eastAsia="ＭＳ ゴシック" w:hAnsi="Times New Roman" w:cs="ＭＳ ゴシック"/>
          <w:b/>
          <w:bCs/>
          <w:color w:val="000000"/>
          <w:kern w:val="0"/>
          <w:szCs w:val="21"/>
        </w:rPr>
      </w:pPr>
    </w:p>
    <w:p w14:paraId="67C42084" w14:textId="6D9FC027" w:rsidR="00A8670C" w:rsidRDefault="00715FDE" w:rsidP="00A8670C">
      <w:pPr>
        <w:overflowPunct w:val="0"/>
        <w:textAlignment w:val="baseline"/>
        <w:rPr>
          <w:rFonts w:ascii="ＭＳ 明朝" w:eastAsia="ＭＳ ゴシック" w:hAnsi="Times New Roman" w:cs="ＭＳ ゴシック"/>
          <w:b/>
          <w:bCs/>
          <w:color w:val="000000"/>
          <w:kern w:val="0"/>
          <w:szCs w:val="21"/>
        </w:rPr>
      </w:pPr>
      <w:r>
        <w:rPr>
          <w:noProof/>
        </w:rPr>
        <mc:AlternateContent>
          <mc:Choice Requires="wps">
            <w:drawing>
              <wp:anchor distT="0" distB="0" distL="114300" distR="114300" simplePos="0" relativeHeight="251656192" behindDoc="0" locked="0" layoutInCell="1" allowOverlap="1" wp14:anchorId="57ED4A5E" wp14:editId="76E2B75D">
                <wp:simplePos x="0" y="0"/>
                <wp:positionH relativeFrom="margin">
                  <wp:align>left</wp:align>
                </wp:positionH>
                <wp:positionV relativeFrom="paragraph">
                  <wp:posOffset>37465</wp:posOffset>
                </wp:positionV>
                <wp:extent cx="6477000" cy="695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477000" cy="695325"/>
                        </a:xfrm>
                        <a:prstGeom prst="rect">
                          <a:avLst/>
                        </a:prstGeom>
                        <a:noFill/>
                        <a:ln w="19050">
                          <a:solidFill>
                            <a:schemeClr val="tx1"/>
                          </a:solidFill>
                        </a:ln>
                      </wps:spPr>
                      <wps:txbx>
                        <w:txbxContent>
                          <w:p w14:paraId="5C6B7F11" w14:textId="0E7A3044" w:rsidR="005552F5" w:rsidRPr="00B0243C" w:rsidRDefault="00715FDE" w:rsidP="003D167C">
                            <w:pPr>
                              <w:rPr>
                                <w:rFonts w:ascii="HG丸ｺﾞｼｯｸM-PRO" w:eastAsia="HG丸ｺﾞｼｯｸM-PRO" w:hAnsi="HG丸ｺﾞｼｯｸM-PRO"/>
                                <w:color w:val="000000" w:themeColor="text1"/>
                              </w:rPr>
                            </w:pPr>
                            <w:r w:rsidRPr="00715FDE">
                              <w:rPr>
                                <w:rFonts w:ascii="HG丸ｺﾞｼｯｸM-PRO" w:eastAsia="HG丸ｺﾞｼｯｸM-PRO" w:hAnsi="HG丸ｺﾞｼｯｸM-PRO" w:hint="eastAsia"/>
                              </w:rPr>
                              <w:t>〈活用のポイント〉</w:t>
                            </w:r>
                            <w:r w:rsidR="005552F5" w:rsidRPr="00B0243C">
                              <w:rPr>
                                <w:rFonts w:ascii="HG丸ｺﾞｼｯｸM-PRO" w:eastAsia="HG丸ｺﾞｼｯｸM-PRO" w:hAnsi="HG丸ｺﾞｼｯｸM-PRO" w:hint="eastAsia"/>
                                <w:color w:val="000000" w:themeColor="text1"/>
                              </w:rPr>
                              <w:t>本小単元では</w:t>
                            </w:r>
                            <w:r w:rsidR="00BB7252" w:rsidRPr="00B0243C">
                              <w:rPr>
                                <w:rFonts w:ascii="HG丸ｺﾞｼｯｸM-PRO" w:eastAsia="HG丸ｺﾞｼｯｸM-PRO" w:hAnsi="HG丸ｺﾞｼｯｸM-PRO" w:hint="eastAsia"/>
                                <w:color w:val="000000" w:themeColor="text1"/>
                              </w:rPr>
                              <w:t>、生物と水、空気及び食べ物</w:t>
                            </w:r>
                            <w:r w:rsidR="00B0243C" w:rsidRPr="00B0243C">
                              <w:rPr>
                                <w:rFonts w:ascii="HG丸ｺﾞｼｯｸM-PRO" w:eastAsia="HG丸ｺﾞｼｯｸM-PRO" w:hAnsi="HG丸ｺﾞｼｯｸM-PRO" w:hint="eastAsia"/>
                                <w:color w:val="000000" w:themeColor="text1"/>
                              </w:rPr>
                              <w:t>との関わり</w:t>
                            </w:r>
                            <w:r w:rsidR="005552F5" w:rsidRPr="00B0243C">
                              <w:rPr>
                                <w:rFonts w:ascii="HG丸ｺﾞｼｯｸM-PRO" w:eastAsia="HG丸ｺﾞｼｯｸM-PRO" w:hAnsi="HG丸ｺﾞｼｯｸM-PRO" w:hint="eastAsia"/>
                                <w:color w:val="000000" w:themeColor="text1"/>
                              </w:rPr>
                              <w:t>を学習の対象とし進めていきます。</w:t>
                            </w:r>
                            <w:r w:rsidRPr="00B0243C">
                              <w:rPr>
                                <w:rFonts w:ascii="HG丸ｺﾞｼｯｸM-PRO" w:eastAsia="HG丸ｺﾞｼｯｸM-PRO" w:hAnsi="HG丸ｺﾞｼｯｸM-PRO" w:hint="eastAsia"/>
                                <w:color w:val="000000" w:themeColor="text1"/>
                              </w:rPr>
                              <w:t>自分たちの県内の</w:t>
                            </w:r>
                            <w:r w:rsidR="00B0243C" w:rsidRPr="00B0243C">
                              <w:rPr>
                                <w:rFonts w:ascii="HG丸ｺﾞｼｯｸM-PRO" w:eastAsia="HG丸ｺﾞｼｯｸM-PRO" w:hAnsi="HG丸ｺﾞｼｯｸM-PRO" w:hint="eastAsia"/>
                                <w:color w:val="000000" w:themeColor="text1"/>
                              </w:rPr>
                              <w:t>生き物を想起させるこ</w:t>
                            </w:r>
                            <w:r w:rsidRPr="00B0243C">
                              <w:rPr>
                                <w:rFonts w:ascii="HG丸ｺﾞｼｯｸM-PRO" w:eastAsia="HG丸ｺﾞｼｯｸM-PRO" w:hAnsi="HG丸ｺﾞｼｯｸM-PRO" w:hint="eastAsia"/>
                                <w:color w:val="000000" w:themeColor="text1"/>
                              </w:rPr>
                              <w:t>とで、</w:t>
                            </w:r>
                            <w:r w:rsidR="00B0243C" w:rsidRPr="00B0243C">
                              <w:rPr>
                                <w:rFonts w:ascii="HG丸ｺﾞｼｯｸM-PRO" w:eastAsia="HG丸ｺﾞｼｯｸM-PRO" w:hAnsi="HG丸ｺﾞｼｯｸM-PRO" w:hint="eastAsia"/>
                                <w:color w:val="000000" w:themeColor="text1"/>
                              </w:rPr>
                              <w:t>生き物と環境との関わりや生き物が抱える問題をより身近に捉え、生き物や環境を大切にしようとする態度を育成することができます。</w:t>
                            </w:r>
                          </w:p>
                          <w:p w14:paraId="0941A506" w14:textId="77777777" w:rsidR="005552F5" w:rsidRDefault="005552F5"/>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D4A5E" id="テキスト ボックス 1" o:spid="_x0000_s1027" type="#_x0000_t202" style="position:absolute;left:0;text-align:left;margin-left:0;margin-top:2.95pt;width:510pt;height:54.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" filled="f" strokecolor="black [3213]" strokeweight="1.5pt">
                <v:textbox inset="5.85pt,.7pt,5.85pt,.7pt">
                  <w:txbxContent>
                    <w:p w14:paraId="5C6B7F11" w14:textId="0E7A3044" w:rsidR="005552F5" w:rsidRPr="00B0243C" w:rsidRDefault="00715FDE" w:rsidP="003D167C">
                      <w:pPr>
                        <w:rPr>
                          <w:rFonts w:ascii="HG丸ｺﾞｼｯｸM-PRO" w:eastAsia="HG丸ｺﾞｼｯｸM-PRO" w:hAnsi="HG丸ｺﾞｼｯｸM-PRO"/>
                          <w:color w:val="000000" w:themeColor="text1"/>
                        </w:rPr>
                      </w:pPr>
                      <w:r w:rsidRPr="00715FDE">
                        <w:rPr>
                          <w:rFonts w:ascii="HG丸ｺﾞｼｯｸM-PRO" w:eastAsia="HG丸ｺﾞｼｯｸM-PRO" w:hAnsi="HG丸ｺﾞｼｯｸM-PRO" w:hint="eastAsia"/>
                        </w:rPr>
                        <w:t>〈活用のポイント〉</w:t>
                      </w:r>
                      <w:r w:rsidR="005552F5" w:rsidRPr="00B0243C">
                        <w:rPr>
                          <w:rFonts w:ascii="HG丸ｺﾞｼｯｸM-PRO" w:eastAsia="HG丸ｺﾞｼｯｸM-PRO" w:hAnsi="HG丸ｺﾞｼｯｸM-PRO" w:hint="eastAsia"/>
                          <w:color w:val="000000" w:themeColor="text1"/>
                        </w:rPr>
                        <w:t>本小単元では</w:t>
                      </w:r>
                      <w:r w:rsidR="00BB7252" w:rsidRPr="00B0243C">
                        <w:rPr>
                          <w:rFonts w:ascii="HG丸ｺﾞｼｯｸM-PRO" w:eastAsia="HG丸ｺﾞｼｯｸM-PRO" w:hAnsi="HG丸ｺﾞｼｯｸM-PRO" w:hint="eastAsia"/>
                          <w:color w:val="000000" w:themeColor="text1"/>
                        </w:rPr>
                        <w:t>、生物と水、空気及び食べ物</w:t>
                      </w:r>
                      <w:r w:rsidR="00B0243C" w:rsidRPr="00B0243C">
                        <w:rPr>
                          <w:rFonts w:ascii="HG丸ｺﾞｼｯｸM-PRO" w:eastAsia="HG丸ｺﾞｼｯｸM-PRO" w:hAnsi="HG丸ｺﾞｼｯｸM-PRO" w:hint="eastAsia"/>
                          <w:color w:val="000000" w:themeColor="text1"/>
                        </w:rPr>
                        <w:t>との関わり</w:t>
                      </w:r>
                      <w:r w:rsidR="005552F5" w:rsidRPr="00B0243C">
                        <w:rPr>
                          <w:rFonts w:ascii="HG丸ｺﾞｼｯｸM-PRO" w:eastAsia="HG丸ｺﾞｼｯｸM-PRO" w:hAnsi="HG丸ｺﾞｼｯｸM-PRO" w:hint="eastAsia"/>
                          <w:color w:val="000000" w:themeColor="text1"/>
                        </w:rPr>
                        <w:t>を学習の対象とし進めていきます。</w:t>
                      </w:r>
                      <w:r w:rsidRPr="00B0243C">
                        <w:rPr>
                          <w:rFonts w:ascii="HG丸ｺﾞｼｯｸM-PRO" w:eastAsia="HG丸ｺﾞｼｯｸM-PRO" w:hAnsi="HG丸ｺﾞｼｯｸM-PRO" w:hint="eastAsia"/>
                          <w:color w:val="000000" w:themeColor="text1"/>
                        </w:rPr>
                        <w:t>自分たちの県内の</w:t>
                      </w:r>
                      <w:r w:rsidR="00B0243C" w:rsidRPr="00B0243C">
                        <w:rPr>
                          <w:rFonts w:ascii="HG丸ｺﾞｼｯｸM-PRO" w:eastAsia="HG丸ｺﾞｼｯｸM-PRO" w:hAnsi="HG丸ｺﾞｼｯｸM-PRO" w:hint="eastAsia"/>
                          <w:color w:val="000000" w:themeColor="text1"/>
                        </w:rPr>
                        <w:t>生き物を想起させるこ</w:t>
                      </w:r>
                      <w:r w:rsidRPr="00B0243C">
                        <w:rPr>
                          <w:rFonts w:ascii="HG丸ｺﾞｼｯｸM-PRO" w:eastAsia="HG丸ｺﾞｼｯｸM-PRO" w:hAnsi="HG丸ｺﾞｼｯｸM-PRO" w:hint="eastAsia"/>
                          <w:color w:val="000000" w:themeColor="text1"/>
                        </w:rPr>
                        <w:t>とで、</w:t>
                      </w:r>
                      <w:r w:rsidR="00B0243C" w:rsidRPr="00B0243C">
                        <w:rPr>
                          <w:rFonts w:ascii="HG丸ｺﾞｼｯｸM-PRO" w:eastAsia="HG丸ｺﾞｼｯｸM-PRO" w:hAnsi="HG丸ｺﾞｼｯｸM-PRO" w:hint="eastAsia"/>
                          <w:color w:val="000000" w:themeColor="text1"/>
                        </w:rPr>
                        <w:t>生き物と環境との関わりや生き物が抱える問題をより身近に捉え、生き物や環境を大切にしようとする態度を育成することができます。</w:t>
                      </w:r>
                    </w:p>
                    <w:p w14:paraId="0941A506" w14:textId="77777777" w:rsidR="005552F5" w:rsidRDefault="005552F5"/>
                  </w:txbxContent>
                </v:textbox>
                <w10:wrap anchorx="margin"/>
              </v:shape>
            </w:pict>
          </mc:Fallback>
        </mc:AlternateContent>
      </w:r>
    </w:p>
    <w:p w14:paraId="666B0AD7" w14:textId="5603E190" w:rsidR="00A8670C" w:rsidRDefault="00A8670C" w:rsidP="00A8670C">
      <w:pPr>
        <w:overflowPunct w:val="0"/>
        <w:textAlignment w:val="baseline"/>
        <w:rPr>
          <w:rFonts w:ascii="ＭＳ 明朝" w:eastAsia="ＭＳ ゴシック" w:hAnsi="Times New Roman" w:cs="ＭＳ ゴシック"/>
          <w:b/>
          <w:bCs/>
          <w:color w:val="000000"/>
          <w:kern w:val="0"/>
          <w:szCs w:val="21"/>
        </w:rPr>
      </w:pPr>
    </w:p>
    <w:p w14:paraId="3BEFEB3C" w14:textId="4601053D" w:rsidR="00A8670C" w:rsidRDefault="00A8670C" w:rsidP="00A8670C">
      <w:pPr>
        <w:overflowPunct w:val="0"/>
        <w:textAlignment w:val="baseline"/>
        <w:rPr>
          <w:rFonts w:ascii="ＭＳ 明朝" w:eastAsia="ＭＳ ゴシック" w:hAnsi="Times New Roman" w:cs="ＭＳ ゴシック"/>
          <w:b/>
          <w:bCs/>
          <w:color w:val="000000"/>
          <w:kern w:val="0"/>
          <w:szCs w:val="21"/>
        </w:rPr>
      </w:pPr>
    </w:p>
    <w:p w14:paraId="3480E107" w14:textId="598F758C" w:rsidR="00A8670C" w:rsidRDefault="00A8670C" w:rsidP="00A8670C">
      <w:pPr>
        <w:overflowPunct w:val="0"/>
        <w:textAlignment w:val="baseline"/>
        <w:rPr>
          <w:rFonts w:ascii="ＭＳ 明朝" w:eastAsia="ＭＳ ゴシック" w:hAnsi="Times New Roman" w:cs="ＭＳ ゴシック"/>
          <w:b/>
          <w:bCs/>
          <w:color w:val="000000"/>
          <w:kern w:val="0"/>
          <w:szCs w:val="21"/>
        </w:rPr>
      </w:pPr>
    </w:p>
    <w:p w14:paraId="2A4C1AFA" w14:textId="1575A725" w:rsidR="00715FDE" w:rsidRDefault="00715FDE" w:rsidP="00A8670C">
      <w:pPr>
        <w:overflowPunct w:val="0"/>
        <w:textAlignment w:val="baseline"/>
        <w:rPr>
          <w:rFonts w:ascii="ＭＳ 明朝" w:eastAsia="ＭＳ ゴシック" w:hAnsi="Times New Roman" w:cs="ＭＳ ゴシック"/>
          <w:b/>
          <w:bCs/>
          <w:color w:val="000000"/>
          <w:kern w:val="0"/>
          <w:szCs w:val="21"/>
        </w:rPr>
      </w:pPr>
    </w:p>
    <w:p w14:paraId="763F5398" w14:textId="46CCB6E9" w:rsidR="00A8670C" w:rsidRPr="00A8670C" w:rsidRDefault="00B12260" w:rsidP="00A8670C">
      <w:pPr>
        <w:overflowPunct w:val="0"/>
        <w:textAlignment w:val="baseline"/>
        <w:rPr>
          <w:rFonts w:ascii="ＭＳ 明朝" w:eastAsia="ＭＳ 明朝" w:hAnsi="Times New Roman" w:cs="Times New Roman"/>
          <w:color w:val="000000"/>
          <w:spacing w:val="4"/>
          <w:kern w:val="0"/>
          <w:szCs w:val="21"/>
        </w:rPr>
      </w:pPr>
      <w:r>
        <w:rPr>
          <w:rFonts w:ascii="ＭＳ 明朝" w:eastAsia="ＭＳ ゴシック" w:hAnsi="Times New Roman" w:cs="ＭＳ ゴシック" w:hint="eastAsia"/>
          <w:b/>
          <w:bCs/>
          <w:color w:val="000000"/>
          <w:kern w:val="0"/>
          <w:szCs w:val="21"/>
        </w:rPr>
        <w:t>１</w:t>
      </w:r>
      <w:r w:rsidR="00A8670C" w:rsidRPr="00A8670C">
        <w:rPr>
          <w:rFonts w:ascii="ＭＳ 明朝" w:eastAsia="ＭＳ ゴシック" w:hAnsi="Times New Roman" w:cs="ＭＳ ゴシック" w:hint="eastAsia"/>
          <w:b/>
          <w:bCs/>
          <w:color w:val="000000"/>
          <w:kern w:val="0"/>
          <w:szCs w:val="21"/>
        </w:rPr>
        <w:t xml:space="preserve">　単元名　　</w:t>
      </w:r>
      <w:r w:rsidR="00DF2CE5">
        <w:rPr>
          <w:rFonts w:ascii="ＭＳ 明朝" w:eastAsia="ＭＳ ゴシック" w:hAnsi="Times New Roman" w:cs="ＭＳ ゴシック" w:hint="eastAsia"/>
          <w:b/>
          <w:bCs/>
          <w:color w:val="000000"/>
          <w:kern w:val="0"/>
          <w:szCs w:val="21"/>
        </w:rPr>
        <w:t>「生き物のくらしと環境」</w:t>
      </w:r>
    </w:p>
    <w:p w14:paraId="39222D02" w14:textId="14ED4EF1" w:rsidR="00A8670C" w:rsidRDefault="00A8670C" w:rsidP="00A8670C">
      <w:pPr>
        <w:overflowPunct w:val="0"/>
        <w:textAlignment w:val="baseline"/>
        <w:rPr>
          <w:rFonts w:ascii="ＭＳ 明朝" w:eastAsia="ＭＳ 明朝" w:hAnsi="Times New Roman" w:cs="Times New Roman"/>
          <w:color w:val="000000"/>
          <w:spacing w:val="4"/>
          <w:kern w:val="0"/>
          <w:szCs w:val="21"/>
        </w:rPr>
      </w:pPr>
      <w:r w:rsidRPr="00A8670C">
        <w:rPr>
          <w:rFonts w:ascii="ＭＳ 明朝" w:eastAsia="ＭＳ ゴシック" w:hAnsi="Times New Roman" w:cs="ＭＳ ゴシック" w:hint="eastAsia"/>
          <w:b/>
          <w:bCs/>
          <w:color w:val="000000"/>
          <w:kern w:val="0"/>
          <w:szCs w:val="21"/>
        </w:rPr>
        <w:t>２　単元の目標と評価規準</w:t>
      </w:r>
    </w:p>
    <w:p w14:paraId="47BA4431" w14:textId="7E0F111D" w:rsidR="00A8670C" w:rsidRDefault="00A8670C" w:rsidP="00A8670C">
      <w:pPr>
        <w:overflowPunct w:val="0"/>
        <w:ind w:left="193" w:hangingChars="100" w:hanging="193"/>
        <w:textAlignment w:val="baseline"/>
        <w:rPr>
          <w:rFonts w:ascii="Times New Roman" w:eastAsia="ＭＳ 明朝" w:hAnsi="Times New Roman" w:cs="ＭＳ 明朝"/>
          <w:color w:val="000000"/>
          <w:kern w:val="0"/>
          <w:szCs w:val="21"/>
        </w:rPr>
      </w:pPr>
      <w:r w:rsidRPr="00A8670C">
        <w:rPr>
          <w:rFonts w:ascii="Times New Roman" w:eastAsia="ＭＳ 明朝" w:hAnsi="Times New Roman" w:cs="ＭＳ 明朝" w:hint="eastAsia"/>
          <w:color w:val="000000"/>
          <w:kern w:val="0"/>
          <w:szCs w:val="21"/>
        </w:rPr>
        <w:t>○</w:t>
      </w:r>
      <w:r w:rsidR="00DF2CE5">
        <w:rPr>
          <w:rFonts w:ascii="Times New Roman" w:eastAsia="ＭＳ 明朝" w:hAnsi="Times New Roman" w:cs="ＭＳ 明朝" w:hint="eastAsia"/>
          <w:color w:val="000000"/>
          <w:kern w:val="0"/>
          <w:szCs w:val="21"/>
        </w:rPr>
        <w:t>生物と水、空気及び食べ物との関わりに着目して、それらを多面的に調べる活動を通して、生物と持続可能な環境との関わりについて理解を図り、観察、実験などに関する技能を身に付けるとともに、主により妥当な考えをつくりだす力や生命を尊重する態度、主体的に問題解決しようとする態度を育成する。</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57"/>
        <w:gridCol w:w="3856"/>
        <w:gridCol w:w="2693"/>
      </w:tblGrid>
      <w:tr w:rsidR="00A8670C" w:rsidRPr="00A8670C" w14:paraId="6FE00368" w14:textId="77777777" w:rsidTr="00833FDB">
        <w:tc>
          <w:tcPr>
            <w:tcW w:w="3657" w:type="dxa"/>
            <w:tcBorders>
              <w:top w:val="single" w:sz="4" w:space="0" w:color="000000"/>
              <w:left w:val="single" w:sz="4" w:space="0" w:color="000000"/>
              <w:bottom w:val="single" w:sz="4" w:space="0" w:color="000000"/>
              <w:right w:val="single" w:sz="4" w:space="0" w:color="000000"/>
            </w:tcBorders>
            <w:vAlign w:val="center"/>
          </w:tcPr>
          <w:p w14:paraId="19678389" w14:textId="6EF69A69" w:rsidR="00A8670C" w:rsidRPr="00A8670C" w:rsidRDefault="00A8670C" w:rsidP="00303F30">
            <w:pPr>
              <w:suppressAutoHyphens/>
              <w:autoSpaceDE w:val="0"/>
              <w:autoSpaceDN w:val="0"/>
              <w:adjustRightInd w:val="0"/>
              <w:jc w:val="center"/>
              <w:textAlignment w:val="baseline"/>
              <w:rPr>
                <w:rFonts w:ascii="ＭＳ 明朝" w:eastAsia="ＭＳ 明朝" w:hAnsi="Times New Roman" w:cs="Times New Roman"/>
                <w:color w:val="000000"/>
                <w:spacing w:val="12"/>
                <w:kern w:val="0"/>
                <w:szCs w:val="21"/>
              </w:rPr>
            </w:pPr>
            <w:r w:rsidRPr="00A8670C">
              <w:rPr>
                <w:rFonts w:ascii="ＭＳ 明朝" w:eastAsia="ＭＳ 明朝" w:hAnsi="Times New Roman" w:cs="ＭＳ 明朝" w:hint="eastAsia"/>
                <w:color w:val="000000"/>
                <w:spacing w:val="8"/>
                <w:kern w:val="0"/>
                <w:position w:val="-14"/>
                <w:szCs w:val="21"/>
              </w:rPr>
              <w:t>知識・技能</w:t>
            </w:r>
          </w:p>
        </w:tc>
        <w:tc>
          <w:tcPr>
            <w:tcW w:w="3856" w:type="dxa"/>
            <w:tcBorders>
              <w:top w:val="single" w:sz="4" w:space="0" w:color="000000"/>
              <w:left w:val="single" w:sz="4" w:space="0" w:color="000000"/>
              <w:bottom w:val="single" w:sz="4" w:space="0" w:color="000000"/>
              <w:right w:val="single" w:sz="4" w:space="0" w:color="000000"/>
            </w:tcBorders>
            <w:vAlign w:val="center"/>
          </w:tcPr>
          <w:p w14:paraId="0231F22E" w14:textId="058EA416" w:rsidR="00A8670C" w:rsidRPr="00A8670C" w:rsidRDefault="00A8670C" w:rsidP="00303F30">
            <w:pPr>
              <w:suppressAutoHyphens/>
              <w:autoSpaceDE w:val="0"/>
              <w:autoSpaceDN w:val="0"/>
              <w:adjustRightInd w:val="0"/>
              <w:jc w:val="center"/>
              <w:textAlignment w:val="baseline"/>
              <w:rPr>
                <w:rFonts w:ascii="ＭＳ 明朝" w:eastAsia="ＭＳ 明朝" w:hAnsi="Times New Roman" w:cs="Times New Roman"/>
                <w:color w:val="000000"/>
                <w:spacing w:val="12"/>
                <w:kern w:val="0"/>
                <w:szCs w:val="21"/>
              </w:rPr>
            </w:pPr>
            <w:r w:rsidRPr="00A8670C">
              <w:rPr>
                <w:rFonts w:ascii="ＭＳ 明朝" w:eastAsia="ＭＳ 明朝" w:hAnsi="Times New Roman" w:cs="ＭＳ 明朝" w:hint="eastAsia"/>
                <w:color w:val="000000"/>
                <w:spacing w:val="8"/>
                <w:kern w:val="0"/>
                <w:position w:val="-14"/>
                <w:szCs w:val="21"/>
              </w:rPr>
              <w:t>思考・判断・表現</w:t>
            </w:r>
          </w:p>
        </w:tc>
        <w:tc>
          <w:tcPr>
            <w:tcW w:w="2693" w:type="dxa"/>
            <w:tcBorders>
              <w:top w:val="single" w:sz="4" w:space="0" w:color="000000"/>
              <w:left w:val="single" w:sz="4" w:space="0" w:color="000000"/>
              <w:bottom w:val="single" w:sz="4" w:space="0" w:color="000000"/>
              <w:right w:val="single" w:sz="4" w:space="0" w:color="000000"/>
            </w:tcBorders>
          </w:tcPr>
          <w:p w14:paraId="01107834" w14:textId="1596A947" w:rsidR="00A8670C" w:rsidRPr="00F22064" w:rsidRDefault="00A8670C" w:rsidP="00F22064">
            <w:pPr>
              <w:suppressAutoHyphens/>
              <w:autoSpaceDE w:val="0"/>
              <w:autoSpaceDN w:val="0"/>
              <w:adjustRightInd w:val="0"/>
              <w:jc w:val="center"/>
              <w:textAlignment w:val="baseline"/>
              <w:rPr>
                <w:rFonts w:ascii="ＭＳ 明朝" w:eastAsia="ＭＳ 明朝" w:hAnsi="Times New Roman" w:cs="Times New Roman"/>
                <w:color w:val="000000"/>
                <w:spacing w:val="12"/>
                <w:w w:val="90"/>
                <w:kern w:val="0"/>
                <w:szCs w:val="21"/>
              </w:rPr>
            </w:pPr>
            <w:r w:rsidRPr="00F22064">
              <w:rPr>
                <w:rFonts w:ascii="ＭＳ 明朝" w:eastAsia="ＭＳ 明朝" w:hAnsi="Times New Roman" w:cs="ＭＳ 明朝" w:hint="eastAsia"/>
                <w:color w:val="000000"/>
                <w:spacing w:val="8"/>
                <w:w w:val="90"/>
                <w:kern w:val="0"/>
                <w:szCs w:val="21"/>
              </w:rPr>
              <w:t>主体的に学習に取り組む態度</w:t>
            </w:r>
          </w:p>
        </w:tc>
      </w:tr>
      <w:tr w:rsidR="00A8670C" w:rsidRPr="00A8670C" w14:paraId="3FADA58A" w14:textId="77777777" w:rsidTr="00833FDB">
        <w:tc>
          <w:tcPr>
            <w:tcW w:w="3657" w:type="dxa"/>
            <w:tcBorders>
              <w:top w:val="single" w:sz="4" w:space="0" w:color="000000"/>
              <w:left w:val="single" w:sz="4" w:space="0" w:color="000000"/>
              <w:bottom w:val="single" w:sz="4" w:space="0" w:color="000000"/>
              <w:right w:val="single" w:sz="4" w:space="0" w:color="000000"/>
            </w:tcBorders>
          </w:tcPr>
          <w:p w14:paraId="7899A595" w14:textId="7CABBA49" w:rsidR="0008281F" w:rsidRDefault="00A8670C" w:rsidP="0008281F">
            <w:pPr>
              <w:suppressAutoHyphens/>
              <w:autoSpaceDE w:val="0"/>
              <w:autoSpaceDN w:val="0"/>
              <w:adjustRightInd w:val="0"/>
              <w:textAlignment w:val="baseline"/>
              <w:rPr>
                <w:rFonts w:ascii="Times New Roman" w:eastAsia="ＭＳ 明朝" w:hAnsi="Times New Roman" w:cs="ＭＳ 明朝"/>
                <w:color w:val="000000"/>
                <w:spacing w:val="8"/>
                <w:kern w:val="0"/>
                <w:szCs w:val="21"/>
              </w:rPr>
            </w:pPr>
            <w:r w:rsidRPr="00A8670C">
              <w:rPr>
                <w:rFonts w:ascii="ＭＳ 明朝" w:eastAsia="ＭＳ 明朝" w:hAnsi="Times New Roman" w:cs="ＭＳ 明朝" w:hint="eastAsia"/>
                <w:color w:val="000000"/>
                <w:spacing w:val="8"/>
                <w:kern w:val="0"/>
                <w:szCs w:val="21"/>
              </w:rPr>
              <w:t>①</w:t>
            </w:r>
            <w:r w:rsidR="0008281F">
              <w:rPr>
                <w:rFonts w:ascii="Times New Roman" w:eastAsia="ＭＳ 明朝" w:hAnsi="Times New Roman" w:cs="ＭＳ 明朝" w:hint="eastAsia"/>
                <w:color w:val="000000"/>
                <w:spacing w:val="8"/>
                <w:kern w:val="0"/>
                <w:szCs w:val="21"/>
              </w:rPr>
              <w:t>生物は、水及び空気を通して周囲の環境と関わって生きていることを理解している。</w:t>
            </w:r>
          </w:p>
          <w:p w14:paraId="63168412" w14:textId="3F1302F3" w:rsidR="0008281F" w:rsidRPr="0008281F" w:rsidRDefault="0008281F" w:rsidP="0008281F">
            <w:pPr>
              <w:suppressAutoHyphens/>
              <w:autoSpaceDE w:val="0"/>
              <w:autoSpaceDN w:val="0"/>
              <w:adjustRightInd w:val="0"/>
              <w:textAlignment w:val="baseline"/>
              <w:rPr>
                <w:rFonts w:ascii="Times New Roman" w:eastAsia="ＭＳ 明朝" w:hAnsi="Times New Roman" w:cs="ＭＳ 明朝"/>
                <w:color w:val="000000"/>
                <w:spacing w:val="8"/>
                <w:kern w:val="0"/>
                <w:szCs w:val="21"/>
              </w:rPr>
            </w:pPr>
            <w:r>
              <w:rPr>
                <w:rFonts w:ascii="Times New Roman" w:eastAsia="ＭＳ 明朝" w:hAnsi="Times New Roman" w:cs="ＭＳ 明朝" w:hint="eastAsia"/>
                <w:color w:val="000000"/>
                <w:spacing w:val="8"/>
                <w:kern w:val="0"/>
                <w:szCs w:val="21"/>
              </w:rPr>
              <w:t>②生物の間には、食う食われるという関係があることを理解している。</w:t>
            </w:r>
          </w:p>
          <w:p w14:paraId="27D4E7F5" w14:textId="59D62F97" w:rsidR="00A8670C" w:rsidRPr="0008281F" w:rsidRDefault="0008281F" w:rsidP="00303F30">
            <w:pPr>
              <w:suppressAutoHyphens/>
              <w:autoSpaceDE w:val="0"/>
              <w:autoSpaceDN w:val="0"/>
              <w:adjustRightInd w:val="0"/>
              <w:textAlignment w:val="baseline"/>
              <w:rPr>
                <w:rFonts w:ascii="ＭＳ 明朝" w:eastAsia="ＭＳ 明朝" w:hAnsi="Times New Roman" w:cs="Times New Roman"/>
                <w:color w:val="000000"/>
                <w:spacing w:val="12"/>
                <w:kern w:val="0"/>
                <w:szCs w:val="21"/>
              </w:rPr>
            </w:pPr>
            <w:r>
              <w:rPr>
                <w:rFonts w:ascii="ＭＳ 明朝" w:eastAsia="ＭＳ 明朝" w:hAnsi="Times New Roman" w:cs="Times New Roman" w:hint="eastAsia"/>
                <w:color w:val="000000"/>
                <w:spacing w:val="12"/>
                <w:kern w:val="0"/>
                <w:szCs w:val="21"/>
              </w:rPr>
              <w:t>③生物と環境について、観察、実験などの目的に応じて、器具や機器などを選択して、正しく扱いながら調べ、それらの過程や得られた結果を適切に記録している。</w:t>
            </w:r>
          </w:p>
        </w:tc>
        <w:tc>
          <w:tcPr>
            <w:tcW w:w="3856" w:type="dxa"/>
            <w:tcBorders>
              <w:top w:val="single" w:sz="4" w:space="0" w:color="000000"/>
              <w:left w:val="single" w:sz="4" w:space="0" w:color="000000"/>
              <w:bottom w:val="single" w:sz="4" w:space="0" w:color="000000"/>
              <w:right w:val="single" w:sz="4" w:space="0" w:color="000000"/>
            </w:tcBorders>
          </w:tcPr>
          <w:p w14:paraId="2DD3642B" w14:textId="48E5172D" w:rsidR="0008281F" w:rsidRDefault="00A8670C" w:rsidP="0008281F">
            <w:pPr>
              <w:suppressAutoHyphens/>
              <w:autoSpaceDE w:val="0"/>
              <w:autoSpaceDN w:val="0"/>
              <w:adjustRightInd w:val="0"/>
              <w:textAlignment w:val="baseline"/>
              <w:rPr>
                <w:rFonts w:ascii="Times New Roman" w:eastAsia="ＭＳ 明朝" w:hAnsi="Times New Roman" w:cs="ＭＳ 明朝"/>
                <w:color w:val="000000"/>
                <w:spacing w:val="8"/>
                <w:kern w:val="0"/>
                <w:szCs w:val="21"/>
              </w:rPr>
            </w:pPr>
            <w:r w:rsidRPr="00A8670C">
              <w:rPr>
                <w:rFonts w:ascii="ＭＳ 明朝" w:eastAsia="ＭＳ 明朝" w:hAnsi="Times New Roman" w:cs="ＭＳ 明朝" w:hint="eastAsia"/>
                <w:color w:val="000000"/>
                <w:spacing w:val="8"/>
                <w:kern w:val="0"/>
                <w:szCs w:val="21"/>
              </w:rPr>
              <w:t>①</w:t>
            </w:r>
            <w:r w:rsidR="0008281F">
              <w:rPr>
                <w:rFonts w:ascii="Times New Roman" w:eastAsia="ＭＳ 明朝" w:hAnsi="Times New Roman" w:cs="ＭＳ 明朝" w:hint="eastAsia"/>
                <w:color w:val="000000"/>
                <w:spacing w:val="8"/>
                <w:kern w:val="0"/>
                <w:szCs w:val="21"/>
              </w:rPr>
              <w:t>生物と環境について見いだした問題について、予想や仮説を基に、解決の方法を発想し、表現するなどして問題解決している。</w:t>
            </w:r>
          </w:p>
          <w:p w14:paraId="17B6FD74" w14:textId="25BDB3B1" w:rsidR="0008281F" w:rsidRPr="00A8670C" w:rsidRDefault="0008281F" w:rsidP="0008281F">
            <w:pPr>
              <w:suppressAutoHyphens/>
              <w:autoSpaceDE w:val="0"/>
              <w:autoSpaceDN w:val="0"/>
              <w:adjustRightInd w:val="0"/>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spacing w:val="8"/>
                <w:kern w:val="0"/>
                <w:szCs w:val="21"/>
              </w:rPr>
              <w:t>②生物と環境について、観察、実験などを行い、得られた結果を基に考察する中で、生物と環境との関わりについて、より妥当な考えをつくりだし、表現するなどして問題解決している。</w:t>
            </w:r>
          </w:p>
          <w:p w14:paraId="728C8C04" w14:textId="08EC8D2C" w:rsidR="00A8670C" w:rsidRPr="00A8670C" w:rsidRDefault="00A8670C" w:rsidP="00303F30">
            <w:pPr>
              <w:suppressAutoHyphens/>
              <w:autoSpaceDE w:val="0"/>
              <w:autoSpaceDN w:val="0"/>
              <w:adjustRightInd w:val="0"/>
              <w:textAlignment w:val="baseline"/>
              <w:rPr>
                <w:rFonts w:ascii="ＭＳ 明朝" w:eastAsia="ＭＳ 明朝" w:hAnsi="Times New Roman" w:cs="Times New Roman"/>
                <w:color w:val="000000"/>
                <w:spacing w:val="12"/>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14:paraId="14E466BF" w14:textId="07114E2A" w:rsidR="0008281F" w:rsidRPr="00A8670C" w:rsidRDefault="00A8670C" w:rsidP="0008281F">
            <w:pPr>
              <w:suppressAutoHyphens/>
              <w:autoSpaceDE w:val="0"/>
              <w:autoSpaceDN w:val="0"/>
              <w:adjustRightInd w:val="0"/>
              <w:textAlignment w:val="baseline"/>
              <w:rPr>
                <w:rFonts w:ascii="ＭＳ 明朝" w:eastAsia="ＭＳ 明朝" w:hAnsi="Times New Roman" w:cs="Times New Roman"/>
                <w:color w:val="000000"/>
                <w:spacing w:val="12"/>
                <w:kern w:val="0"/>
                <w:szCs w:val="21"/>
              </w:rPr>
            </w:pPr>
            <w:r w:rsidRPr="00A8670C">
              <w:rPr>
                <w:rFonts w:ascii="ＭＳ 明朝" w:eastAsia="ＭＳ 明朝" w:hAnsi="Times New Roman" w:cs="ＭＳ 明朝" w:hint="eastAsia"/>
                <w:color w:val="000000"/>
                <w:spacing w:val="8"/>
                <w:kern w:val="0"/>
                <w:szCs w:val="21"/>
              </w:rPr>
              <w:t>①</w:t>
            </w:r>
            <w:r w:rsidR="0008281F">
              <w:rPr>
                <w:rFonts w:ascii="Times New Roman" w:eastAsia="ＭＳ 明朝" w:hAnsi="Times New Roman" w:cs="ＭＳ 明朝" w:hint="eastAsia"/>
                <w:color w:val="000000"/>
                <w:spacing w:val="8"/>
                <w:kern w:val="0"/>
                <w:szCs w:val="21"/>
              </w:rPr>
              <w:t>生物と環境についての事物・現象に進んで関わり、粘り強く、他者と関わりながら問題解決しようとしている。</w:t>
            </w:r>
          </w:p>
          <w:p w14:paraId="19467971" w14:textId="2039B076" w:rsidR="00A8670C" w:rsidRPr="00A8670C" w:rsidRDefault="0008281F" w:rsidP="00303F30">
            <w:pPr>
              <w:suppressAutoHyphens/>
              <w:autoSpaceDE w:val="0"/>
              <w:autoSpaceDN w:val="0"/>
              <w:adjustRightInd w:val="0"/>
              <w:ind w:left="217" w:hangingChars="100" w:hanging="217"/>
              <w:textAlignment w:val="baseline"/>
              <w:rPr>
                <w:rFonts w:ascii="ＭＳ 明朝" w:eastAsia="ＭＳ 明朝" w:hAnsi="Times New Roman" w:cs="Times New Roman"/>
                <w:color w:val="000000"/>
                <w:spacing w:val="12"/>
                <w:kern w:val="0"/>
                <w:szCs w:val="21"/>
              </w:rPr>
            </w:pPr>
            <w:r>
              <w:rPr>
                <w:rFonts w:ascii="ＭＳ 明朝" w:eastAsia="ＭＳ 明朝" w:hAnsi="Times New Roman" w:cs="Times New Roman" w:hint="eastAsia"/>
                <w:color w:val="000000"/>
                <w:spacing w:val="12"/>
                <w:kern w:val="0"/>
                <w:szCs w:val="21"/>
              </w:rPr>
              <w:t>②生物と環境について学んだことを学習や生活に生かそうとしている。</w:t>
            </w:r>
          </w:p>
        </w:tc>
      </w:tr>
    </w:tbl>
    <w:p w14:paraId="03B46F89" w14:textId="77777777" w:rsidR="00A8670C" w:rsidRPr="00A8670C" w:rsidRDefault="00A8670C" w:rsidP="00A8670C">
      <w:pPr>
        <w:overflowPunct w:val="0"/>
        <w:textAlignment w:val="baseline"/>
        <w:rPr>
          <w:rFonts w:ascii="ＭＳ 明朝" w:eastAsia="ＭＳ 明朝" w:hAnsi="Times New Roman" w:cs="Times New Roman"/>
          <w:color w:val="000000"/>
          <w:spacing w:val="4"/>
          <w:kern w:val="0"/>
          <w:szCs w:val="21"/>
        </w:rPr>
      </w:pPr>
      <w:r w:rsidRPr="00A8670C">
        <w:rPr>
          <w:rFonts w:ascii="ＭＳ 明朝" w:eastAsia="ＭＳ ゴシック" w:hAnsi="Times New Roman" w:cs="ＭＳ ゴシック" w:hint="eastAsia"/>
          <w:b/>
          <w:bCs/>
          <w:color w:val="000000"/>
          <w:kern w:val="0"/>
          <w:szCs w:val="21"/>
        </w:rPr>
        <w:t>３　小単元の指導計画と評価計画</w:t>
      </w:r>
      <w:r w:rsidRPr="00A8670C">
        <w:rPr>
          <w:rFonts w:ascii="Times New Roman" w:eastAsia="ＭＳ 明朝" w:hAnsi="Times New Roman" w:cs="ＭＳ 明朝" w:hint="eastAsia"/>
          <w:color w:val="000000"/>
          <w:kern w:val="0"/>
          <w:szCs w:val="21"/>
        </w:rPr>
        <w:t>（６時間扱い）</w:t>
      </w:r>
    </w:p>
    <w:tbl>
      <w:tblPr>
        <w:tblStyle w:val="a3"/>
        <w:tblW w:w="10201" w:type="dxa"/>
        <w:tblLayout w:type="fixed"/>
        <w:tblLook w:val="04A0" w:firstRow="1" w:lastRow="0" w:firstColumn="1" w:lastColumn="0" w:noHBand="0" w:noVBand="1"/>
      </w:tblPr>
      <w:tblGrid>
        <w:gridCol w:w="421"/>
        <w:gridCol w:w="425"/>
        <w:gridCol w:w="7229"/>
        <w:gridCol w:w="2126"/>
      </w:tblGrid>
      <w:tr w:rsidR="006B1EE4" w14:paraId="661C3743" w14:textId="77777777" w:rsidTr="00965F4A">
        <w:tc>
          <w:tcPr>
            <w:tcW w:w="421" w:type="dxa"/>
          </w:tcPr>
          <w:p w14:paraId="3065E6B4" w14:textId="26F26BCE" w:rsidR="006B1EE4" w:rsidRDefault="00412E0E" w:rsidP="00412E0E">
            <w:pPr>
              <w:ind w:left="0" w:firstLine="0"/>
              <w:rPr>
                <w:rFonts w:ascii="ＭＳ 明朝" w:eastAsia="ＭＳ 明朝" w:hAnsi="ＭＳ 明朝"/>
              </w:rPr>
            </w:pPr>
            <w:r>
              <w:rPr>
                <w:rFonts w:ascii="Times New Roman" w:eastAsia="ＭＳ 明朝" w:hAnsi="Times New Roman" w:cs="Times New Roman" w:hint="eastAsia"/>
                <w:color w:val="000000"/>
                <w:kern w:val="0"/>
                <w:szCs w:val="21"/>
              </w:rPr>
              <w:t>次</w:t>
            </w:r>
          </w:p>
        </w:tc>
        <w:tc>
          <w:tcPr>
            <w:tcW w:w="425" w:type="dxa"/>
          </w:tcPr>
          <w:p w14:paraId="50504E92" w14:textId="18343703" w:rsidR="006B1EE4" w:rsidRPr="00412E0E" w:rsidRDefault="00412E0E" w:rsidP="00B12260">
            <w:pPr>
              <w:spacing w:line="300" w:lineRule="exact"/>
              <w:jc w:val="center"/>
              <w:rPr>
                <w:rFonts w:ascii="ＭＳ 明朝" w:eastAsia="ＭＳ 明朝" w:hAnsi="ＭＳ 明朝"/>
              </w:rPr>
            </w:pPr>
            <w:r w:rsidRPr="00412E0E">
              <w:rPr>
                <w:rFonts w:ascii="ＭＳ 明朝" w:eastAsia="ＭＳ 明朝" w:hAnsi="ＭＳ 明朝" w:hint="eastAsia"/>
              </w:rPr>
              <w:t>時</w:t>
            </w:r>
          </w:p>
        </w:tc>
        <w:tc>
          <w:tcPr>
            <w:tcW w:w="7229" w:type="dxa"/>
          </w:tcPr>
          <w:p w14:paraId="2B7B07F5" w14:textId="5EF063E3" w:rsidR="006B1EE4" w:rsidRPr="00412E0E" w:rsidRDefault="006B1EE4" w:rsidP="00412E0E">
            <w:pPr>
              <w:spacing w:line="30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学習</w:t>
            </w:r>
            <w:r w:rsidRPr="00B12260">
              <w:rPr>
                <w:rFonts w:ascii="ＭＳ 明朝" w:eastAsia="ＭＳ 明朝" w:hAnsi="ＭＳ 明朝"/>
                <w:color w:val="000000" w:themeColor="text1"/>
              </w:rPr>
              <w:t>活動</w:t>
            </w:r>
            <w:r w:rsidR="00412E0E">
              <w:rPr>
                <w:rFonts w:ascii="ＭＳ 明朝" w:eastAsia="ＭＳ 明朝" w:hAnsi="ＭＳ 明朝" w:hint="eastAsia"/>
                <w:color w:val="000000" w:themeColor="text1"/>
              </w:rPr>
              <w:t xml:space="preserve">　</w:t>
            </w:r>
            <w:r w:rsidRPr="00C34CB9">
              <w:rPr>
                <w:rFonts w:ascii="ＭＳ ゴシック" w:eastAsia="ＭＳ ゴシック" w:hAnsi="ＭＳ ゴシック" w:hint="eastAsia"/>
                <w:b/>
                <w:bCs/>
                <w:color w:val="000000" w:themeColor="text1"/>
              </w:rPr>
              <w:t>太字は「みどりと生き物」学習コンテンツの内容</w:t>
            </w:r>
          </w:p>
        </w:tc>
        <w:tc>
          <w:tcPr>
            <w:tcW w:w="2126" w:type="dxa"/>
            <w:vAlign w:val="center"/>
          </w:tcPr>
          <w:p w14:paraId="33E3264F" w14:textId="25A6BF7D" w:rsidR="006B1EE4" w:rsidRPr="005C71DE" w:rsidRDefault="006B1EE4" w:rsidP="00D646F1">
            <w:pPr>
              <w:jc w:val="center"/>
              <w:rPr>
                <w:rFonts w:ascii="ＭＳ 明朝" w:eastAsia="ＭＳ 明朝" w:hAnsi="ＭＳ 明朝"/>
                <w:b/>
                <w:bCs/>
              </w:rPr>
            </w:pPr>
            <w:r w:rsidRPr="005C71DE">
              <w:rPr>
                <w:rFonts w:ascii="ＭＳ 明朝" w:eastAsia="ＭＳ 明朝" w:hAnsi="ＭＳ 明朝" w:hint="eastAsia"/>
                <w:b/>
                <w:bCs/>
                <w:color w:val="000000" w:themeColor="text1"/>
              </w:rPr>
              <w:t>評価の観点・方法</w:t>
            </w:r>
          </w:p>
        </w:tc>
      </w:tr>
      <w:tr w:rsidR="00D82E86" w14:paraId="7E5CE929" w14:textId="77777777" w:rsidTr="00965F4A">
        <w:trPr>
          <w:trHeight w:val="4676"/>
        </w:trPr>
        <w:tc>
          <w:tcPr>
            <w:tcW w:w="421" w:type="dxa"/>
            <w:vAlign w:val="center"/>
          </w:tcPr>
          <w:p w14:paraId="4C8D05AF" w14:textId="74040E1F" w:rsidR="00D82E86" w:rsidRDefault="00D82E86" w:rsidP="00A431C3">
            <w:pPr>
              <w:jc w:val="left"/>
              <w:rPr>
                <w:rFonts w:ascii="ＭＳ 明朝" w:eastAsia="ＭＳ 明朝" w:hAnsi="ＭＳ 明朝"/>
              </w:rPr>
            </w:pPr>
            <w:r>
              <w:rPr>
                <w:rFonts w:ascii="ＭＳ 明朝" w:eastAsia="ＭＳ 明朝" w:hAnsi="ＭＳ 明朝" w:hint="eastAsia"/>
              </w:rPr>
              <w:t>第</w:t>
            </w:r>
          </w:p>
          <w:p w14:paraId="140C72B1" w14:textId="77777777" w:rsidR="00D82E86" w:rsidRDefault="00D82E86" w:rsidP="00A431C3">
            <w:pPr>
              <w:jc w:val="left"/>
              <w:rPr>
                <w:rFonts w:ascii="ＭＳ 明朝" w:eastAsia="ＭＳ 明朝" w:hAnsi="ＭＳ 明朝"/>
              </w:rPr>
            </w:pPr>
            <w:r>
              <w:rPr>
                <w:rFonts w:ascii="ＭＳ 明朝" w:eastAsia="ＭＳ 明朝" w:hAnsi="ＭＳ 明朝" w:hint="eastAsia"/>
              </w:rPr>
              <w:t>一</w:t>
            </w:r>
          </w:p>
          <w:p w14:paraId="2A41316F" w14:textId="32F878E8" w:rsidR="00D82E86" w:rsidRDefault="00D82E86" w:rsidP="00A431C3">
            <w:pPr>
              <w:jc w:val="left"/>
              <w:rPr>
                <w:rFonts w:ascii="ＭＳ 明朝" w:eastAsia="ＭＳ 明朝" w:hAnsi="ＭＳ 明朝"/>
              </w:rPr>
            </w:pPr>
            <w:r>
              <w:rPr>
                <w:rFonts w:ascii="ＭＳ 明朝" w:eastAsia="ＭＳ 明朝" w:hAnsi="ＭＳ 明朝" w:hint="eastAsia"/>
              </w:rPr>
              <w:t>次</w:t>
            </w:r>
          </w:p>
        </w:tc>
        <w:tc>
          <w:tcPr>
            <w:tcW w:w="425" w:type="dxa"/>
          </w:tcPr>
          <w:p w14:paraId="77AB3BC4" w14:textId="77777777" w:rsidR="00D82E86" w:rsidRDefault="00D82E86" w:rsidP="00B12260">
            <w:pPr>
              <w:rPr>
                <w:rFonts w:ascii="ＭＳ 明朝" w:eastAsia="ＭＳ 明朝" w:hAnsi="ＭＳ 明朝"/>
              </w:rPr>
            </w:pPr>
            <w:r>
              <w:rPr>
                <w:rFonts w:ascii="ＭＳ 明朝" w:eastAsia="ＭＳ 明朝" w:hAnsi="ＭＳ 明朝" w:hint="eastAsia"/>
              </w:rPr>
              <w:t>１</w:t>
            </w:r>
          </w:p>
          <w:p w14:paraId="7F20B440" w14:textId="77777777" w:rsidR="00D82E86" w:rsidRDefault="00D82E86" w:rsidP="00B12260">
            <w:pPr>
              <w:rPr>
                <w:rFonts w:ascii="ＭＳ 明朝" w:eastAsia="ＭＳ 明朝" w:hAnsi="ＭＳ 明朝"/>
              </w:rPr>
            </w:pPr>
            <w:r>
              <w:rPr>
                <w:rFonts w:ascii="ＭＳ 明朝" w:eastAsia="ＭＳ 明朝" w:hAnsi="ＭＳ 明朝" w:hint="eastAsia"/>
              </w:rPr>
              <w:t>２</w:t>
            </w:r>
          </w:p>
          <w:p w14:paraId="22123755" w14:textId="24B00ABD" w:rsidR="00D82E86" w:rsidRDefault="00D82E86" w:rsidP="00B12260">
            <w:pPr>
              <w:rPr>
                <w:rFonts w:ascii="ＭＳ 明朝" w:eastAsia="ＭＳ 明朝" w:hAnsi="ＭＳ 明朝"/>
              </w:rPr>
            </w:pPr>
            <w:r>
              <w:rPr>
                <w:rFonts w:ascii="ＭＳ 明朝" w:eastAsia="ＭＳ 明朝" w:hAnsi="ＭＳ 明朝" w:hint="eastAsia"/>
              </w:rPr>
              <w:t>３</w:t>
            </w:r>
          </w:p>
        </w:tc>
        <w:tc>
          <w:tcPr>
            <w:tcW w:w="7229" w:type="dxa"/>
          </w:tcPr>
          <w:p w14:paraId="4853B739" w14:textId="3BB326D4" w:rsidR="00D82E86" w:rsidRDefault="00D82E86" w:rsidP="00A431C3">
            <w:pPr>
              <w:rPr>
                <w:rFonts w:ascii="ＭＳ 明朝" w:eastAsia="ＭＳ 明朝" w:hAnsi="ＭＳ 明朝"/>
              </w:rPr>
            </w:pPr>
            <w:r>
              <w:rPr>
                <w:rFonts w:ascii="ＭＳ 明朝" w:eastAsia="ＭＳ 明朝" w:hAnsi="ＭＳ 明朝" w:hint="eastAsia"/>
              </w:rPr>
              <w:t>○食べ物を通した生物の関わりについて調べたり考えたりし、問題を見いだす。</w:t>
            </w:r>
          </w:p>
          <w:p w14:paraId="59A5B2D2" w14:textId="599C2059" w:rsidR="00D82E86" w:rsidRDefault="00D82E86" w:rsidP="00A431C3">
            <w:pPr>
              <w:rPr>
                <w:rFonts w:ascii="ＭＳ 明朝" w:eastAsia="ＭＳ 明朝" w:hAnsi="ＭＳ 明朝"/>
              </w:rPr>
            </w:pPr>
            <w:r>
              <w:rPr>
                <w:rFonts w:ascii="ＭＳ 明朝" w:eastAsia="ＭＳ 明朝" w:hAnsi="ＭＳ 明朝" w:hint="eastAsia"/>
              </w:rPr>
              <w:t>・人は他の動物はどのようなものを食べているか、普段の暮らしやこれまでの経験を基に話し合う。</w:t>
            </w:r>
          </w:p>
          <w:p w14:paraId="44CA18D3" w14:textId="77777777" w:rsidR="00D82E86" w:rsidRDefault="00D82E86" w:rsidP="006B1EE4">
            <w:pPr>
              <w:rPr>
                <w:rFonts w:ascii="ＭＳ 明朝" w:eastAsia="ＭＳ 明朝" w:hAnsi="ＭＳ 明朝"/>
              </w:rPr>
            </w:pPr>
            <w:r w:rsidRPr="004532DF">
              <w:rPr>
                <w:rFonts w:ascii="ＭＳ 明朝" w:eastAsia="ＭＳ 明朝" w:hAnsi="ＭＳ 明朝"/>
                <w:noProof/>
              </w:rPr>
              <mc:AlternateContent>
                <mc:Choice Requires="wps">
                  <w:drawing>
                    <wp:anchor distT="45720" distB="45720" distL="114300" distR="114300" simplePos="0" relativeHeight="251825152" behindDoc="0" locked="0" layoutInCell="1" allowOverlap="1" wp14:anchorId="71EEB4B8" wp14:editId="7EC789A5">
                      <wp:simplePos x="0" y="0"/>
                      <wp:positionH relativeFrom="column">
                        <wp:posOffset>-44450</wp:posOffset>
                      </wp:positionH>
                      <wp:positionV relativeFrom="paragraph">
                        <wp:posOffset>58420</wp:posOffset>
                      </wp:positionV>
                      <wp:extent cx="4524375" cy="324853"/>
                      <wp:effectExtent l="0" t="0" r="28575" b="184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324853"/>
                              </a:xfrm>
                              <a:prstGeom prst="rect">
                                <a:avLst/>
                              </a:prstGeom>
                              <a:solidFill>
                                <a:srgbClr val="FFFFFF"/>
                              </a:solidFill>
                              <a:ln w="9525">
                                <a:solidFill>
                                  <a:srgbClr val="000000"/>
                                </a:solidFill>
                                <a:miter lim="800000"/>
                                <a:headEnd/>
                                <a:tailEnd/>
                              </a:ln>
                            </wps:spPr>
                            <wps:txbx>
                              <w:txbxContent>
                                <w:p w14:paraId="14B94429" w14:textId="25C4F599" w:rsidR="00D82E86" w:rsidRPr="004532DF" w:rsidRDefault="00D82E86" w:rsidP="006B1EE4">
                                  <w:pPr>
                                    <w:rPr>
                                      <w:rFonts w:ascii="ＭＳ 明朝" w:eastAsia="ＭＳ 明朝" w:hAnsi="ＭＳ 明朝"/>
                                    </w:rPr>
                                  </w:pPr>
                                  <w:r>
                                    <w:rPr>
                                      <w:rFonts w:ascii="ＭＳ 明朝" w:eastAsia="ＭＳ 明朝" w:hAnsi="ＭＳ 明朝" w:hint="eastAsia"/>
                                    </w:rPr>
                                    <w:t xml:space="preserve">　生き物は、食べ物を通して、どのように関わり合っているのだろうか。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EB4B8" id="テキスト ボックス 2" o:spid="_x0000_s1028" type="#_x0000_t202" style="position:absolute;left:0;text-align:left;margin-left:-3.5pt;margin-top:4.6pt;width:356.25pt;height:25.6pt;z-index:251825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">
                      <v:textbox>
                        <w:txbxContent>
                          <w:p w14:paraId="14B94429" w14:textId="25C4F599" w:rsidR="00D82E86" w:rsidRPr="004532DF" w:rsidRDefault="00D82E86" w:rsidP="006B1EE4">
                            <w:pPr>
                              <w:rPr>
                                <w:rFonts w:ascii="ＭＳ 明朝" w:eastAsia="ＭＳ 明朝" w:hAnsi="ＭＳ 明朝"/>
                              </w:rPr>
                            </w:pPr>
                            <w:r>
                              <w:rPr>
                                <w:rFonts w:ascii="ＭＳ 明朝" w:eastAsia="ＭＳ 明朝" w:hAnsi="ＭＳ 明朝" w:hint="eastAsia"/>
                              </w:rPr>
                              <w:t xml:space="preserve">　生き物は、食べ物を通して、どのように関わり合っているのだろうか。</w:t>
                            </w:r>
                          </w:p>
                        </w:txbxContent>
                      </v:textbox>
                    </v:shape>
                  </w:pict>
                </mc:Fallback>
              </mc:AlternateContent>
            </w:r>
          </w:p>
          <w:p w14:paraId="6B7B8C46" w14:textId="77777777" w:rsidR="00D82E86" w:rsidRDefault="00D82E86" w:rsidP="00A431C3">
            <w:pPr>
              <w:rPr>
                <w:rFonts w:ascii="ＭＳ 明朝" w:eastAsia="ＭＳ 明朝" w:hAnsi="ＭＳ 明朝"/>
              </w:rPr>
            </w:pPr>
            <w:r>
              <w:rPr>
                <w:rFonts w:ascii="ＭＳ 明朝" w:eastAsia="ＭＳ 明朝" w:hAnsi="ＭＳ 明朝" w:hint="eastAsia"/>
              </w:rPr>
              <w:t>○人や動物の食べ物の元を調べる。</w:t>
            </w:r>
          </w:p>
          <w:p w14:paraId="4C6620F2" w14:textId="77777777" w:rsidR="00D82E86" w:rsidRDefault="00D82E86" w:rsidP="00A431C3">
            <w:pPr>
              <w:rPr>
                <w:rFonts w:ascii="ＭＳ 明朝" w:eastAsia="ＭＳ 明朝" w:hAnsi="ＭＳ 明朝"/>
              </w:rPr>
            </w:pPr>
            <w:r>
              <w:rPr>
                <w:rFonts w:ascii="ＭＳ 明朝" w:eastAsia="ＭＳ 明朝" w:hAnsi="ＭＳ 明朝" w:hint="eastAsia"/>
              </w:rPr>
              <w:t>○人は他の動物の食べ物の元を調べる。</w:t>
            </w:r>
          </w:p>
          <w:p w14:paraId="5C61C674" w14:textId="77777777" w:rsidR="00D82E86" w:rsidRDefault="00D82E86" w:rsidP="00A431C3">
            <w:pPr>
              <w:rPr>
                <w:rFonts w:ascii="ＭＳ 明朝" w:eastAsia="ＭＳ 明朝" w:hAnsi="ＭＳ 明朝"/>
              </w:rPr>
            </w:pPr>
            <w:r>
              <w:rPr>
                <w:rFonts w:ascii="ＭＳ 明朝" w:eastAsia="ＭＳ 明朝" w:hAnsi="ＭＳ 明朝" w:hint="eastAsia"/>
              </w:rPr>
              <w:t>・カレーライス→米→イネ</w:t>
            </w:r>
          </w:p>
          <w:p w14:paraId="06ACB53E" w14:textId="77777777" w:rsidR="00D82E86" w:rsidRDefault="00D82E86" w:rsidP="00A431C3">
            <w:pPr>
              <w:rPr>
                <w:rFonts w:ascii="ＭＳ 明朝" w:eastAsia="ＭＳ 明朝" w:hAnsi="ＭＳ 明朝"/>
              </w:rPr>
            </w:pPr>
            <w:r>
              <w:rPr>
                <w:rFonts w:ascii="ＭＳ 明朝" w:eastAsia="ＭＳ 明朝" w:hAnsi="ＭＳ 明朝" w:hint="eastAsia"/>
              </w:rPr>
              <w:t xml:space="preserve">　　　　　　　　野菜→ジャガイモ、ニンジン、タマネギ</w:t>
            </w:r>
          </w:p>
          <w:p w14:paraId="377EDDB3" w14:textId="77777777" w:rsidR="00D82E86" w:rsidRDefault="00D82E86" w:rsidP="00A431C3">
            <w:pPr>
              <w:rPr>
                <w:rFonts w:ascii="ＭＳ 明朝" w:eastAsia="ＭＳ 明朝" w:hAnsi="ＭＳ 明朝"/>
              </w:rPr>
            </w:pPr>
            <w:r>
              <w:rPr>
                <w:rFonts w:ascii="ＭＳ 明朝" w:eastAsia="ＭＳ 明朝" w:hAnsi="ＭＳ 明朝" w:hint="eastAsia"/>
              </w:rPr>
              <w:t xml:space="preserve">　　　　　　　　肉→ブタ、ウシ、ニワトリ→トウモロコシ　など</w:t>
            </w:r>
          </w:p>
          <w:p w14:paraId="374E8333" w14:textId="77777777" w:rsidR="00D82E86" w:rsidRDefault="00D82E86" w:rsidP="00A431C3">
            <w:pPr>
              <w:rPr>
                <w:rFonts w:ascii="ＭＳ 明朝" w:eastAsia="ＭＳ 明朝" w:hAnsi="ＭＳ 明朝"/>
              </w:rPr>
            </w:pPr>
            <w:r>
              <w:rPr>
                <w:rFonts w:ascii="ＭＳ 明朝" w:eastAsia="ＭＳ 明朝" w:hAnsi="ＭＳ 明朝" w:hint="eastAsia"/>
              </w:rPr>
              <w:t>○自然の中での動物の食べ物を調べる。</w:t>
            </w:r>
          </w:p>
          <w:p w14:paraId="20273627" w14:textId="77777777" w:rsidR="00D82E86" w:rsidRDefault="00D82E86" w:rsidP="00A431C3">
            <w:pPr>
              <w:rPr>
                <w:rFonts w:ascii="ＭＳ 明朝" w:eastAsia="ＭＳ 明朝" w:hAnsi="ＭＳ 明朝"/>
              </w:rPr>
            </w:pPr>
            <w:r>
              <w:rPr>
                <w:rFonts w:ascii="ＭＳ 明朝" w:eastAsia="ＭＳ 明朝" w:hAnsi="ＭＳ 明朝" w:hint="eastAsia"/>
              </w:rPr>
              <w:t>・自然の中での、生き物同士の「食べる」「食べられる」という関係について調べ、自分の考えをまとめる。</w:t>
            </w:r>
          </w:p>
          <w:p w14:paraId="7601C5A0" w14:textId="77777777" w:rsidR="00D82E86" w:rsidRDefault="00D82E86" w:rsidP="00A431C3">
            <w:pPr>
              <w:rPr>
                <w:rFonts w:ascii="ＭＳ 明朝" w:eastAsia="ＭＳ 明朝" w:hAnsi="ＭＳ 明朝"/>
              </w:rPr>
            </w:pPr>
            <w:r>
              <w:rPr>
                <w:rFonts w:ascii="ＭＳ 明朝" w:eastAsia="ＭＳ 明朝" w:hAnsi="ＭＳ 明朝" w:hint="eastAsia"/>
              </w:rPr>
              <w:t>・ダンゴムシを飼育し、分解者としての役割を調べる。</w:t>
            </w:r>
          </w:p>
          <w:p w14:paraId="06667542" w14:textId="684BF814" w:rsidR="00D82E86" w:rsidRPr="00DD5EE4" w:rsidRDefault="00D82E86" w:rsidP="00A431C3">
            <w:pPr>
              <w:rPr>
                <w:rFonts w:ascii="ＭＳ ゴシック" w:eastAsia="ＭＳ ゴシック" w:hAnsi="ＭＳ ゴシック"/>
                <w:w w:val="66"/>
              </w:rPr>
            </w:pPr>
            <w:r>
              <w:rPr>
                <w:rFonts w:ascii="ＭＳ 明朝" w:eastAsia="ＭＳ 明朝" w:hAnsi="ＭＳ 明朝" w:hint="eastAsia"/>
              </w:rPr>
              <w:t>・水の中に魚などの食べ物になる物があるか観察する。</w:t>
            </w:r>
          </w:p>
        </w:tc>
        <w:tc>
          <w:tcPr>
            <w:tcW w:w="2126" w:type="dxa"/>
          </w:tcPr>
          <w:p w14:paraId="33404A99" w14:textId="7B6B1E4C" w:rsidR="00D82E86" w:rsidRDefault="00D82E86" w:rsidP="00D82E86">
            <w:pPr>
              <w:ind w:left="193" w:hangingChars="100" w:hanging="193"/>
              <w:rPr>
                <w:rFonts w:ascii="ＭＳ 明朝" w:eastAsia="ＭＳ 明朝" w:hAnsi="ＭＳ 明朝"/>
              </w:rPr>
            </w:pPr>
            <w:r>
              <w:rPr>
                <w:rFonts w:ascii="ＭＳ 明朝" w:eastAsia="ＭＳ 明朝" w:hAnsi="ＭＳ 明朝" w:hint="eastAsia"/>
              </w:rPr>
              <w:t>【主体的に学習に取り組む態度①】</w:t>
            </w:r>
          </w:p>
          <w:p w14:paraId="6048753D" w14:textId="18BADE83" w:rsidR="00D82E86" w:rsidRDefault="00D82E86" w:rsidP="009F266B">
            <w:pPr>
              <w:ind w:left="0" w:firstLine="0"/>
              <w:rPr>
                <w:rFonts w:ascii="ＭＳ 明朝" w:eastAsia="ＭＳ 明朝" w:hAnsi="ＭＳ 明朝"/>
              </w:rPr>
            </w:pPr>
            <w:r>
              <w:rPr>
                <w:rFonts w:ascii="ＭＳ 明朝" w:eastAsia="ＭＳ 明朝" w:hAnsi="ＭＳ 明朝" w:hint="eastAsia"/>
              </w:rPr>
              <w:t>（行動観察・発言）</w:t>
            </w:r>
          </w:p>
          <w:p w14:paraId="7E4B4EC1" w14:textId="64FCCFF5" w:rsidR="00D82E86" w:rsidRDefault="00D82E86" w:rsidP="009F266B">
            <w:pPr>
              <w:ind w:left="0" w:firstLine="0"/>
              <w:rPr>
                <w:rFonts w:ascii="ＭＳ 明朝" w:eastAsia="ＭＳ 明朝" w:hAnsi="ＭＳ 明朝"/>
              </w:rPr>
            </w:pPr>
            <w:r>
              <w:rPr>
                <w:rFonts w:ascii="ＭＳ 明朝" w:eastAsia="ＭＳ 明朝" w:hAnsi="ＭＳ 明朝" w:hint="eastAsia"/>
              </w:rPr>
              <w:t>【思考・判断・表現</w:t>
            </w:r>
            <w:r w:rsidR="00F521C9">
              <w:rPr>
                <w:rFonts w:ascii="ＭＳ 明朝" w:eastAsia="ＭＳ 明朝" w:hAnsi="ＭＳ 明朝" w:hint="eastAsia"/>
              </w:rPr>
              <w:t>②</w:t>
            </w:r>
            <w:r>
              <w:rPr>
                <w:rFonts w:ascii="ＭＳ 明朝" w:eastAsia="ＭＳ 明朝" w:hAnsi="ＭＳ 明朝" w:hint="eastAsia"/>
              </w:rPr>
              <w:t>】</w:t>
            </w:r>
          </w:p>
          <w:p w14:paraId="6105A40D" w14:textId="02644852" w:rsidR="00D82E86" w:rsidRDefault="00D82E86" w:rsidP="009F266B">
            <w:pPr>
              <w:ind w:left="0" w:firstLine="0"/>
              <w:rPr>
                <w:rFonts w:ascii="ＭＳ 明朝" w:eastAsia="ＭＳ 明朝" w:hAnsi="ＭＳ 明朝"/>
              </w:rPr>
            </w:pPr>
            <w:r>
              <w:rPr>
                <w:rFonts w:ascii="ＭＳ 明朝" w:eastAsia="ＭＳ 明朝" w:hAnsi="ＭＳ 明朝" w:hint="eastAsia"/>
              </w:rPr>
              <w:t>（発言・記述）</w:t>
            </w:r>
          </w:p>
          <w:p w14:paraId="753816FB" w14:textId="77777777" w:rsidR="00D82E86" w:rsidRDefault="00D82E86" w:rsidP="009F266B">
            <w:pPr>
              <w:ind w:left="0" w:firstLine="0"/>
              <w:rPr>
                <w:rFonts w:ascii="ＭＳ 明朝" w:eastAsia="ＭＳ 明朝" w:hAnsi="ＭＳ 明朝"/>
              </w:rPr>
            </w:pPr>
            <w:r>
              <w:rPr>
                <w:rFonts w:ascii="ＭＳ 明朝" w:eastAsia="ＭＳ 明朝" w:hAnsi="ＭＳ 明朝" w:hint="eastAsia"/>
              </w:rPr>
              <w:t>【知識・技能①】</w:t>
            </w:r>
          </w:p>
          <w:p w14:paraId="2FE180B6" w14:textId="60DAFEB9" w:rsidR="00D82E86" w:rsidRDefault="00D82E86" w:rsidP="009F266B">
            <w:pPr>
              <w:ind w:left="0" w:firstLine="0"/>
              <w:rPr>
                <w:rFonts w:ascii="ＭＳ 明朝" w:eastAsia="ＭＳ 明朝" w:hAnsi="ＭＳ 明朝"/>
              </w:rPr>
            </w:pPr>
            <w:r>
              <w:rPr>
                <w:rFonts w:ascii="ＭＳ 明朝" w:eastAsia="ＭＳ 明朝" w:hAnsi="ＭＳ 明朝" w:hint="eastAsia"/>
              </w:rPr>
              <w:t>（発言・記述）</w:t>
            </w:r>
          </w:p>
        </w:tc>
      </w:tr>
      <w:tr w:rsidR="00965F4A" w14:paraId="1A07EFE1" w14:textId="77777777" w:rsidTr="002B6B0E">
        <w:trPr>
          <w:trHeight w:val="1680"/>
        </w:trPr>
        <w:tc>
          <w:tcPr>
            <w:tcW w:w="421" w:type="dxa"/>
            <w:vAlign w:val="center"/>
          </w:tcPr>
          <w:p w14:paraId="48E99853" w14:textId="77777777" w:rsidR="00965F4A" w:rsidRDefault="00965F4A" w:rsidP="00E20D70">
            <w:pPr>
              <w:jc w:val="left"/>
              <w:rPr>
                <w:rFonts w:ascii="ＭＳ 明朝" w:eastAsia="ＭＳ 明朝" w:hAnsi="ＭＳ 明朝"/>
              </w:rPr>
            </w:pPr>
            <w:r>
              <w:rPr>
                <w:rFonts w:ascii="ＭＳ 明朝" w:eastAsia="ＭＳ 明朝" w:hAnsi="ＭＳ 明朝" w:hint="eastAsia"/>
              </w:rPr>
              <w:t>第</w:t>
            </w:r>
          </w:p>
          <w:p w14:paraId="5023A718" w14:textId="77777777" w:rsidR="00965F4A" w:rsidRDefault="00965F4A" w:rsidP="00E20D70">
            <w:pPr>
              <w:jc w:val="left"/>
              <w:rPr>
                <w:rFonts w:ascii="ＭＳ 明朝" w:eastAsia="ＭＳ 明朝" w:hAnsi="ＭＳ 明朝"/>
              </w:rPr>
            </w:pPr>
            <w:r>
              <w:rPr>
                <w:rFonts w:ascii="ＭＳ 明朝" w:eastAsia="ＭＳ 明朝" w:hAnsi="ＭＳ 明朝" w:hint="eastAsia"/>
              </w:rPr>
              <w:t>二</w:t>
            </w:r>
          </w:p>
          <w:p w14:paraId="50B8C1F2" w14:textId="6C7CC1B5" w:rsidR="00965F4A" w:rsidRDefault="00965F4A" w:rsidP="00E20D70">
            <w:pPr>
              <w:jc w:val="left"/>
              <w:rPr>
                <w:rFonts w:ascii="ＭＳ 明朝" w:eastAsia="ＭＳ 明朝" w:hAnsi="ＭＳ 明朝"/>
              </w:rPr>
            </w:pPr>
            <w:r>
              <w:rPr>
                <w:rFonts w:ascii="ＭＳ 明朝" w:eastAsia="ＭＳ 明朝" w:hAnsi="ＭＳ 明朝" w:hint="eastAsia"/>
              </w:rPr>
              <w:t>次</w:t>
            </w:r>
          </w:p>
        </w:tc>
        <w:tc>
          <w:tcPr>
            <w:tcW w:w="425" w:type="dxa"/>
          </w:tcPr>
          <w:p w14:paraId="2665FB33" w14:textId="77777777" w:rsidR="00965F4A" w:rsidRDefault="00965F4A" w:rsidP="00B12260">
            <w:pPr>
              <w:rPr>
                <w:rFonts w:ascii="ＭＳ 明朝" w:eastAsia="ＭＳ 明朝" w:hAnsi="ＭＳ 明朝"/>
              </w:rPr>
            </w:pPr>
            <w:r>
              <w:rPr>
                <w:rFonts w:ascii="ＭＳ 明朝" w:eastAsia="ＭＳ 明朝" w:hAnsi="ＭＳ 明朝" w:hint="eastAsia"/>
              </w:rPr>
              <w:t>４</w:t>
            </w:r>
          </w:p>
          <w:p w14:paraId="426C9419" w14:textId="77777777" w:rsidR="00965F4A" w:rsidRDefault="00965F4A" w:rsidP="00B12260">
            <w:pPr>
              <w:rPr>
                <w:rFonts w:ascii="ＭＳ 明朝" w:eastAsia="ＭＳ 明朝" w:hAnsi="ＭＳ 明朝"/>
              </w:rPr>
            </w:pPr>
            <w:r>
              <w:rPr>
                <w:rFonts w:ascii="ＭＳ 明朝" w:eastAsia="ＭＳ 明朝" w:hAnsi="ＭＳ 明朝" w:hint="eastAsia"/>
              </w:rPr>
              <w:t>５</w:t>
            </w:r>
          </w:p>
          <w:p w14:paraId="5A7A5248" w14:textId="77777777" w:rsidR="00965F4A" w:rsidRDefault="00965F4A" w:rsidP="00B12260">
            <w:pPr>
              <w:rPr>
                <w:rFonts w:ascii="ＭＳ 明朝" w:eastAsia="ＭＳ 明朝" w:hAnsi="ＭＳ 明朝"/>
              </w:rPr>
            </w:pPr>
          </w:p>
          <w:p w14:paraId="21B36DC6" w14:textId="77777777" w:rsidR="00965F4A" w:rsidRDefault="00965F4A" w:rsidP="00B12260">
            <w:pPr>
              <w:rPr>
                <w:rFonts w:ascii="ＭＳ 明朝" w:eastAsia="ＭＳ 明朝" w:hAnsi="ＭＳ 明朝"/>
              </w:rPr>
            </w:pPr>
          </w:p>
          <w:p w14:paraId="5AF54312" w14:textId="31629757" w:rsidR="00965F4A" w:rsidRDefault="00965F4A" w:rsidP="0030670D">
            <w:pPr>
              <w:ind w:left="0" w:firstLine="0"/>
              <w:rPr>
                <w:rFonts w:ascii="ＭＳ 明朝" w:eastAsia="ＭＳ 明朝" w:hAnsi="ＭＳ 明朝"/>
              </w:rPr>
            </w:pPr>
          </w:p>
        </w:tc>
        <w:tc>
          <w:tcPr>
            <w:tcW w:w="7229" w:type="dxa"/>
          </w:tcPr>
          <w:p w14:paraId="25716653" w14:textId="08731F85" w:rsidR="001266E0" w:rsidRDefault="001266E0" w:rsidP="00F521C9">
            <w:pPr>
              <w:rPr>
                <w:rFonts w:ascii="ＭＳ 明朝" w:eastAsia="ＭＳ 明朝" w:hAnsi="ＭＳ 明朝"/>
              </w:rPr>
            </w:pPr>
            <w:r>
              <w:rPr>
                <w:rFonts w:ascii="ＭＳ 明朝" w:eastAsia="ＭＳ 明朝" w:hAnsi="ＭＳ 明朝" w:hint="eastAsia"/>
              </w:rPr>
              <w:t>○植物が空気中に酸素を出しているかを調べ、まとめる。</w:t>
            </w:r>
          </w:p>
          <w:p w14:paraId="564DDEC4" w14:textId="645B844D" w:rsidR="00965F4A" w:rsidRDefault="001266E0" w:rsidP="00F521C9">
            <w:pPr>
              <w:rPr>
                <w:rFonts w:ascii="ＭＳ 明朝" w:eastAsia="ＭＳ 明朝" w:hAnsi="ＭＳ 明朝"/>
              </w:rPr>
            </w:pPr>
            <w:r>
              <w:rPr>
                <w:rFonts w:ascii="ＭＳ 明朝" w:eastAsia="ＭＳ 明朝" w:hAnsi="ＭＳ 明朝" w:hint="eastAsia"/>
              </w:rPr>
              <w:t>・</w:t>
            </w:r>
            <w:r w:rsidR="00965F4A">
              <w:rPr>
                <w:rFonts w:ascii="ＭＳ 明朝" w:eastAsia="ＭＳ 明朝" w:hAnsi="ＭＳ 明朝" w:hint="eastAsia"/>
              </w:rPr>
              <w:t>生き物はどのように関わっているか話し合う。</w:t>
            </w:r>
          </w:p>
          <w:p w14:paraId="3E13DFED" w14:textId="0D11FFC1" w:rsidR="00965F4A" w:rsidRDefault="001266E0" w:rsidP="00F521C9">
            <w:pPr>
              <w:rPr>
                <w:rFonts w:ascii="ＭＳ 明朝" w:eastAsia="ＭＳ 明朝" w:hAnsi="ＭＳ 明朝"/>
              </w:rPr>
            </w:pPr>
            <w:r>
              <w:rPr>
                <w:rFonts w:ascii="ＭＳ 明朝" w:eastAsia="ＭＳ 明朝" w:hAnsi="ＭＳ 明朝" w:hint="eastAsia"/>
              </w:rPr>
              <w:t>・</w:t>
            </w:r>
            <w:r w:rsidR="00965F4A">
              <w:rPr>
                <w:rFonts w:ascii="ＭＳ 明朝" w:eastAsia="ＭＳ 明朝" w:hAnsi="ＭＳ 明朝" w:hint="eastAsia"/>
              </w:rPr>
              <w:t>植物の袋をかぶせて息を吹き込み、気体検知管を使って袋の中の空気を調べる。</w:t>
            </w:r>
          </w:p>
          <w:p w14:paraId="41CFBF9E" w14:textId="6E009D89" w:rsidR="00965F4A" w:rsidRDefault="001266E0" w:rsidP="00F521C9">
            <w:pPr>
              <w:rPr>
                <w:rFonts w:ascii="ＭＳ ゴシック" w:eastAsia="ＭＳ ゴシック" w:hAnsi="ＭＳ ゴシック"/>
                <w:w w:val="66"/>
              </w:rPr>
            </w:pPr>
            <w:r>
              <w:rPr>
                <w:rFonts w:ascii="ＭＳ 明朝" w:eastAsia="ＭＳ 明朝" w:hAnsi="ＭＳ 明朝" w:hint="eastAsia"/>
              </w:rPr>
              <w:t>・</w:t>
            </w:r>
            <w:r w:rsidR="00965F4A">
              <w:rPr>
                <w:rFonts w:ascii="ＭＳ 明朝" w:eastAsia="ＭＳ 明朝" w:hAnsi="ＭＳ 明朝" w:hint="eastAsia"/>
              </w:rPr>
              <w:t>植物を１時間程日光に当て、</w:t>
            </w:r>
            <w:r>
              <w:rPr>
                <w:rFonts w:ascii="ＭＳ 明朝" w:eastAsia="ＭＳ 明朝" w:hAnsi="ＭＳ 明朝" w:hint="eastAsia"/>
              </w:rPr>
              <w:t>再度</w:t>
            </w:r>
            <w:r w:rsidR="00965F4A">
              <w:rPr>
                <w:rFonts w:ascii="ＭＳ 明朝" w:eastAsia="ＭＳ 明朝" w:hAnsi="ＭＳ 明朝" w:hint="eastAsia"/>
              </w:rPr>
              <w:t>気体検知管を使って袋の中の空気を調べる。</w:t>
            </w:r>
          </w:p>
          <w:p w14:paraId="56857C25" w14:textId="5B872ED9" w:rsidR="00965F4A" w:rsidRPr="00F521C9" w:rsidRDefault="001266E0" w:rsidP="00F521C9">
            <w:pPr>
              <w:rPr>
                <w:rFonts w:ascii="ＭＳ 明朝" w:eastAsia="ＭＳ 明朝" w:hAnsi="ＭＳ 明朝"/>
              </w:rPr>
            </w:pPr>
            <w:r>
              <w:rPr>
                <w:rFonts w:ascii="ＭＳ 明朝" w:eastAsia="ＭＳ 明朝" w:hAnsi="ＭＳ 明朝" w:hint="eastAsia"/>
              </w:rPr>
              <w:t>・</w:t>
            </w:r>
            <w:r w:rsidR="00965F4A" w:rsidRPr="00F521C9">
              <w:rPr>
                <w:rFonts w:ascii="ＭＳ 明朝" w:eastAsia="ＭＳ 明朝" w:hAnsi="ＭＳ 明朝" w:hint="eastAsia"/>
              </w:rPr>
              <w:t>実験結果を基に、空気中に酸素がなくならない理由を考える。</w:t>
            </w:r>
          </w:p>
        </w:tc>
        <w:tc>
          <w:tcPr>
            <w:tcW w:w="2126" w:type="dxa"/>
          </w:tcPr>
          <w:p w14:paraId="631689E9" w14:textId="6E970DCD" w:rsidR="00965F4A" w:rsidRDefault="00965F4A" w:rsidP="00F521C9">
            <w:pPr>
              <w:ind w:left="0" w:firstLine="0"/>
              <w:rPr>
                <w:rFonts w:ascii="ＭＳ 明朝" w:eastAsia="ＭＳ 明朝" w:hAnsi="ＭＳ 明朝"/>
              </w:rPr>
            </w:pPr>
            <w:r>
              <w:rPr>
                <w:rFonts w:ascii="ＭＳ 明朝" w:eastAsia="ＭＳ 明朝" w:hAnsi="ＭＳ 明朝" w:hint="eastAsia"/>
              </w:rPr>
              <w:t>【思考・判断・表現①】</w:t>
            </w:r>
          </w:p>
          <w:p w14:paraId="72B59039" w14:textId="77777777" w:rsidR="00965F4A" w:rsidRDefault="00965F4A" w:rsidP="00F521C9">
            <w:pPr>
              <w:ind w:left="0" w:firstLine="0"/>
              <w:rPr>
                <w:rFonts w:ascii="ＭＳ 明朝" w:eastAsia="ＭＳ 明朝" w:hAnsi="ＭＳ 明朝"/>
              </w:rPr>
            </w:pPr>
            <w:r>
              <w:rPr>
                <w:rFonts w:ascii="ＭＳ 明朝" w:eastAsia="ＭＳ 明朝" w:hAnsi="ＭＳ 明朝" w:hint="eastAsia"/>
              </w:rPr>
              <w:t>（発言・記述）</w:t>
            </w:r>
          </w:p>
          <w:p w14:paraId="3A6AE014" w14:textId="756A180E" w:rsidR="00965F4A" w:rsidRDefault="00965F4A" w:rsidP="00F521C9">
            <w:pPr>
              <w:ind w:left="0" w:firstLine="0"/>
              <w:rPr>
                <w:rFonts w:ascii="ＭＳ 明朝" w:eastAsia="ＭＳ 明朝" w:hAnsi="ＭＳ 明朝"/>
              </w:rPr>
            </w:pPr>
            <w:r>
              <w:rPr>
                <w:rFonts w:ascii="ＭＳ 明朝" w:eastAsia="ＭＳ 明朝" w:hAnsi="ＭＳ 明朝" w:hint="eastAsia"/>
              </w:rPr>
              <w:t>【知識・技能③】</w:t>
            </w:r>
          </w:p>
          <w:p w14:paraId="0E1AE16F" w14:textId="31234565" w:rsidR="00965F4A" w:rsidRPr="0070780A" w:rsidRDefault="00965F4A" w:rsidP="00F521C9">
            <w:pPr>
              <w:rPr>
                <w:rFonts w:ascii="ＭＳ ゴシック" w:eastAsia="ＭＳ ゴシック" w:hAnsi="ＭＳ ゴシック"/>
                <w:w w:val="66"/>
              </w:rPr>
            </w:pPr>
            <w:r>
              <w:rPr>
                <w:rFonts w:ascii="ＭＳ 明朝" w:eastAsia="ＭＳ 明朝" w:hAnsi="ＭＳ 明朝" w:hint="eastAsia"/>
              </w:rPr>
              <w:t>（発言・記述）</w:t>
            </w:r>
          </w:p>
        </w:tc>
      </w:tr>
      <w:tr w:rsidR="00965F4A" w14:paraId="4C75EDDF" w14:textId="77777777" w:rsidTr="002B6B0E">
        <w:trPr>
          <w:trHeight w:val="1680"/>
        </w:trPr>
        <w:tc>
          <w:tcPr>
            <w:tcW w:w="421" w:type="dxa"/>
            <w:vAlign w:val="center"/>
          </w:tcPr>
          <w:p w14:paraId="72C29BC0" w14:textId="77777777" w:rsidR="00965F4A" w:rsidRDefault="00965F4A" w:rsidP="00E20D70">
            <w:pPr>
              <w:jc w:val="left"/>
              <w:rPr>
                <w:rFonts w:ascii="ＭＳ 明朝" w:eastAsia="ＭＳ 明朝" w:hAnsi="ＭＳ 明朝"/>
              </w:rPr>
            </w:pPr>
            <w:r>
              <w:rPr>
                <w:rFonts w:ascii="ＭＳ 明朝" w:eastAsia="ＭＳ 明朝" w:hAnsi="ＭＳ 明朝" w:hint="eastAsia"/>
              </w:rPr>
              <w:lastRenderedPageBreak/>
              <w:t>第</w:t>
            </w:r>
          </w:p>
          <w:p w14:paraId="163044E9" w14:textId="77777777" w:rsidR="00965F4A" w:rsidRDefault="00965F4A" w:rsidP="00E20D70">
            <w:pPr>
              <w:jc w:val="left"/>
              <w:rPr>
                <w:rFonts w:ascii="ＭＳ 明朝" w:eastAsia="ＭＳ 明朝" w:hAnsi="ＭＳ 明朝"/>
              </w:rPr>
            </w:pPr>
            <w:r>
              <w:rPr>
                <w:rFonts w:ascii="ＭＳ 明朝" w:eastAsia="ＭＳ 明朝" w:hAnsi="ＭＳ 明朝" w:hint="eastAsia"/>
              </w:rPr>
              <w:t>三</w:t>
            </w:r>
          </w:p>
          <w:p w14:paraId="72422A64" w14:textId="2EDE0345" w:rsidR="00965F4A" w:rsidRDefault="00965F4A" w:rsidP="00E20D70">
            <w:pPr>
              <w:jc w:val="left"/>
              <w:rPr>
                <w:rFonts w:ascii="ＭＳ 明朝" w:eastAsia="ＭＳ 明朝" w:hAnsi="ＭＳ 明朝"/>
              </w:rPr>
            </w:pPr>
            <w:r>
              <w:rPr>
                <w:rFonts w:ascii="ＭＳ 明朝" w:eastAsia="ＭＳ 明朝" w:hAnsi="ＭＳ 明朝" w:hint="eastAsia"/>
              </w:rPr>
              <w:t>次</w:t>
            </w:r>
          </w:p>
        </w:tc>
        <w:tc>
          <w:tcPr>
            <w:tcW w:w="425" w:type="dxa"/>
          </w:tcPr>
          <w:p w14:paraId="5F2E803F" w14:textId="77777777" w:rsidR="00965F4A" w:rsidRDefault="00965F4A" w:rsidP="00B12260">
            <w:pPr>
              <w:rPr>
                <w:rFonts w:ascii="ＭＳ 明朝" w:eastAsia="ＭＳ 明朝" w:hAnsi="ＭＳ 明朝"/>
              </w:rPr>
            </w:pPr>
            <w:r>
              <w:rPr>
                <w:rFonts w:ascii="ＭＳ 明朝" w:eastAsia="ＭＳ 明朝" w:hAnsi="ＭＳ 明朝" w:hint="eastAsia"/>
              </w:rPr>
              <w:t>６</w:t>
            </w:r>
          </w:p>
          <w:p w14:paraId="6F613889" w14:textId="4845854F" w:rsidR="000262D6" w:rsidRDefault="000262D6" w:rsidP="00B12260">
            <w:pPr>
              <w:rPr>
                <w:rFonts w:ascii="ＭＳ 明朝" w:eastAsia="ＭＳ 明朝" w:hAnsi="ＭＳ 明朝"/>
              </w:rPr>
            </w:pPr>
          </w:p>
        </w:tc>
        <w:tc>
          <w:tcPr>
            <w:tcW w:w="7229" w:type="dxa"/>
          </w:tcPr>
          <w:p w14:paraId="72FD97F8" w14:textId="6E784420" w:rsidR="001266E0" w:rsidRDefault="001266E0" w:rsidP="001266E0">
            <w:pPr>
              <w:rPr>
                <w:rFonts w:ascii="ＭＳ 明朝" w:eastAsia="ＭＳ 明朝" w:hAnsi="ＭＳ 明朝"/>
              </w:rPr>
            </w:pPr>
            <w:r>
              <w:rPr>
                <w:rFonts w:ascii="ＭＳ 明朝" w:eastAsia="ＭＳ 明朝" w:hAnsi="ＭＳ 明朝" w:hint="eastAsia"/>
              </w:rPr>
              <w:t>○地球をめぐる水と生物との関わりについて考え、生物と食べ物、空気、水との関わりについて学んだことをまとめる。</w:t>
            </w:r>
          </w:p>
          <w:p w14:paraId="78A806B3" w14:textId="672A3FC3" w:rsidR="00965F4A" w:rsidRDefault="001266E0" w:rsidP="00F521C9">
            <w:pPr>
              <w:rPr>
                <w:rFonts w:ascii="ＭＳ 明朝" w:eastAsia="ＭＳ 明朝" w:hAnsi="ＭＳ 明朝"/>
              </w:rPr>
            </w:pPr>
            <w:r>
              <w:rPr>
                <w:rFonts w:ascii="ＭＳ 明朝" w:eastAsia="ＭＳ 明朝" w:hAnsi="ＭＳ 明朝" w:hint="eastAsia"/>
              </w:rPr>
              <w:t>・</w:t>
            </w:r>
            <w:r w:rsidR="00965F4A">
              <w:rPr>
                <w:rFonts w:ascii="ＭＳ 明朝" w:eastAsia="ＭＳ 明朝" w:hAnsi="ＭＳ 明朝" w:hint="eastAsia"/>
              </w:rPr>
              <w:t>水がなかったら、生き物はどうなるか考える。</w:t>
            </w:r>
          </w:p>
          <w:p w14:paraId="39AD0E6B" w14:textId="76EB9FF1" w:rsidR="00965F4A" w:rsidRDefault="001266E0" w:rsidP="00F521C9">
            <w:pPr>
              <w:rPr>
                <w:rFonts w:ascii="ＭＳ 明朝" w:eastAsia="ＭＳ 明朝" w:hAnsi="ＭＳ 明朝"/>
              </w:rPr>
            </w:pPr>
            <w:r>
              <w:rPr>
                <w:rFonts w:ascii="ＭＳ 明朝" w:eastAsia="ＭＳ 明朝" w:hAnsi="ＭＳ 明朝" w:hint="eastAsia"/>
              </w:rPr>
              <w:t>・</w:t>
            </w:r>
            <w:r w:rsidR="00965F4A">
              <w:rPr>
                <w:rFonts w:ascii="ＭＳ 明朝" w:eastAsia="ＭＳ 明朝" w:hAnsi="ＭＳ 明朝" w:hint="eastAsia"/>
              </w:rPr>
              <w:t>水マップをつくり、生き物にとって水はどのような役割をしているか話し合う。</w:t>
            </w:r>
          </w:p>
          <w:p w14:paraId="7FC2C37F" w14:textId="123304E8" w:rsidR="00965F4A" w:rsidRDefault="001266E0" w:rsidP="00F521C9">
            <w:pPr>
              <w:rPr>
                <w:rFonts w:ascii="ＭＳ 明朝" w:eastAsia="ＭＳ 明朝" w:hAnsi="ＭＳ 明朝"/>
              </w:rPr>
            </w:pPr>
            <w:r>
              <w:rPr>
                <w:rFonts w:ascii="ＭＳ 明朝" w:eastAsia="ＭＳ 明朝" w:hAnsi="ＭＳ 明朝" w:hint="eastAsia"/>
              </w:rPr>
              <w:t>・</w:t>
            </w:r>
            <w:r w:rsidR="00965F4A">
              <w:rPr>
                <w:rFonts w:ascii="ＭＳ 明朝" w:eastAsia="ＭＳ 明朝" w:hAnsi="ＭＳ 明朝" w:hint="eastAsia"/>
              </w:rPr>
              <w:t>生き物と環境との関わりについて考える。</w:t>
            </w:r>
          </w:p>
        </w:tc>
        <w:tc>
          <w:tcPr>
            <w:tcW w:w="2126" w:type="dxa"/>
          </w:tcPr>
          <w:p w14:paraId="196663C6" w14:textId="2D9C5BF8" w:rsidR="00965F4A" w:rsidRDefault="00965F4A" w:rsidP="00965F4A">
            <w:pPr>
              <w:ind w:left="193" w:hangingChars="100" w:hanging="193"/>
              <w:rPr>
                <w:rFonts w:ascii="ＭＳ 明朝" w:eastAsia="ＭＳ 明朝" w:hAnsi="ＭＳ 明朝"/>
              </w:rPr>
            </w:pPr>
            <w:r>
              <w:rPr>
                <w:rFonts w:ascii="ＭＳ 明朝" w:eastAsia="ＭＳ 明朝" w:hAnsi="ＭＳ 明朝" w:hint="eastAsia"/>
              </w:rPr>
              <w:t>【主体的に学習に取り組む態度②】</w:t>
            </w:r>
          </w:p>
          <w:p w14:paraId="080E6851" w14:textId="77777777" w:rsidR="00965F4A" w:rsidRDefault="00965F4A" w:rsidP="00965F4A">
            <w:pPr>
              <w:ind w:left="0" w:firstLine="0"/>
              <w:rPr>
                <w:rFonts w:ascii="ＭＳ 明朝" w:eastAsia="ＭＳ 明朝" w:hAnsi="ＭＳ 明朝"/>
              </w:rPr>
            </w:pPr>
            <w:r>
              <w:rPr>
                <w:rFonts w:ascii="ＭＳ 明朝" w:eastAsia="ＭＳ 明朝" w:hAnsi="ＭＳ 明朝" w:hint="eastAsia"/>
              </w:rPr>
              <w:t>（行動観察・発言）</w:t>
            </w:r>
          </w:p>
          <w:p w14:paraId="5DED0C17" w14:textId="77777777" w:rsidR="00965F4A" w:rsidRDefault="00965F4A" w:rsidP="00965F4A">
            <w:pPr>
              <w:ind w:left="0" w:firstLine="0"/>
              <w:rPr>
                <w:rFonts w:ascii="ＭＳ 明朝" w:eastAsia="ＭＳ 明朝" w:hAnsi="ＭＳ 明朝"/>
              </w:rPr>
            </w:pPr>
            <w:r>
              <w:rPr>
                <w:rFonts w:ascii="ＭＳ 明朝" w:eastAsia="ＭＳ 明朝" w:hAnsi="ＭＳ 明朝" w:hint="eastAsia"/>
              </w:rPr>
              <w:t>【知識・技能①】</w:t>
            </w:r>
          </w:p>
          <w:p w14:paraId="6DD2D658" w14:textId="69F5C2CB" w:rsidR="00965F4A" w:rsidRDefault="00965F4A" w:rsidP="00965F4A">
            <w:pPr>
              <w:ind w:left="0" w:firstLine="0"/>
              <w:rPr>
                <w:rFonts w:ascii="ＭＳ 明朝" w:eastAsia="ＭＳ 明朝" w:hAnsi="ＭＳ 明朝"/>
              </w:rPr>
            </w:pPr>
            <w:r>
              <w:rPr>
                <w:rFonts w:ascii="ＭＳ 明朝" w:eastAsia="ＭＳ 明朝" w:hAnsi="ＭＳ 明朝" w:hint="eastAsia"/>
              </w:rPr>
              <w:t>（発言・記述）</w:t>
            </w:r>
          </w:p>
        </w:tc>
      </w:tr>
      <w:tr w:rsidR="000262D6" w14:paraId="3EDD0565" w14:textId="77777777" w:rsidTr="002B6B0E">
        <w:trPr>
          <w:trHeight w:val="1680"/>
        </w:trPr>
        <w:tc>
          <w:tcPr>
            <w:tcW w:w="421" w:type="dxa"/>
            <w:vAlign w:val="center"/>
          </w:tcPr>
          <w:p w14:paraId="58C39267" w14:textId="77777777" w:rsidR="000262D6" w:rsidRDefault="000262D6" w:rsidP="00E20D70">
            <w:pPr>
              <w:jc w:val="left"/>
              <w:rPr>
                <w:rFonts w:ascii="ＭＳ 明朝" w:eastAsia="ＭＳ 明朝" w:hAnsi="ＭＳ 明朝"/>
              </w:rPr>
            </w:pPr>
            <w:r>
              <w:rPr>
                <w:rFonts w:ascii="ＭＳ 明朝" w:eastAsia="ＭＳ 明朝" w:hAnsi="ＭＳ 明朝" w:hint="eastAsia"/>
              </w:rPr>
              <w:t>第</w:t>
            </w:r>
          </w:p>
          <w:p w14:paraId="2D1CF386" w14:textId="77777777" w:rsidR="000262D6" w:rsidRDefault="000262D6" w:rsidP="00E20D70">
            <w:pPr>
              <w:jc w:val="left"/>
              <w:rPr>
                <w:rFonts w:ascii="ＭＳ 明朝" w:eastAsia="ＭＳ 明朝" w:hAnsi="ＭＳ 明朝"/>
              </w:rPr>
            </w:pPr>
            <w:r>
              <w:rPr>
                <w:rFonts w:ascii="ＭＳ 明朝" w:eastAsia="ＭＳ 明朝" w:hAnsi="ＭＳ 明朝" w:hint="eastAsia"/>
              </w:rPr>
              <w:t>四</w:t>
            </w:r>
          </w:p>
          <w:p w14:paraId="48681163" w14:textId="29A43524" w:rsidR="000262D6" w:rsidRDefault="000262D6" w:rsidP="00E20D70">
            <w:pPr>
              <w:jc w:val="left"/>
              <w:rPr>
                <w:rFonts w:ascii="ＭＳ 明朝" w:eastAsia="ＭＳ 明朝" w:hAnsi="ＭＳ 明朝"/>
              </w:rPr>
            </w:pPr>
            <w:r>
              <w:rPr>
                <w:rFonts w:ascii="ＭＳ 明朝" w:eastAsia="ＭＳ 明朝" w:hAnsi="ＭＳ 明朝" w:hint="eastAsia"/>
              </w:rPr>
              <w:t>次</w:t>
            </w:r>
          </w:p>
        </w:tc>
        <w:tc>
          <w:tcPr>
            <w:tcW w:w="425" w:type="dxa"/>
          </w:tcPr>
          <w:p w14:paraId="5B6FD48F" w14:textId="5FC1215B" w:rsidR="000262D6" w:rsidRDefault="000262D6" w:rsidP="00B12260">
            <w:pPr>
              <w:rPr>
                <w:rFonts w:ascii="ＭＳ 明朝" w:eastAsia="ＭＳ 明朝" w:hAnsi="ＭＳ 明朝"/>
              </w:rPr>
            </w:pPr>
            <w:r>
              <w:rPr>
                <w:rFonts w:ascii="ＭＳ 明朝" w:eastAsia="ＭＳ 明朝" w:hAnsi="ＭＳ 明朝" w:hint="eastAsia"/>
              </w:rPr>
              <w:t>７</w:t>
            </w:r>
          </w:p>
        </w:tc>
        <w:tc>
          <w:tcPr>
            <w:tcW w:w="7229" w:type="dxa"/>
          </w:tcPr>
          <w:p w14:paraId="63A0E109" w14:textId="5538D5B1" w:rsidR="00BB7252" w:rsidRDefault="000262D6" w:rsidP="001266E0">
            <w:pPr>
              <w:rPr>
                <w:rFonts w:ascii="ＭＳ 明朝" w:eastAsia="ＭＳ 明朝" w:hAnsi="ＭＳ 明朝"/>
              </w:rPr>
            </w:pPr>
            <w:r>
              <w:rPr>
                <w:rFonts w:ascii="ＭＳ 明朝" w:eastAsia="ＭＳ 明朝" w:hAnsi="ＭＳ 明朝" w:hint="eastAsia"/>
              </w:rPr>
              <w:t>○</w:t>
            </w:r>
            <w:r w:rsidR="00BB7252">
              <w:rPr>
                <w:rFonts w:ascii="ＭＳ 明朝" w:eastAsia="ＭＳ 明朝" w:hAnsi="ＭＳ 明朝" w:hint="eastAsia"/>
              </w:rPr>
              <w:t>生態系</w:t>
            </w:r>
            <w:r>
              <w:rPr>
                <w:rFonts w:ascii="ＭＳ 明朝" w:eastAsia="ＭＳ 明朝" w:hAnsi="ＭＳ 明朝" w:hint="eastAsia"/>
              </w:rPr>
              <w:t>における問題を捉え、生態系を守っていくことについて考える。</w:t>
            </w:r>
          </w:p>
          <w:p w14:paraId="0CE258D6" w14:textId="10B9180C" w:rsidR="00770C4F" w:rsidRDefault="00BB7252" w:rsidP="00BB7252">
            <w:pPr>
              <w:rPr>
                <w:rFonts w:ascii="ＭＳ ゴシック" w:eastAsia="ＭＳ ゴシック" w:hAnsi="ＭＳ ゴシック"/>
                <w:b/>
                <w:bCs/>
              </w:rPr>
            </w:pPr>
            <w:r w:rsidRPr="00EA1C3A">
              <w:rPr>
                <w:rFonts w:ascii="ＭＳ ゴシック" w:eastAsia="ＭＳ ゴシック" w:hAnsi="ＭＳ ゴシック" w:hint="eastAsia"/>
                <w:b/>
                <w:bCs/>
              </w:rPr>
              <w:t>・</w:t>
            </w:r>
            <w:r w:rsidR="00770C4F">
              <w:rPr>
                <w:rFonts w:ascii="ＭＳ ゴシック" w:eastAsia="ＭＳ ゴシック" w:hAnsi="ＭＳ ゴシック" w:hint="eastAsia"/>
                <w:b/>
                <w:bCs/>
              </w:rPr>
              <w:t>「みどりと生き物」学習コンテンツ</w:t>
            </w:r>
          </w:p>
          <w:p w14:paraId="06A07CC7" w14:textId="6151742A" w:rsidR="00BB7252" w:rsidRPr="00BB7252" w:rsidRDefault="000E65F5" w:rsidP="00770C4F">
            <w:pPr>
              <w:ind w:leftChars="108" w:left="417" w:hangingChars="108" w:hanging="209"/>
              <w:rPr>
                <w:rFonts w:ascii="ＭＳ ゴシック" w:eastAsia="ＭＳ ゴシック" w:hAnsi="ＭＳ ゴシック"/>
                <w:b/>
                <w:bCs/>
              </w:rPr>
            </w:pPr>
            <w:r>
              <w:rPr>
                <w:rFonts w:ascii="ＭＳ ゴシック" w:eastAsia="ＭＳ ゴシック" w:hAnsi="ＭＳ ゴシック" w:hint="eastAsia"/>
                <w:b/>
                <w:bCs/>
              </w:rPr>
              <w:t>食物連鎖の仕組み</w:t>
            </w:r>
            <w:r w:rsidR="00BB7252" w:rsidRPr="00EA1C3A">
              <w:rPr>
                <w:rFonts w:ascii="ＭＳ ゴシック" w:eastAsia="ＭＳ ゴシック" w:hAnsi="ＭＳ ゴシック" w:hint="eastAsia"/>
                <w:b/>
                <w:bCs/>
              </w:rPr>
              <w:t>（</w:t>
            </w:r>
            <w:r w:rsidR="00BB7252">
              <w:rPr>
                <w:rFonts w:ascii="ＭＳ ゴシック" w:eastAsia="ＭＳ ゴシック" w:hAnsi="ＭＳ ゴシック" w:hint="eastAsia"/>
                <w:b/>
                <w:bCs/>
              </w:rPr>
              <w:t>動画</w:t>
            </w:r>
            <w:r w:rsidR="00BB7252" w:rsidRPr="00EA1C3A">
              <w:rPr>
                <w:rFonts w:ascii="ＭＳ ゴシック" w:eastAsia="ＭＳ ゴシック" w:hAnsi="ＭＳ ゴシック" w:hint="eastAsia"/>
                <w:b/>
                <w:bCs/>
              </w:rPr>
              <w:t>～</w:t>
            </w:r>
            <w:r w:rsidR="00BB7252">
              <w:rPr>
                <w:rFonts w:ascii="ＭＳ ゴシック" w:eastAsia="ＭＳ ゴシック" w:hAnsi="ＭＳ ゴシック" w:hint="eastAsia"/>
                <w:b/>
                <w:bCs/>
              </w:rPr>
              <w:t>２</w:t>
            </w:r>
            <w:r w:rsidR="00BB7252" w:rsidRPr="00EA1C3A">
              <w:rPr>
                <w:rFonts w:ascii="ＭＳ ゴシック" w:eastAsia="ＭＳ ゴシック" w:hAnsi="ＭＳ ゴシック" w:hint="eastAsia"/>
                <w:b/>
                <w:bCs/>
              </w:rPr>
              <w:t>分</w:t>
            </w:r>
            <w:r w:rsidR="00BB7252">
              <w:rPr>
                <w:rFonts w:ascii="ＭＳ ゴシック" w:eastAsia="ＭＳ ゴシック" w:hAnsi="ＭＳ ゴシック" w:hint="eastAsia"/>
                <w:b/>
                <w:bCs/>
              </w:rPr>
              <w:t>２</w:t>
            </w:r>
            <w:r w:rsidR="00BB7252" w:rsidRPr="00EA1C3A">
              <w:rPr>
                <w:rFonts w:ascii="ＭＳ ゴシック" w:eastAsia="ＭＳ ゴシック" w:hAnsi="ＭＳ ゴシック" w:hint="eastAsia"/>
                <w:b/>
                <w:bCs/>
              </w:rPr>
              <w:t>８秒）</w:t>
            </w:r>
          </w:p>
          <w:p w14:paraId="52D11574" w14:textId="42938190" w:rsidR="000262D6" w:rsidRDefault="000262D6" w:rsidP="000262D6">
            <w:pPr>
              <w:rPr>
                <w:rFonts w:ascii="ＭＳ 明朝" w:eastAsia="ＭＳ 明朝" w:hAnsi="ＭＳ 明朝"/>
              </w:rPr>
            </w:pPr>
            <w:r w:rsidRPr="004532DF">
              <w:rPr>
                <w:rFonts w:ascii="ＭＳ 明朝" w:eastAsia="ＭＳ 明朝" w:hAnsi="ＭＳ 明朝"/>
                <w:noProof/>
              </w:rPr>
              <mc:AlternateContent>
                <mc:Choice Requires="wps">
                  <w:drawing>
                    <wp:anchor distT="45720" distB="45720" distL="114300" distR="114300" simplePos="0" relativeHeight="251827200" behindDoc="0" locked="0" layoutInCell="1" allowOverlap="1" wp14:anchorId="398C6AAD" wp14:editId="7F4ED951">
                      <wp:simplePos x="0" y="0"/>
                      <wp:positionH relativeFrom="column">
                        <wp:posOffset>3175</wp:posOffset>
                      </wp:positionH>
                      <wp:positionV relativeFrom="paragraph">
                        <wp:posOffset>53340</wp:posOffset>
                      </wp:positionV>
                      <wp:extent cx="4457700" cy="504825"/>
                      <wp:effectExtent l="0" t="0" r="19050" b="28575"/>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04825"/>
                              </a:xfrm>
                              <a:prstGeom prst="rect">
                                <a:avLst/>
                              </a:prstGeom>
                              <a:solidFill>
                                <a:srgbClr val="FFFFFF"/>
                              </a:solidFill>
                              <a:ln w="9525">
                                <a:solidFill>
                                  <a:srgbClr val="000000"/>
                                </a:solidFill>
                                <a:miter lim="800000"/>
                                <a:headEnd/>
                                <a:tailEnd/>
                              </a:ln>
                            </wps:spPr>
                            <wps:txbx>
                              <w:txbxContent>
                                <w:p w14:paraId="693081D4" w14:textId="2D9002F6" w:rsidR="000262D6" w:rsidRDefault="000262D6" w:rsidP="000262D6">
                                  <w:pPr>
                                    <w:rPr>
                                      <w:rFonts w:ascii="ＭＳ 明朝" w:eastAsia="ＭＳ 明朝" w:hAnsi="ＭＳ 明朝"/>
                                    </w:rPr>
                                  </w:pPr>
                                  <w:r>
                                    <w:rPr>
                                      <w:rFonts w:ascii="ＭＳ 明朝" w:eastAsia="ＭＳ 明朝" w:hAnsi="ＭＳ 明朝" w:hint="eastAsia"/>
                                    </w:rPr>
                                    <w:t>問題</w:t>
                                  </w:r>
                                </w:p>
                                <w:p w14:paraId="04F18C0B" w14:textId="197FF5A9" w:rsidR="000262D6" w:rsidRPr="004532DF" w:rsidRDefault="000262D6" w:rsidP="000262D6">
                                  <w:pPr>
                                    <w:ind w:left="0" w:firstLine="0"/>
                                    <w:rPr>
                                      <w:rFonts w:ascii="ＭＳ 明朝" w:eastAsia="ＭＳ 明朝" w:hAnsi="ＭＳ 明朝"/>
                                    </w:rPr>
                                  </w:pPr>
                                  <w:r>
                                    <w:rPr>
                                      <w:rFonts w:ascii="ＭＳ 明朝" w:eastAsia="ＭＳ 明朝" w:hAnsi="ＭＳ 明朝" w:hint="eastAsia"/>
                                    </w:rPr>
                                    <w:t>生き物と環境とのかかわりには、どのような問題が起こっているのだろうか。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C6AAD" id="_x0000_s1029" type="#_x0000_t202" style="position:absolute;left:0;text-align:left;margin-left:.25pt;margin-top:4.2pt;width:351pt;height:39.75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">
                      <v:textbox>
                        <w:txbxContent>
                          <w:p w14:paraId="693081D4" w14:textId="2D9002F6" w:rsidR="000262D6" w:rsidRDefault="000262D6" w:rsidP="000262D6">
                            <w:pPr>
                              <w:rPr>
                                <w:rFonts w:ascii="ＭＳ 明朝" w:eastAsia="ＭＳ 明朝" w:hAnsi="ＭＳ 明朝"/>
                              </w:rPr>
                            </w:pPr>
                            <w:r>
                              <w:rPr>
                                <w:rFonts w:ascii="ＭＳ 明朝" w:eastAsia="ＭＳ 明朝" w:hAnsi="ＭＳ 明朝" w:hint="eastAsia"/>
                              </w:rPr>
                              <w:t>問題</w:t>
                            </w:r>
                          </w:p>
                          <w:p w14:paraId="04F18C0B" w14:textId="197FF5A9" w:rsidR="000262D6" w:rsidRPr="004532DF" w:rsidRDefault="000262D6" w:rsidP="000262D6">
                            <w:pPr>
                              <w:ind w:left="0" w:firstLine="0"/>
                              <w:rPr>
                                <w:rFonts w:ascii="ＭＳ 明朝" w:eastAsia="ＭＳ 明朝" w:hAnsi="ＭＳ 明朝"/>
                              </w:rPr>
                            </w:pPr>
                            <w:r>
                              <w:rPr>
                                <w:rFonts w:ascii="ＭＳ 明朝" w:eastAsia="ＭＳ 明朝" w:hAnsi="ＭＳ 明朝" w:hint="eastAsia"/>
                              </w:rPr>
                              <w:t>生き物と環境とのかかわりには、どのような問題が起こっているのだろうか。</w:t>
                            </w:r>
                          </w:p>
                        </w:txbxContent>
                      </v:textbox>
                    </v:shape>
                  </w:pict>
                </mc:Fallback>
              </mc:AlternateContent>
            </w:r>
          </w:p>
          <w:p w14:paraId="01D0A162" w14:textId="77777777" w:rsidR="000262D6" w:rsidRDefault="000262D6" w:rsidP="000262D6">
            <w:pPr>
              <w:rPr>
                <w:rFonts w:ascii="ＭＳ 明朝" w:eastAsia="ＭＳ 明朝" w:hAnsi="ＭＳ 明朝"/>
              </w:rPr>
            </w:pPr>
          </w:p>
          <w:p w14:paraId="16605C74" w14:textId="77777777" w:rsidR="000262D6" w:rsidRDefault="000262D6" w:rsidP="000262D6">
            <w:pPr>
              <w:rPr>
                <w:rFonts w:ascii="ＭＳ 明朝" w:eastAsia="ＭＳ 明朝" w:hAnsi="ＭＳ 明朝"/>
              </w:rPr>
            </w:pPr>
          </w:p>
          <w:p w14:paraId="449C3255" w14:textId="6B0BB302" w:rsidR="00770C4F" w:rsidRDefault="00BB7252" w:rsidP="000262D6">
            <w:pPr>
              <w:rPr>
                <w:rFonts w:ascii="ＭＳ ゴシック" w:eastAsia="ＭＳ ゴシック" w:hAnsi="ＭＳ ゴシック"/>
                <w:b/>
                <w:bCs/>
              </w:rPr>
            </w:pPr>
            <w:r w:rsidRPr="00BB7252">
              <w:rPr>
                <w:rFonts w:ascii="ＭＳ ゴシック" w:eastAsia="ＭＳ ゴシック" w:hAnsi="ＭＳ ゴシック" w:hint="eastAsia"/>
                <w:b/>
                <w:bCs/>
              </w:rPr>
              <w:t>・</w:t>
            </w:r>
            <w:r w:rsidR="00770C4F">
              <w:rPr>
                <w:rFonts w:ascii="ＭＳ ゴシック" w:eastAsia="ＭＳ ゴシック" w:hAnsi="ＭＳ ゴシック" w:hint="eastAsia"/>
                <w:b/>
                <w:bCs/>
              </w:rPr>
              <w:t>「みどりと生き物」学習コンテンツ</w:t>
            </w:r>
          </w:p>
          <w:p w14:paraId="2BD7CAFE" w14:textId="27DC2C4C" w:rsidR="00BB7252" w:rsidRPr="00BB7252" w:rsidRDefault="00BB7252" w:rsidP="00770C4F">
            <w:pPr>
              <w:ind w:leftChars="108" w:left="417" w:hangingChars="108" w:hanging="209"/>
              <w:rPr>
                <w:rFonts w:ascii="ＭＳ ゴシック" w:eastAsia="ＭＳ ゴシック" w:hAnsi="ＭＳ ゴシック"/>
                <w:b/>
                <w:bCs/>
              </w:rPr>
            </w:pPr>
            <w:r w:rsidRPr="00BB7252">
              <w:rPr>
                <w:rFonts w:ascii="ＭＳ ゴシック" w:eastAsia="ＭＳ ゴシック" w:hAnsi="ＭＳ ゴシック" w:hint="eastAsia"/>
                <w:b/>
                <w:bCs/>
              </w:rPr>
              <w:t>生態系の問題（２分２９秒～４分７秒）</w:t>
            </w:r>
          </w:p>
          <w:p w14:paraId="371E55E3" w14:textId="677E5439" w:rsidR="000262D6" w:rsidRDefault="000E65F5" w:rsidP="000262D6">
            <w:pPr>
              <w:rPr>
                <w:rFonts w:ascii="ＭＳ 明朝" w:eastAsia="ＭＳ 明朝" w:hAnsi="ＭＳ 明朝"/>
              </w:rPr>
            </w:pPr>
            <w:r w:rsidRPr="00042D0F">
              <w:rPr>
                <w:rFonts w:ascii="ＭＳ 明朝" w:eastAsia="ＭＳ 明朝" w:hAnsi="ＭＳ 明朝" w:hint="eastAsia"/>
                <w:noProof/>
                <w:w w:val="66"/>
              </w:rPr>
              <mc:AlternateContent>
                <mc:Choice Requires="wps">
                  <w:drawing>
                    <wp:anchor distT="0" distB="0" distL="114300" distR="114300" simplePos="0" relativeHeight="251829248" behindDoc="0" locked="0" layoutInCell="1" allowOverlap="1" wp14:anchorId="6114A6CA" wp14:editId="6B9EF060">
                      <wp:simplePos x="0" y="0"/>
                      <wp:positionH relativeFrom="column">
                        <wp:posOffset>2003425</wp:posOffset>
                      </wp:positionH>
                      <wp:positionV relativeFrom="paragraph">
                        <wp:posOffset>221615</wp:posOffset>
                      </wp:positionV>
                      <wp:extent cx="2686050" cy="542925"/>
                      <wp:effectExtent l="342900" t="57150" r="19050" b="28575"/>
                      <wp:wrapNone/>
                      <wp:docPr id="11" name="吹き出し: 四角形 11"/>
                      <wp:cNvGraphicFramePr/>
                      <a:graphic xmlns:a="http://schemas.openxmlformats.org/drawingml/2006/main">
                        <a:graphicData uri="http://schemas.microsoft.com/office/word/2010/wordprocessingShape">
                          <wps:wsp>
                            <wps:cNvSpPr/>
                            <wps:spPr>
                              <a:xfrm>
                                <a:off x="0" y="0"/>
                                <a:ext cx="2686050" cy="542925"/>
                              </a:xfrm>
                              <a:prstGeom prst="wedgeRectCallout">
                                <a:avLst>
                                  <a:gd name="adj1" fmla="val -60992"/>
                                  <a:gd name="adj2" fmla="val -54841"/>
                                </a:avLst>
                              </a:prstGeom>
                              <a:solidFill>
                                <a:srgbClr val="FFFF00"/>
                              </a:solidFill>
                              <a:ln w="12700" cap="flat" cmpd="sng" algn="ctr">
                                <a:solidFill>
                                  <a:sysClr val="windowText" lastClr="000000"/>
                                </a:solidFill>
                                <a:prstDash val="solid"/>
                                <a:miter lim="800000"/>
                              </a:ln>
                              <a:effectLst/>
                            </wps:spPr>
                            <wps:txbx>
                              <w:txbxContent>
                                <w:p w14:paraId="0544DB4A" w14:textId="2302FB21" w:rsidR="000262D6" w:rsidRPr="00DA264E" w:rsidRDefault="000E65F5" w:rsidP="000262D6">
                                  <w:pPr>
                                    <w:ind w:left="0" w:firstLine="0"/>
                                    <w:rPr>
                                      <w:rFonts w:ascii="ＭＳ ゴシック" w:eastAsia="ＭＳ ゴシック" w:hAnsi="ＭＳ ゴシック"/>
                                      <w:sz w:val="16"/>
                                      <w:szCs w:val="16"/>
                                    </w:rPr>
                                  </w:pPr>
                                  <w:r>
                                    <w:rPr>
                                      <w:rFonts w:ascii="ＭＳ ゴシック" w:eastAsia="ＭＳ ゴシック" w:hAnsi="ＭＳ ゴシック" w:hint="eastAsia"/>
                                      <w:sz w:val="16"/>
                                      <w:szCs w:val="16"/>
                                    </w:rPr>
                                    <w:t>外来種は問題の原因の一つであり、他にはどのような問題があるかについて目を向けられるようになっています。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4A6C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1" o:spid="_x0000_s1030" type="#_x0000_t61" style="position:absolute;left:0;text-align:left;margin-left:157.75pt;margin-top:17.45pt;width:211.5pt;height:42.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" adj="-2374,-1046" fillcolor="yellow" strokecolor="windowText" strokeweight="1pt">
                      <v:textbox>
                        <w:txbxContent>
                          <w:p w14:paraId="0544DB4A" w14:textId="2302FB21" w:rsidR="000262D6" w:rsidRPr="00DA264E" w:rsidRDefault="000E65F5" w:rsidP="000262D6">
                            <w:pPr>
                              <w:ind w:left="0" w:firstLine="0"/>
                              <w:rPr>
                                <w:rFonts w:ascii="ＭＳ ゴシック" w:eastAsia="ＭＳ ゴシック" w:hAnsi="ＭＳ ゴシック"/>
                                <w:sz w:val="16"/>
                                <w:szCs w:val="16"/>
                              </w:rPr>
                            </w:pPr>
                            <w:r>
                              <w:rPr>
                                <w:rFonts w:ascii="ＭＳ ゴシック" w:eastAsia="ＭＳ ゴシック" w:hAnsi="ＭＳ ゴシック" w:hint="eastAsia"/>
                                <w:sz w:val="16"/>
                                <w:szCs w:val="16"/>
                              </w:rPr>
                              <w:t>外来種は問題の原因の一つであり、他にはどのような問題があるかについて目を向けられるようになっています。</w:t>
                            </w:r>
                          </w:p>
                        </w:txbxContent>
                      </v:textbox>
                    </v:shape>
                  </w:pict>
                </mc:Fallback>
              </mc:AlternateContent>
            </w:r>
            <w:r w:rsidR="000262D6">
              <w:rPr>
                <w:rFonts w:ascii="ＭＳ 明朝" w:eastAsia="ＭＳ 明朝" w:hAnsi="ＭＳ 明朝" w:hint="eastAsia"/>
              </w:rPr>
              <w:t>・一部の外来種による生態系への影響について考える。</w:t>
            </w:r>
          </w:p>
          <w:p w14:paraId="6C3A6ABB" w14:textId="3B9FA7DC" w:rsidR="000262D6" w:rsidRDefault="000262D6" w:rsidP="00BB7252">
            <w:pPr>
              <w:ind w:left="0" w:firstLine="0"/>
              <w:rPr>
                <w:rFonts w:ascii="ＭＳ 明朝" w:eastAsia="ＭＳ 明朝" w:hAnsi="ＭＳ 明朝"/>
              </w:rPr>
            </w:pPr>
          </w:p>
        </w:tc>
        <w:tc>
          <w:tcPr>
            <w:tcW w:w="2126" w:type="dxa"/>
          </w:tcPr>
          <w:p w14:paraId="53EA73F2" w14:textId="26CA7D02" w:rsidR="000262D6" w:rsidRPr="000262D6" w:rsidRDefault="000262D6" w:rsidP="000262D6">
            <w:pPr>
              <w:rPr>
                <w:rFonts w:ascii="ＭＳ ゴシック" w:eastAsia="ＭＳ ゴシック" w:hAnsi="ＭＳ ゴシック"/>
                <w:b/>
                <w:bCs/>
              </w:rPr>
            </w:pPr>
            <w:r w:rsidRPr="000262D6">
              <w:rPr>
                <w:rFonts w:ascii="ＭＳ ゴシック" w:eastAsia="ＭＳ ゴシック" w:hAnsi="ＭＳ ゴシック" w:hint="eastAsia"/>
                <w:b/>
                <w:bCs/>
              </w:rPr>
              <w:t>・</w:t>
            </w:r>
            <w:r w:rsidR="00770C4F">
              <w:rPr>
                <w:rFonts w:ascii="ＭＳ ゴシック" w:eastAsia="ＭＳ ゴシック" w:hAnsi="ＭＳ ゴシック" w:hint="eastAsia"/>
                <w:b/>
                <w:bCs/>
              </w:rPr>
              <w:t>「</w:t>
            </w:r>
            <w:r w:rsidRPr="000262D6">
              <w:rPr>
                <w:rFonts w:ascii="ＭＳ ゴシック" w:eastAsia="ＭＳ ゴシック" w:hAnsi="ＭＳ ゴシック" w:hint="eastAsia"/>
                <w:b/>
                <w:bCs/>
              </w:rPr>
              <w:t>みどりと生き物</w:t>
            </w:r>
            <w:r w:rsidR="00770C4F">
              <w:rPr>
                <w:rFonts w:ascii="ＭＳ ゴシック" w:eastAsia="ＭＳ ゴシック" w:hAnsi="ＭＳ ゴシック" w:hint="eastAsia"/>
                <w:b/>
                <w:bCs/>
              </w:rPr>
              <w:t>」</w:t>
            </w:r>
          </w:p>
          <w:p w14:paraId="646EF95B" w14:textId="77777777" w:rsidR="000262D6" w:rsidRPr="000262D6" w:rsidRDefault="000262D6" w:rsidP="000262D6">
            <w:pPr>
              <w:ind w:left="0" w:firstLineChars="100" w:firstLine="194"/>
              <w:rPr>
                <w:rFonts w:ascii="ＭＳ ゴシック" w:eastAsia="ＭＳ ゴシック" w:hAnsi="ＭＳ ゴシック"/>
                <w:b/>
                <w:bCs/>
              </w:rPr>
            </w:pPr>
            <w:r w:rsidRPr="000262D6">
              <w:rPr>
                <w:rFonts w:ascii="ＭＳ ゴシック" w:eastAsia="ＭＳ ゴシック" w:hAnsi="ＭＳ ゴシック" w:hint="eastAsia"/>
                <w:b/>
                <w:bCs/>
              </w:rPr>
              <w:t>学習コンテンツ</w:t>
            </w:r>
          </w:p>
          <w:p w14:paraId="181D80A5" w14:textId="56179239" w:rsidR="000262D6" w:rsidRDefault="000262D6" w:rsidP="000262D6">
            <w:pPr>
              <w:ind w:left="194" w:hangingChars="100" w:hanging="194"/>
              <w:rPr>
                <w:rFonts w:ascii="ＭＳ 明朝" w:eastAsia="ＭＳ 明朝" w:hAnsi="ＭＳ 明朝"/>
              </w:rPr>
            </w:pPr>
            <w:r w:rsidRPr="000262D6">
              <w:rPr>
                <w:rFonts w:ascii="ＭＳ ゴシック" w:eastAsia="ＭＳ ゴシック" w:hAnsi="ＭＳ ゴシック" w:hint="eastAsia"/>
                <w:b/>
                <w:bCs/>
              </w:rPr>
              <w:t>（</w:t>
            </w:r>
            <w:r w:rsidR="00770C4F">
              <w:rPr>
                <w:rFonts w:ascii="ＭＳ ゴシック" w:eastAsia="ＭＳ ゴシック" w:hAnsi="ＭＳ ゴシック" w:hint="eastAsia"/>
                <w:b/>
                <w:bCs/>
              </w:rPr>
              <w:t xml:space="preserve">４　</w:t>
            </w:r>
            <w:r w:rsidR="00BB7252">
              <w:rPr>
                <w:rFonts w:ascii="ＭＳ ゴシック" w:eastAsia="ＭＳ ゴシック" w:hAnsi="ＭＳ ゴシック" w:hint="eastAsia"/>
                <w:b/>
                <w:bCs/>
              </w:rPr>
              <w:t>生態系と食物連鎖</w:t>
            </w:r>
            <w:r w:rsidRPr="000262D6">
              <w:rPr>
                <w:rFonts w:ascii="ＭＳ ゴシック" w:eastAsia="ＭＳ ゴシック" w:hAnsi="ＭＳ ゴシック" w:hint="eastAsia"/>
                <w:b/>
                <w:bCs/>
              </w:rPr>
              <w:t>）</w:t>
            </w:r>
          </w:p>
        </w:tc>
      </w:tr>
    </w:tbl>
    <w:p w14:paraId="7CFCD603" w14:textId="19A1992F" w:rsidR="00485EAD" w:rsidRPr="00485EAD" w:rsidRDefault="00485EAD" w:rsidP="00495880">
      <w:pPr>
        <w:overflowPunct w:val="0"/>
        <w:textAlignment w:val="baseline"/>
        <w:rPr>
          <w:rFonts w:ascii="ＭＳ 明朝" w:eastAsia="ＭＳ 明朝" w:hAnsi="ＭＳ 明朝"/>
        </w:rPr>
      </w:pPr>
    </w:p>
    <w:sectPr w:rsidR="00485EAD" w:rsidRPr="00485EAD" w:rsidSect="00591811">
      <w:pgSz w:w="11906" w:h="16838" w:code="9"/>
      <w:pgMar w:top="567" w:right="851" w:bottom="567" w:left="851" w:header="851" w:footer="992" w:gutter="0"/>
      <w:cols w:space="425"/>
      <w:docGrid w:type="linesAndChars" w:linePitch="30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68944" w14:textId="77777777" w:rsidR="00CB22C6" w:rsidRDefault="00CB22C6" w:rsidP="0084133B">
      <w:pPr>
        <w:spacing w:line="240" w:lineRule="auto"/>
      </w:pPr>
      <w:r>
        <w:separator/>
      </w:r>
    </w:p>
  </w:endnote>
  <w:endnote w:type="continuationSeparator" w:id="0">
    <w:p w14:paraId="77577ACA" w14:textId="77777777" w:rsidR="00CB22C6" w:rsidRDefault="00CB22C6" w:rsidP="008413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21A5C" w14:textId="77777777" w:rsidR="00CB22C6" w:rsidRDefault="00CB22C6" w:rsidP="0084133B">
      <w:pPr>
        <w:spacing w:line="240" w:lineRule="auto"/>
      </w:pPr>
      <w:r>
        <w:separator/>
      </w:r>
    </w:p>
  </w:footnote>
  <w:footnote w:type="continuationSeparator" w:id="0">
    <w:p w14:paraId="609F75C5" w14:textId="77777777" w:rsidR="00CB22C6" w:rsidRDefault="00CB22C6" w:rsidP="008413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70C"/>
    <w:rsid w:val="000262D6"/>
    <w:rsid w:val="000420FD"/>
    <w:rsid w:val="00042D0F"/>
    <w:rsid w:val="0008281F"/>
    <w:rsid w:val="000B7815"/>
    <w:rsid w:val="000E150F"/>
    <w:rsid w:val="000E65F5"/>
    <w:rsid w:val="001266E0"/>
    <w:rsid w:val="00147D17"/>
    <w:rsid w:val="001A3F83"/>
    <w:rsid w:val="001C13B7"/>
    <w:rsid w:val="001C1933"/>
    <w:rsid w:val="001E51DA"/>
    <w:rsid w:val="00286E84"/>
    <w:rsid w:val="002E5FF7"/>
    <w:rsid w:val="002F3D84"/>
    <w:rsid w:val="00303F30"/>
    <w:rsid w:val="00304F76"/>
    <w:rsid w:val="0030670D"/>
    <w:rsid w:val="003207EC"/>
    <w:rsid w:val="003410CD"/>
    <w:rsid w:val="00341423"/>
    <w:rsid w:val="00357BAA"/>
    <w:rsid w:val="00376DA7"/>
    <w:rsid w:val="00392BC8"/>
    <w:rsid w:val="003C48C3"/>
    <w:rsid w:val="003D167C"/>
    <w:rsid w:val="004061E8"/>
    <w:rsid w:val="00412E0E"/>
    <w:rsid w:val="0041409F"/>
    <w:rsid w:val="00445908"/>
    <w:rsid w:val="004532DF"/>
    <w:rsid w:val="00485EAD"/>
    <w:rsid w:val="00495880"/>
    <w:rsid w:val="004A1ED8"/>
    <w:rsid w:val="004B278F"/>
    <w:rsid w:val="004E4476"/>
    <w:rsid w:val="004F41D7"/>
    <w:rsid w:val="005243DB"/>
    <w:rsid w:val="00536618"/>
    <w:rsid w:val="005437B5"/>
    <w:rsid w:val="005552F5"/>
    <w:rsid w:val="00574097"/>
    <w:rsid w:val="00591811"/>
    <w:rsid w:val="005A674E"/>
    <w:rsid w:val="005C1B51"/>
    <w:rsid w:val="005C2206"/>
    <w:rsid w:val="005C71DE"/>
    <w:rsid w:val="005D048F"/>
    <w:rsid w:val="0067631F"/>
    <w:rsid w:val="006A22A0"/>
    <w:rsid w:val="006A2814"/>
    <w:rsid w:val="006A5AA2"/>
    <w:rsid w:val="006B1EE4"/>
    <w:rsid w:val="006C7256"/>
    <w:rsid w:val="0070780A"/>
    <w:rsid w:val="007108BE"/>
    <w:rsid w:val="00715FDE"/>
    <w:rsid w:val="007177C7"/>
    <w:rsid w:val="007310A0"/>
    <w:rsid w:val="007416BC"/>
    <w:rsid w:val="00770C4F"/>
    <w:rsid w:val="00795F95"/>
    <w:rsid w:val="007A4240"/>
    <w:rsid w:val="007D01FA"/>
    <w:rsid w:val="007E78D1"/>
    <w:rsid w:val="00813964"/>
    <w:rsid w:val="00833FDB"/>
    <w:rsid w:val="0084133B"/>
    <w:rsid w:val="00841611"/>
    <w:rsid w:val="00857B0C"/>
    <w:rsid w:val="008E30BD"/>
    <w:rsid w:val="00910ED3"/>
    <w:rsid w:val="00951B2D"/>
    <w:rsid w:val="00965F4A"/>
    <w:rsid w:val="009B7B12"/>
    <w:rsid w:val="009C0BBB"/>
    <w:rsid w:val="009C310B"/>
    <w:rsid w:val="009C6D4E"/>
    <w:rsid w:val="009D0CDD"/>
    <w:rsid w:val="009D3400"/>
    <w:rsid w:val="009F266B"/>
    <w:rsid w:val="00A1231A"/>
    <w:rsid w:val="00A238AF"/>
    <w:rsid w:val="00A31DF3"/>
    <w:rsid w:val="00A335E2"/>
    <w:rsid w:val="00A431C3"/>
    <w:rsid w:val="00A443B4"/>
    <w:rsid w:val="00A52EFC"/>
    <w:rsid w:val="00A72E3F"/>
    <w:rsid w:val="00A8670C"/>
    <w:rsid w:val="00A9179C"/>
    <w:rsid w:val="00AA7594"/>
    <w:rsid w:val="00AC0352"/>
    <w:rsid w:val="00AC3EF7"/>
    <w:rsid w:val="00AD56FC"/>
    <w:rsid w:val="00B0243C"/>
    <w:rsid w:val="00B12260"/>
    <w:rsid w:val="00B161D9"/>
    <w:rsid w:val="00B45D64"/>
    <w:rsid w:val="00B54F10"/>
    <w:rsid w:val="00B666BB"/>
    <w:rsid w:val="00BB4B33"/>
    <w:rsid w:val="00BB7252"/>
    <w:rsid w:val="00BC528D"/>
    <w:rsid w:val="00BD7A9D"/>
    <w:rsid w:val="00C018CF"/>
    <w:rsid w:val="00C27964"/>
    <w:rsid w:val="00C33801"/>
    <w:rsid w:val="00C34CB9"/>
    <w:rsid w:val="00C43F7A"/>
    <w:rsid w:val="00C7035C"/>
    <w:rsid w:val="00C85697"/>
    <w:rsid w:val="00CB22C6"/>
    <w:rsid w:val="00CC232A"/>
    <w:rsid w:val="00CD5C82"/>
    <w:rsid w:val="00D14110"/>
    <w:rsid w:val="00D24DD8"/>
    <w:rsid w:val="00D41CF1"/>
    <w:rsid w:val="00D614A4"/>
    <w:rsid w:val="00D646F1"/>
    <w:rsid w:val="00D6546C"/>
    <w:rsid w:val="00D82E86"/>
    <w:rsid w:val="00D93060"/>
    <w:rsid w:val="00DA264E"/>
    <w:rsid w:val="00DD5EE4"/>
    <w:rsid w:val="00DE1EBD"/>
    <w:rsid w:val="00DF2CE5"/>
    <w:rsid w:val="00DF7571"/>
    <w:rsid w:val="00E00EC7"/>
    <w:rsid w:val="00E143F5"/>
    <w:rsid w:val="00E20D70"/>
    <w:rsid w:val="00E76485"/>
    <w:rsid w:val="00E82F30"/>
    <w:rsid w:val="00EA1C3A"/>
    <w:rsid w:val="00EA63FA"/>
    <w:rsid w:val="00F22064"/>
    <w:rsid w:val="00F521C9"/>
    <w:rsid w:val="00F83A29"/>
    <w:rsid w:val="00FC38B2"/>
    <w:rsid w:val="00FF3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39F709"/>
  <w15:chartTrackingRefBased/>
  <w15:docId w15:val="{093977C8-FBCD-4A5F-A789-5AF56F6A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34" w:lineRule="atLeast"/>
        <w:ind w:left="210" w:hanging="2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1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133B"/>
    <w:pPr>
      <w:tabs>
        <w:tab w:val="center" w:pos="4252"/>
        <w:tab w:val="right" w:pos="8504"/>
      </w:tabs>
      <w:snapToGrid w:val="0"/>
    </w:pPr>
  </w:style>
  <w:style w:type="character" w:customStyle="1" w:styleId="a5">
    <w:name w:val="ヘッダー (文字)"/>
    <w:basedOn w:val="a0"/>
    <w:link w:val="a4"/>
    <w:uiPriority w:val="99"/>
    <w:rsid w:val="0084133B"/>
  </w:style>
  <w:style w:type="paragraph" w:styleId="a6">
    <w:name w:val="footer"/>
    <w:basedOn w:val="a"/>
    <w:link w:val="a7"/>
    <w:uiPriority w:val="99"/>
    <w:unhideWhenUsed/>
    <w:rsid w:val="0084133B"/>
    <w:pPr>
      <w:tabs>
        <w:tab w:val="center" w:pos="4252"/>
        <w:tab w:val="right" w:pos="8504"/>
      </w:tabs>
      <w:snapToGrid w:val="0"/>
    </w:pPr>
  </w:style>
  <w:style w:type="character" w:customStyle="1" w:styleId="a7">
    <w:name w:val="フッター (文字)"/>
    <w:basedOn w:val="a0"/>
    <w:link w:val="a6"/>
    <w:uiPriority w:val="99"/>
    <w:rsid w:val="00841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oikawakohei@mail.saitama-u.ac.jp</dc:creator>
  <cp:keywords/>
  <dc:description/>
  <cp:lastModifiedBy>oikawakohei@mail.saitama-u.ac.jp</cp:lastModifiedBy>
  <cp:revision>2</cp:revision>
  <dcterms:created xsi:type="dcterms:W3CDTF">2022-03-17T08:32:00Z</dcterms:created>
  <dcterms:modified xsi:type="dcterms:W3CDTF">2022-03-17T08:32:00Z</dcterms:modified>
</cp:coreProperties>
</file>