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8A36E" w14:textId="56BBA4A9" w:rsidR="00BD02B2" w:rsidRPr="001D00F9" w:rsidRDefault="003C70DD" w:rsidP="003C70DD">
      <w:pPr>
        <w:jc w:val="center"/>
      </w:pPr>
      <w:r>
        <w:rPr>
          <w:rFonts w:hint="eastAsia"/>
        </w:rPr>
        <w:t>第3</w:t>
      </w:r>
      <w:r w:rsidR="00155FC5">
        <w:rPr>
          <w:rFonts w:hint="eastAsia"/>
        </w:rPr>
        <w:t>学年１組　　総合的な学習の時間</w:t>
      </w:r>
      <w:r w:rsidR="00B44E4C">
        <w:rPr>
          <w:rFonts w:hint="eastAsia"/>
        </w:rPr>
        <w:t>、図画工作科</w:t>
      </w:r>
      <w:r w:rsidR="00155FC5">
        <w:rPr>
          <w:rFonts w:hint="eastAsia"/>
        </w:rPr>
        <w:t xml:space="preserve">　</w:t>
      </w:r>
      <w:r w:rsidR="00BA054F" w:rsidRPr="001D00F9">
        <w:rPr>
          <w:rFonts w:hint="eastAsia"/>
        </w:rPr>
        <w:t>指導案</w:t>
      </w:r>
    </w:p>
    <w:p w14:paraId="68729437" w14:textId="103188C5" w:rsidR="00BA054F" w:rsidRPr="001D00F9" w:rsidRDefault="00BA054F" w:rsidP="003C70DD">
      <w:pPr>
        <w:jc w:val="right"/>
        <w:rPr>
          <w:sz w:val="20"/>
        </w:rPr>
      </w:pPr>
      <w:r w:rsidRPr="001D00F9">
        <w:rPr>
          <w:rFonts w:hint="eastAsia"/>
          <w:sz w:val="20"/>
        </w:rPr>
        <w:t xml:space="preserve">　</w:t>
      </w:r>
      <w:r w:rsidR="003C70DD">
        <w:rPr>
          <w:rFonts w:hint="eastAsia"/>
          <w:sz w:val="20"/>
        </w:rPr>
        <w:t>令和３年11月24日（金）５校時：3年教室</w:t>
      </w:r>
    </w:p>
    <w:p w14:paraId="550A44FB" w14:textId="77777777" w:rsidR="0014325E" w:rsidRDefault="0014325E">
      <w:pPr>
        <w:rPr>
          <w:sz w:val="20"/>
        </w:rPr>
      </w:pPr>
    </w:p>
    <w:p w14:paraId="4DE427AD" w14:textId="6720117E" w:rsidR="00BA054F" w:rsidRDefault="007858AC">
      <w:pPr>
        <w:rPr>
          <w:sz w:val="20"/>
        </w:rPr>
      </w:pPr>
      <w:r>
        <w:rPr>
          <w:rFonts w:hint="eastAsia"/>
          <w:sz w:val="20"/>
        </w:rPr>
        <w:t xml:space="preserve">１　単元　</w:t>
      </w:r>
      <w:r w:rsidR="009176CF" w:rsidRPr="009176CF">
        <w:rPr>
          <w:sz w:val="20"/>
        </w:rPr>
        <w:t>embotでプログラミングに挑戦</w:t>
      </w:r>
    </w:p>
    <w:p w14:paraId="544C0E60" w14:textId="77777777" w:rsidR="00E024CC" w:rsidRPr="001D00F9" w:rsidRDefault="00E024CC">
      <w:pPr>
        <w:rPr>
          <w:rFonts w:hint="eastAsia"/>
          <w:sz w:val="20"/>
        </w:rPr>
      </w:pPr>
    </w:p>
    <w:p w14:paraId="44D30697" w14:textId="77777777" w:rsidR="00BA054F" w:rsidRPr="001D00F9" w:rsidRDefault="00BA054F">
      <w:pPr>
        <w:rPr>
          <w:sz w:val="20"/>
        </w:rPr>
      </w:pPr>
      <w:r w:rsidRPr="001D00F9">
        <w:rPr>
          <w:rFonts w:hint="eastAsia"/>
          <w:sz w:val="20"/>
        </w:rPr>
        <w:t>２　授業者の思い</w:t>
      </w:r>
    </w:p>
    <w:p w14:paraId="46CA65BD" w14:textId="7BCCCCCB" w:rsidR="000363E5" w:rsidRPr="00155FC5" w:rsidRDefault="00561095" w:rsidP="000363E5">
      <w:pPr>
        <w:ind w:left="210" w:hangingChars="100" w:hanging="210"/>
        <w:rPr>
          <w:color w:val="000000" w:themeColor="text1"/>
          <w:sz w:val="20"/>
        </w:rPr>
      </w:pPr>
      <w:r w:rsidRPr="001D00F9">
        <w:rPr>
          <w:rFonts w:hint="eastAsia"/>
        </w:rPr>
        <w:t xml:space="preserve">　　</w:t>
      </w:r>
      <w:r w:rsidRPr="001D00F9">
        <w:rPr>
          <w:rFonts w:hint="eastAsia"/>
          <w:sz w:val="20"/>
        </w:rPr>
        <w:t>本学級の</w:t>
      </w:r>
      <w:r w:rsidR="009B17F6">
        <w:rPr>
          <w:rFonts w:hint="eastAsia"/>
          <w:sz w:val="20"/>
        </w:rPr>
        <w:t>児童は、男女の仲が良く、</w:t>
      </w:r>
      <w:r w:rsidR="009176CF">
        <w:rPr>
          <w:rFonts w:hint="eastAsia"/>
          <w:sz w:val="20"/>
        </w:rPr>
        <w:t>活動系の</w:t>
      </w:r>
      <w:r w:rsidR="009B17F6">
        <w:rPr>
          <w:rFonts w:hint="eastAsia"/>
          <w:sz w:val="20"/>
        </w:rPr>
        <w:t>学習に対して意欲的に取り組んでいる。</w:t>
      </w:r>
      <w:r w:rsidR="009176CF">
        <w:rPr>
          <w:rFonts w:hint="eastAsia"/>
          <w:sz w:val="20"/>
        </w:rPr>
        <w:t>タブレットを使用した学習は今年度から本格的に始まり、図画工作科の『ふしぎな乗り物』では、メタモジを使用したCG作品を意欲的に作成することができた</w:t>
      </w:r>
      <w:r w:rsidR="009B17F6">
        <w:rPr>
          <w:rFonts w:hint="eastAsia"/>
          <w:sz w:val="20"/>
        </w:rPr>
        <w:t>。</w:t>
      </w:r>
      <w:r w:rsidR="001F74B7">
        <w:rPr>
          <w:rFonts w:hint="eastAsia"/>
          <w:sz w:val="20"/>
        </w:rPr>
        <w:t>本単元は</w:t>
      </w:r>
      <w:r w:rsidR="009176CF">
        <w:rPr>
          <w:rFonts w:hint="eastAsia"/>
          <w:sz w:val="20"/>
        </w:rPr>
        <w:t>図画工作科との合科単元</w:t>
      </w:r>
      <w:r w:rsidR="00946B54">
        <w:rPr>
          <w:rFonts w:hint="eastAsia"/>
          <w:sz w:val="20"/>
        </w:rPr>
        <w:t>として『</w:t>
      </w:r>
      <w:r w:rsidR="00946B54" w:rsidRPr="009176CF">
        <w:rPr>
          <w:sz w:val="20"/>
        </w:rPr>
        <w:t>embot</w:t>
      </w:r>
      <w:r w:rsidR="00946B54">
        <w:rPr>
          <w:rFonts w:hint="eastAsia"/>
          <w:sz w:val="20"/>
        </w:rPr>
        <w:t>』という段ボールロボットを使用しながらプログラミングを行い、</w:t>
      </w:r>
      <w:r w:rsidR="00946B54" w:rsidRPr="00155FC5">
        <w:rPr>
          <w:rFonts w:hint="eastAsia"/>
          <w:color w:val="000000" w:themeColor="text1"/>
          <w:sz w:val="20"/>
        </w:rPr>
        <w:t>ものづくりの本質を体験させたい。</w:t>
      </w:r>
      <w:r w:rsidR="00E56DBF">
        <w:rPr>
          <w:color w:val="000000" w:themeColor="text1"/>
          <w:sz w:val="20"/>
        </w:rPr>
        <w:t>思い描いたものがその通り動いた時の感動を得られるかどうか</w:t>
      </w:r>
      <w:r w:rsidR="00E56DBF">
        <w:rPr>
          <w:rFonts w:hint="eastAsia"/>
          <w:color w:val="000000" w:themeColor="text1"/>
          <w:sz w:val="20"/>
        </w:rPr>
        <w:t>、また、</w:t>
      </w:r>
      <w:r w:rsidR="00946B54" w:rsidRPr="00155FC5">
        <w:rPr>
          <w:color w:val="000000" w:themeColor="text1"/>
          <w:sz w:val="20"/>
        </w:rPr>
        <w:t>好きになれるか</w:t>
      </w:r>
      <w:r w:rsidR="00E56DBF">
        <w:rPr>
          <w:rFonts w:hint="eastAsia"/>
          <w:color w:val="000000" w:themeColor="text1"/>
          <w:sz w:val="20"/>
        </w:rPr>
        <w:t>どうか</w:t>
      </w:r>
      <w:r w:rsidR="00946B54" w:rsidRPr="00155FC5">
        <w:rPr>
          <w:color w:val="000000" w:themeColor="text1"/>
          <w:sz w:val="20"/>
        </w:rPr>
        <w:t>が、その後</w:t>
      </w:r>
      <w:r w:rsidR="000363E5" w:rsidRPr="00155FC5">
        <w:rPr>
          <w:rFonts w:hint="eastAsia"/>
          <w:color w:val="000000" w:themeColor="text1"/>
          <w:sz w:val="20"/>
        </w:rPr>
        <w:t>のプログラミングに対する意欲</w:t>
      </w:r>
      <w:r w:rsidR="00E56DBF">
        <w:rPr>
          <w:color w:val="000000" w:themeColor="text1"/>
          <w:sz w:val="20"/>
        </w:rPr>
        <w:t>に</w:t>
      </w:r>
      <w:r w:rsidR="00E56DBF">
        <w:rPr>
          <w:rFonts w:hint="eastAsia"/>
          <w:color w:val="000000" w:themeColor="text1"/>
          <w:sz w:val="20"/>
        </w:rPr>
        <w:t>繋がると考える</w:t>
      </w:r>
      <w:r w:rsidR="00946B54" w:rsidRPr="00155FC5">
        <w:rPr>
          <w:color w:val="000000" w:themeColor="text1"/>
          <w:sz w:val="20"/>
        </w:rPr>
        <w:t>。</w:t>
      </w:r>
      <w:r w:rsidR="000363E5" w:rsidRPr="00155FC5">
        <w:rPr>
          <w:rFonts w:hint="eastAsia"/>
          <w:color w:val="000000" w:themeColor="text1"/>
          <w:sz w:val="20"/>
        </w:rPr>
        <w:t>『</w:t>
      </w:r>
      <w:r w:rsidR="00946B54" w:rsidRPr="00155FC5">
        <w:rPr>
          <w:color w:val="000000" w:themeColor="text1"/>
          <w:sz w:val="20"/>
        </w:rPr>
        <w:t>embot</w:t>
      </w:r>
      <w:r w:rsidR="000363E5" w:rsidRPr="00155FC5">
        <w:rPr>
          <w:rFonts w:hint="eastAsia"/>
          <w:color w:val="000000" w:themeColor="text1"/>
          <w:sz w:val="20"/>
        </w:rPr>
        <w:t>』</w:t>
      </w:r>
      <w:r w:rsidR="000363E5" w:rsidRPr="00155FC5">
        <w:rPr>
          <w:color w:val="000000" w:themeColor="text1"/>
          <w:sz w:val="20"/>
        </w:rPr>
        <w:t>ではその感動が得られるファーストステップとして良いと思</w:t>
      </w:r>
      <w:r w:rsidR="000363E5" w:rsidRPr="00155FC5">
        <w:rPr>
          <w:rFonts w:hint="eastAsia"/>
          <w:color w:val="000000" w:themeColor="text1"/>
          <w:sz w:val="20"/>
        </w:rPr>
        <w:t>われる</w:t>
      </w:r>
      <w:r w:rsidR="00946B54" w:rsidRPr="00155FC5">
        <w:rPr>
          <w:color w:val="000000" w:themeColor="text1"/>
          <w:sz w:val="20"/>
        </w:rPr>
        <w:t>。</w:t>
      </w:r>
    </w:p>
    <w:p w14:paraId="6CE6C8A2" w14:textId="7D0B6048" w:rsidR="00CC022D" w:rsidRPr="00155FC5" w:rsidRDefault="00946B54" w:rsidP="000363E5">
      <w:pPr>
        <w:ind w:leftChars="100" w:left="210" w:firstLineChars="100" w:firstLine="200"/>
        <w:rPr>
          <w:color w:val="000000" w:themeColor="text1"/>
          <w:sz w:val="20"/>
        </w:rPr>
      </w:pPr>
      <w:r w:rsidRPr="00155FC5">
        <w:rPr>
          <w:rFonts w:hint="eastAsia"/>
          <w:color w:val="000000" w:themeColor="text1"/>
          <w:sz w:val="20"/>
        </w:rPr>
        <w:t>プログラミング教育の課題の一つとして</w:t>
      </w:r>
      <w:r w:rsidR="000363E5" w:rsidRPr="00155FC5">
        <w:rPr>
          <w:rFonts w:hint="eastAsia"/>
          <w:color w:val="000000" w:themeColor="text1"/>
          <w:sz w:val="20"/>
        </w:rPr>
        <w:t>、英語教育と英会話力の乖離のようにならないことが重要である</w:t>
      </w:r>
      <w:r w:rsidRPr="00155FC5">
        <w:rPr>
          <w:rFonts w:hint="eastAsia"/>
          <w:color w:val="000000" w:themeColor="text1"/>
          <w:sz w:val="20"/>
        </w:rPr>
        <w:t>。</w:t>
      </w:r>
      <w:r w:rsidRPr="00155FC5">
        <w:rPr>
          <w:color w:val="000000" w:themeColor="text1"/>
          <w:sz w:val="20"/>
        </w:rPr>
        <w:t xml:space="preserve"> 現状の一般的な大学のプログラミング</w:t>
      </w:r>
      <w:r w:rsidR="000363E5" w:rsidRPr="00155FC5">
        <w:rPr>
          <w:rFonts w:hint="eastAsia"/>
          <w:color w:val="000000" w:themeColor="text1"/>
          <w:sz w:val="20"/>
        </w:rPr>
        <w:t>の</w:t>
      </w:r>
      <w:r w:rsidRPr="00155FC5">
        <w:rPr>
          <w:color w:val="000000" w:themeColor="text1"/>
          <w:sz w:val="20"/>
        </w:rPr>
        <w:t>授業でさえも、C</w:t>
      </w:r>
      <w:r w:rsidR="000363E5" w:rsidRPr="00155FC5">
        <w:rPr>
          <w:color w:val="000000" w:themeColor="text1"/>
          <w:sz w:val="20"/>
        </w:rPr>
        <w:t>言語の書き方のような授業が多い</w:t>
      </w:r>
      <w:r w:rsidRPr="00155FC5">
        <w:rPr>
          <w:color w:val="000000" w:themeColor="text1"/>
          <w:sz w:val="20"/>
        </w:rPr>
        <w:t>。</w:t>
      </w:r>
      <w:r w:rsidR="000363E5" w:rsidRPr="00155FC5">
        <w:rPr>
          <w:rFonts w:hint="eastAsia"/>
          <w:color w:val="000000" w:themeColor="text1"/>
          <w:sz w:val="20"/>
        </w:rPr>
        <w:t>「</w:t>
      </w:r>
      <w:r w:rsidR="000363E5" w:rsidRPr="00155FC5">
        <w:rPr>
          <w:color w:val="000000" w:themeColor="text1"/>
          <w:sz w:val="20"/>
        </w:rPr>
        <w:t>作りたい</w:t>
      </w:r>
      <w:r w:rsidR="000363E5" w:rsidRPr="00155FC5">
        <w:rPr>
          <w:rFonts w:hint="eastAsia"/>
          <w:color w:val="000000" w:themeColor="text1"/>
          <w:sz w:val="20"/>
        </w:rPr>
        <w:t>！」</w:t>
      </w:r>
      <w:r w:rsidRPr="00155FC5">
        <w:rPr>
          <w:color w:val="000000" w:themeColor="text1"/>
          <w:sz w:val="20"/>
        </w:rPr>
        <w:t>といった目的が先にあって、それを</w:t>
      </w:r>
      <w:r w:rsidR="000363E5" w:rsidRPr="00155FC5">
        <w:rPr>
          <w:color w:val="000000" w:themeColor="text1"/>
          <w:sz w:val="20"/>
        </w:rPr>
        <w:t>実現できる手段としてプログラミングを学ぶようにすべき</w:t>
      </w:r>
      <w:r w:rsidR="000363E5" w:rsidRPr="00155FC5">
        <w:rPr>
          <w:rFonts w:hint="eastAsia"/>
          <w:color w:val="000000" w:themeColor="text1"/>
          <w:sz w:val="20"/>
        </w:rPr>
        <w:t>である</w:t>
      </w:r>
      <w:r w:rsidRPr="00155FC5">
        <w:rPr>
          <w:color w:val="000000" w:themeColor="text1"/>
          <w:sz w:val="20"/>
        </w:rPr>
        <w:t xml:space="preserve">。 </w:t>
      </w:r>
      <w:r w:rsidR="000363E5" w:rsidRPr="00155FC5">
        <w:rPr>
          <w:color w:val="000000" w:themeColor="text1"/>
          <w:sz w:val="20"/>
        </w:rPr>
        <w:t>子供</w:t>
      </w:r>
      <w:r w:rsidR="000363E5" w:rsidRPr="00155FC5">
        <w:rPr>
          <w:rFonts w:hint="eastAsia"/>
          <w:color w:val="000000" w:themeColor="text1"/>
          <w:sz w:val="20"/>
        </w:rPr>
        <w:t>の身近</w:t>
      </w:r>
      <w:r w:rsidRPr="00155FC5">
        <w:rPr>
          <w:color w:val="000000" w:themeColor="text1"/>
          <w:sz w:val="20"/>
        </w:rPr>
        <w:t>にある素材であれこれと作りたい</w:t>
      </w:r>
      <w:r w:rsidR="000363E5" w:rsidRPr="00155FC5">
        <w:rPr>
          <w:color w:val="000000" w:themeColor="text1"/>
          <w:sz w:val="20"/>
        </w:rPr>
        <w:t>ものを考えながら試行錯誤できるのはとても良い刺激にな</w:t>
      </w:r>
      <w:r w:rsidR="000363E5" w:rsidRPr="00155FC5">
        <w:rPr>
          <w:rFonts w:hint="eastAsia"/>
          <w:color w:val="000000" w:themeColor="text1"/>
          <w:sz w:val="20"/>
        </w:rPr>
        <w:t>り、</w:t>
      </w:r>
      <w:r w:rsidR="000363E5" w:rsidRPr="00155FC5">
        <w:rPr>
          <w:color w:val="000000" w:themeColor="text1"/>
          <w:sz w:val="20"/>
        </w:rPr>
        <w:t>これ</w:t>
      </w:r>
      <w:r w:rsidR="000363E5" w:rsidRPr="00155FC5">
        <w:rPr>
          <w:rFonts w:hint="eastAsia"/>
          <w:color w:val="000000" w:themeColor="text1"/>
          <w:sz w:val="20"/>
        </w:rPr>
        <w:t>をスパイラル的にカリキュラムに取り入れることによって、</w:t>
      </w:r>
      <w:r w:rsidR="000363E5" w:rsidRPr="00155FC5">
        <w:rPr>
          <w:color w:val="000000" w:themeColor="text1"/>
          <w:sz w:val="20"/>
        </w:rPr>
        <w:t>将来実際に使えるプログラミング</w:t>
      </w:r>
      <w:r w:rsidR="000363E5" w:rsidRPr="00155FC5">
        <w:rPr>
          <w:rFonts w:hint="eastAsia"/>
          <w:color w:val="000000" w:themeColor="text1"/>
          <w:sz w:val="20"/>
        </w:rPr>
        <w:t>的思考力</w:t>
      </w:r>
      <w:r w:rsidRPr="00155FC5">
        <w:rPr>
          <w:color w:val="000000" w:themeColor="text1"/>
          <w:sz w:val="20"/>
        </w:rPr>
        <w:t>が育</w:t>
      </w:r>
      <w:r w:rsidR="000363E5" w:rsidRPr="00155FC5">
        <w:rPr>
          <w:rFonts w:hint="eastAsia"/>
          <w:color w:val="000000" w:themeColor="text1"/>
          <w:sz w:val="20"/>
        </w:rPr>
        <w:t>つことを期待している。</w:t>
      </w:r>
      <w:r w:rsidR="00CC022D" w:rsidRPr="00155FC5">
        <w:rPr>
          <w:rFonts w:hint="eastAsia"/>
          <w:color w:val="000000" w:themeColor="text1"/>
          <w:sz w:val="20"/>
        </w:rPr>
        <w:t xml:space="preserve">　</w:t>
      </w:r>
    </w:p>
    <w:p w14:paraId="6EB0BA86" w14:textId="4A059517" w:rsidR="00561095" w:rsidRPr="00CC022D" w:rsidRDefault="000363E5" w:rsidP="00CC022D">
      <w:pPr>
        <w:ind w:leftChars="100" w:left="210" w:firstLineChars="100" w:firstLine="200"/>
        <w:rPr>
          <w:sz w:val="20"/>
        </w:rPr>
      </w:pPr>
      <w:r>
        <w:rPr>
          <w:rFonts w:hint="eastAsia"/>
          <w:sz w:val="20"/>
        </w:rPr>
        <w:t>本時</w:t>
      </w:r>
      <w:r w:rsidR="006F2E9C">
        <w:rPr>
          <w:rFonts w:hint="eastAsia"/>
          <w:sz w:val="20"/>
        </w:rPr>
        <w:t>は、</w:t>
      </w:r>
      <w:r>
        <w:rPr>
          <w:rFonts w:hint="eastAsia"/>
          <w:sz w:val="20"/>
        </w:rPr>
        <w:t>『</w:t>
      </w:r>
      <w:r w:rsidRPr="000363E5">
        <w:rPr>
          <w:sz w:val="20"/>
        </w:rPr>
        <w:t>embot</w:t>
      </w:r>
      <w:r>
        <w:rPr>
          <w:rFonts w:hint="eastAsia"/>
          <w:sz w:val="20"/>
        </w:rPr>
        <w:t>』</w:t>
      </w:r>
      <w:r w:rsidRPr="000363E5">
        <w:rPr>
          <w:sz w:val="20"/>
        </w:rPr>
        <w:t>のモーター、ライト、ブザーを使い、プログラムを組み合わせることによって、日常生活の</w:t>
      </w:r>
      <w:r w:rsidR="00A5065D">
        <w:rPr>
          <w:rFonts w:hint="eastAsia"/>
          <w:sz w:val="20"/>
        </w:rPr>
        <w:t>『</w:t>
      </w:r>
      <w:r w:rsidRPr="000363E5">
        <w:rPr>
          <w:sz w:val="20"/>
        </w:rPr>
        <w:t>もの</w:t>
      </w:r>
      <w:r w:rsidR="00A5065D">
        <w:rPr>
          <w:rFonts w:hint="eastAsia"/>
          <w:sz w:val="20"/>
        </w:rPr>
        <w:t>』</w:t>
      </w:r>
      <w:r w:rsidR="00A5065D" w:rsidRPr="000363E5">
        <w:rPr>
          <w:sz w:val="20"/>
        </w:rPr>
        <w:t>（踏切、信号</w:t>
      </w:r>
      <w:r w:rsidR="00A5065D">
        <w:rPr>
          <w:rFonts w:hint="eastAsia"/>
          <w:sz w:val="20"/>
        </w:rPr>
        <w:t>など</w:t>
      </w:r>
      <w:r w:rsidR="00E56DBF">
        <w:rPr>
          <w:rFonts w:hint="eastAsia"/>
          <w:sz w:val="20"/>
        </w:rPr>
        <w:t>の事物</w:t>
      </w:r>
      <w:r w:rsidR="00A5065D" w:rsidRPr="000363E5">
        <w:rPr>
          <w:sz w:val="20"/>
        </w:rPr>
        <w:t>）</w:t>
      </w:r>
      <w:r w:rsidR="00A5065D">
        <w:rPr>
          <w:rFonts w:hint="eastAsia"/>
          <w:sz w:val="20"/>
        </w:rPr>
        <w:t>や『こと』（掃除、サッカーなど</w:t>
      </w:r>
      <w:r w:rsidR="00E56DBF">
        <w:rPr>
          <w:rFonts w:hint="eastAsia"/>
          <w:sz w:val="20"/>
        </w:rPr>
        <w:t>の動作</w:t>
      </w:r>
      <w:r w:rsidR="00A5065D">
        <w:rPr>
          <w:rFonts w:hint="eastAsia"/>
          <w:sz w:val="20"/>
        </w:rPr>
        <w:t>）</w:t>
      </w:r>
      <w:r w:rsidRPr="000363E5">
        <w:rPr>
          <w:sz w:val="20"/>
        </w:rPr>
        <w:t>を表現する。</w:t>
      </w:r>
      <w:r>
        <w:rPr>
          <w:rFonts w:hint="eastAsia"/>
          <w:sz w:val="20"/>
        </w:rPr>
        <w:t>イメージした設計図をもとにタブレットでプログラムを組み、『</w:t>
      </w:r>
      <w:r w:rsidRPr="000363E5">
        <w:rPr>
          <w:sz w:val="20"/>
        </w:rPr>
        <w:t>embot</w:t>
      </w:r>
      <w:r>
        <w:rPr>
          <w:rFonts w:hint="eastAsia"/>
          <w:sz w:val="20"/>
        </w:rPr>
        <w:t>』を実際に動かしながら工作を行う。友達のアドバイスをもらいながら、自分の</w:t>
      </w:r>
      <w:r w:rsidR="00FD4E35">
        <w:rPr>
          <w:rFonts w:hint="eastAsia"/>
          <w:sz w:val="20"/>
        </w:rPr>
        <w:t>想いを表現するために試行錯誤する姿が見られることを期待している。</w:t>
      </w:r>
    </w:p>
    <w:p w14:paraId="48ED920A" w14:textId="77777777" w:rsidR="00E024CC" w:rsidRDefault="00E024CC">
      <w:pPr>
        <w:rPr>
          <w:sz w:val="20"/>
        </w:rPr>
      </w:pPr>
    </w:p>
    <w:p w14:paraId="0758DC9D" w14:textId="04D05F88" w:rsidR="00BA054F" w:rsidRPr="001D00F9" w:rsidRDefault="00BA054F">
      <w:pPr>
        <w:rPr>
          <w:sz w:val="20"/>
        </w:rPr>
      </w:pPr>
      <w:r w:rsidRPr="001D00F9">
        <w:rPr>
          <w:rFonts w:hint="eastAsia"/>
          <w:sz w:val="20"/>
        </w:rPr>
        <w:t>３　本時の学習指導</w:t>
      </w:r>
      <w:r w:rsidR="00131CFB" w:rsidRPr="001D00F9">
        <w:rPr>
          <w:rFonts w:hint="eastAsia"/>
          <w:sz w:val="20"/>
        </w:rPr>
        <w:t xml:space="preserve">　（</w:t>
      </w:r>
      <w:r w:rsidR="00FD4E35">
        <w:rPr>
          <w:rFonts w:hint="eastAsia"/>
          <w:sz w:val="20"/>
        </w:rPr>
        <w:t>１５</w:t>
      </w:r>
      <w:r w:rsidR="00FD0EA9" w:rsidRPr="001D00F9">
        <w:rPr>
          <w:sz w:val="20"/>
        </w:rPr>
        <w:t>/</w:t>
      </w:r>
      <w:r w:rsidR="00FD4E35">
        <w:rPr>
          <w:rFonts w:hint="eastAsia"/>
          <w:sz w:val="20"/>
        </w:rPr>
        <w:t>２０</w:t>
      </w:r>
      <w:r w:rsidR="00131CFB" w:rsidRPr="001D00F9">
        <w:rPr>
          <w:rFonts w:hint="eastAsia"/>
          <w:sz w:val="20"/>
        </w:rPr>
        <w:t>時</w:t>
      </w:r>
      <w:r w:rsidR="00131CFB" w:rsidRPr="001D00F9">
        <w:rPr>
          <w:sz w:val="20"/>
        </w:rPr>
        <w:t>）</w:t>
      </w:r>
    </w:p>
    <w:p w14:paraId="77142755" w14:textId="35E01256" w:rsidR="00BA054F" w:rsidRPr="001D00F9" w:rsidRDefault="00BA054F" w:rsidP="00FD4E35">
      <w:pPr>
        <w:ind w:left="1200" w:hangingChars="600" w:hanging="1200"/>
        <w:rPr>
          <w:sz w:val="20"/>
        </w:rPr>
      </w:pPr>
      <w:r w:rsidRPr="001D00F9">
        <w:rPr>
          <w:rFonts w:hint="eastAsia"/>
          <w:sz w:val="20"/>
        </w:rPr>
        <w:t>（１）目標</w:t>
      </w:r>
      <w:r w:rsidR="00DD284B" w:rsidRPr="001D00F9">
        <w:rPr>
          <w:rFonts w:hint="eastAsia"/>
          <w:sz w:val="20"/>
        </w:rPr>
        <w:t xml:space="preserve">　</w:t>
      </w:r>
      <w:r w:rsidR="00FD4E35">
        <w:rPr>
          <w:rFonts w:hint="eastAsia"/>
          <w:sz w:val="20"/>
        </w:rPr>
        <w:t>『</w:t>
      </w:r>
      <w:r w:rsidR="00FD4E35" w:rsidRPr="000363E5">
        <w:rPr>
          <w:sz w:val="20"/>
        </w:rPr>
        <w:t>embot</w:t>
      </w:r>
      <w:r w:rsidR="00FD4E35">
        <w:rPr>
          <w:rFonts w:hint="eastAsia"/>
          <w:sz w:val="20"/>
        </w:rPr>
        <w:t>』</w:t>
      </w:r>
      <w:r w:rsidR="00FD4E35" w:rsidRPr="000363E5">
        <w:rPr>
          <w:sz w:val="20"/>
        </w:rPr>
        <w:t>のモーター、ライト、ブザーを使い、プログラムを組み合わせることによって、日常生活の</w:t>
      </w:r>
      <w:r w:rsidR="00A5065D">
        <w:rPr>
          <w:rFonts w:hint="eastAsia"/>
          <w:sz w:val="20"/>
        </w:rPr>
        <w:t>『</w:t>
      </w:r>
      <w:r w:rsidR="00FD4E35" w:rsidRPr="000363E5">
        <w:rPr>
          <w:sz w:val="20"/>
        </w:rPr>
        <w:t>もの</w:t>
      </w:r>
      <w:r w:rsidR="00A5065D">
        <w:rPr>
          <w:rFonts w:hint="eastAsia"/>
          <w:sz w:val="20"/>
        </w:rPr>
        <w:t>』や『こと』</w:t>
      </w:r>
      <w:r w:rsidR="00FD4E35" w:rsidRPr="000363E5">
        <w:rPr>
          <w:sz w:val="20"/>
        </w:rPr>
        <w:t>を表現する。</w:t>
      </w:r>
    </w:p>
    <w:p w14:paraId="5B35DFD6" w14:textId="77777777" w:rsidR="00BA054F" w:rsidRPr="001D00F9" w:rsidRDefault="00BA054F">
      <w:pPr>
        <w:rPr>
          <w:sz w:val="20"/>
        </w:rPr>
      </w:pPr>
      <w:r w:rsidRPr="001D00F9">
        <w:rPr>
          <w:rFonts w:hint="eastAsia"/>
          <w:sz w:val="20"/>
        </w:rPr>
        <w:t>（２）展開</w:t>
      </w:r>
    </w:p>
    <w:tbl>
      <w:tblPr>
        <w:tblStyle w:val="a3"/>
        <w:tblW w:w="0" w:type="auto"/>
        <w:tblLook w:val="04A0" w:firstRow="1" w:lastRow="0" w:firstColumn="1" w:lastColumn="0" w:noHBand="0" w:noVBand="1"/>
      </w:tblPr>
      <w:tblGrid>
        <w:gridCol w:w="562"/>
        <w:gridCol w:w="4395"/>
        <w:gridCol w:w="5103"/>
      </w:tblGrid>
      <w:tr w:rsidR="00BA054F" w14:paraId="77070087" w14:textId="77777777" w:rsidTr="00B6262E">
        <w:tc>
          <w:tcPr>
            <w:tcW w:w="562" w:type="dxa"/>
          </w:tcPr>
          <w:p w14:paraId="3CD90D9A" w14:textId="77777777" w:rsidR="00BA054F" w:rsidRDefault="00BA054F">
            <w:r>
              <w:rPr>
                <w:rFonts w:hint="eastAsia"/>
              </w:rPr>
              <w:t>時間</w:t>
            </w:r>
          </w:p>
        </w:tc>
        <w:tc>
          <w:tcPr>
            <w:tcW w:w="4395" w:type="dxa"/>
          </w:tcPr>
          <w:p w14:paraId="6DEBA642" w14:textId="77777777" w:rsidR="00BA054F" w:rsidRDefault="00BA054F">
            <w:r>
              <w:rPr>
                <w:rFonts w:hint="eastAsia"/>
              </w:rPr>
              <w:t>学習活動</w:t>
            </w:r>
          </w:p>
        </w:tc>
        <w:tc>
          <w:tcPr>
            <w:tcW w:w="5103" w:type="dxa"/>
          </w:tcPr>
          <w:p w14:paraId="01650B0C" w14:textId="77777777" w:rsidR="00BA054F" w:rsidRDefault="00BA054F">
            <w:pPr>
              <w:rPr>
                <w:rFonts w:ascii="Segoe UI Symbol" w:hAnsi="Segoe UI Symbol" w:cs="Segoe UI Symbol"/>
              </w:rPr>
            </w:pPr>
            <w:r>
              <w:rPr>
                <w:rFonts w:hint="eastAsia"/>
              </w:rPr>
              <w:t xml:space="preserve">・教師の支援　　　</w:t>
            </w:r>
            <w:r>
              <w:rPr>
                <w:rFonts w:ascii="Segoe UI Symbol" w:hAnsi="Segoe UI Symbol" w:cs="Segoe UI Symbol" w:hint="eastAsia"/>
              </w:rPr>
              <w:t>◇評価規準</w:t>
            </w:r>
          </w:p>
          <w:p w14:paraId="04561F9A" w14:textId="2E92FF2F" w:rsidR="00343A9D" w:rsidRDefault="00343A9D">
            <w:r>
              <w:rPr>
                <w:rFonts w:ascii="Segoe UI Symbol" w:hAnsi="Segoe UI Symbol" w:cs="Segoe UI Symbol" w:hint="eastAsia"/>
              </w:rPr>
              <w:t>☆情報活用能力育成のポイント</w:t>
            </w:r>
          </w:p>
        </w:tc>
      </w:tr>
      <w:tr w:rsidR="00BA054F" w14:paraId="1817DF71" w14:textId="77777777" w:rsidTr="00B6262E">
        <w:tc>
          <w:tcPr>
            <w:tcW w:w="562" w:type="dxa"/>
          </w:tcPr>
          <w:p w14:paraId="53838BCE" w14:textId="5CF546E5" w:rsidR="001D00F9" w:rsidRDefault="001D00F9" w:rsidP="00155FC5"/>
          <w:p w14:paraId="62AC33FA" w14:textId="30CF7B1E" w:rsidR="00567CD6" w:rsidRPr="00155FC5" w:rsidRDefault="00E56DBF" w:rsidP="00155FC5">
            <w:pPr>
              <w:spacing w:line="400" w:lineRule="exact"/>
              <w:jc w:val="center"/>
              <w:rPr>
                <w:sz w:val="18"/>
              </w:rPr>
            </w:pPr>
            <w:r>
              <w:rPr>
                <w:rFonts w:hint="eastAsia"/>
                <w:sz w:val="18"/>
              </w:rPr>
              <w:t>２</w:t>
            </w:r>
          </w:p>
        </w:tc>
        <w:tc>
          <w:tcPr>
            <w:tcW w:w="4395" w:type="dxa"/>
          </w:tcPr>
          <w:p w14:paraId="069BF759" w14:textId="62534C74" w:rsidR="00E56DBF" w:rsidRPr="00155FC5" w:rsidRDefault="00131CFB">
            <w:pPr>
              <w:rPr>
                <w:sz w:val="18"/>
              </w:rPr>
            </w:pPr>
            <w:r w:rsidRPr="00155FC5">
              <w:rPr>
                <w:rFonts w:hint="eastAsia"/>
                <w:sz w:val="18"/>
              </w:rPr>
              <w:t>１</w:t>
            </w:r>
            <w:r w:rsidR="00155FC5">
              <w:rPr>
                <w:rFonts w:hint="eastAsia"/>
                <w:sz w:val="18"/>
              </w:rPr>
              <w:t xml:space="preserve">  </w:t>
            </w:r>
            <w:r w:rsidRPr="00155FC5">
              <w:rPr>
                <w:rFonts w:hint="eastAsia"/>
                <w:sz w:val="18"/>
              </w:rPr>
              <w:t>本時の課題を知る</w:t>
            </w:r>
            <w:r w:rsidR="00E56DBF">
              <w:rPr>
                <w:rFonts w:hint="eastAsia"/>
                <w:sz w:val="18"/>
              </w:rPr>
              <w:t>。</w:t>
            </w:r>
          </w:p>
          <w:p w14:paraId="1D2534B0" w14:textId="7A72AD95" w:rsidR="00561095" w:rsidRDefault="00223DDF">
            <w:r w:rsidRPr="001D00F9">
              <w:rPr>
                <w:noProof/>
                <w:sz w:val="18"/>
              </w:rPr>
              <mc:AlternateContent>
                <mc:Choice Requires="wps">
                  <w:drawing>
                    <wp:anchor distT="45720" distB="45720" distL="114300" distR="114300" simplePos="0" relativeHeight="251678720" behindDoc="0" locked="0" layoutInCell="1" allowOverlap="1" wp14:anchorId="125E2E79" wp14:editId="6DAD72B5">
                      <wp:simplePos x="0" y="0"/>
                      <wp:positionH relativeFrom="column">
                        <wp:posOffset>382802</wp:posOffset>
                      </wp:positionH>
                      <wp:positionV relativeFrom="paragraph">
                        <wp:posOffset>55262</wp:posOffset>
                      </wp:positionV>
                      <wp:extent cx="5305425" cy="5334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533400"/>
                              </a:xfrm>
                              <a:prstGeom prst="rect">
                                <a:avLst/>
                              </a:prstGeom>
                              <a:solidFill>
                                <a:srgbClr val="FFFFFF"/>
                              </a:solidFill>
                              <a:ln w="9525">
                                <a:solidFill>
                                  <a:srgbClr val="000000"/>
                                </a:solidFill>
                                <a:miter lim="800000"/>
                                <a:headEnd/>
                                <a:tailEnd/>
                              </a:ln>
                            </wps:spPr>
                            <wps:txbx>
                              <w:txbxContent>
                                <w:p w14:paraId="4ED17973" w14:textId="383199FC" w:rsidR="00A5065D" w:rsidRPr="001D00F9" w:rsidRDefault="00A5065D">
                                  <w:pPr>
                                    <w:rPr>
                                      <w:sz w:val="20"/>
                                    </w:rPr>
                                  </w:pPr>
                                  <w:r>
                                    <w:rPr>
                                      <w:rFonts w:hint="eastAsia"/>
                                      <w:sz w:val="20"/>
                                    </w:rPr>
                                    <w:t>『</w:t>
                                  </w:r>
                                  <w:r w:rsidRPr="000363E5">
                                    <w:rPr>
                                      <w:sz w:val="20"/>
                                    </w:rPr>
                                    <w:t>embot</w:t>
                                  </w:r>
                                  <w:r>
                                    <w:rPr>
                                      <w:rFonts w:hint="eastAsia"/>
                                      <w:sz w:val="20"/>
                                    </w:rPr>
                                    <w:t>』</w:t>
                                  </w:r>
                                  <w:r w:rsidRPr="000363E5">
                                    <w:rPr>
                                      <w:sz w:val="20"/>
                                    </w:rPr>
                                    <w:t>のモーター、ライト、ブザーを使い、プログラムを組み合わせることによって</w:t>
                                  </w:r>
                                  <w:r>
                                    <w:rPr>
                                      <w:sz w:val="20"/>
                                    </w:rPr>
                                    <w:t>、日常生活の</w:t>
                                  </w:r>
                                  <w:r>
                                    <w:rPr>
                                      <w:rFonts w:hint="eastAsia"/>
                                      <w:sz w:val="20"/>
                                    </w:rPr>
                                    <w:t>『</w:t>
                                  </w:r>
                                  <w:r>
                                    <w:rPr>
                                      <w:sz w:val="20"/>
                                    </w:rPr>
                                    <w:t>もの</w:t>
                                  </w:r>
                                  <w:r>
                                    <w:rPr>
                                      <w:rFonts w:hint="eastAsia"/>
                                      <w:sz w:val="20"/>
                                    </w:rPr>
                                    <w:t>』や『こと』</w:t>
                                  </w:r>
                                  <w:r>
                                    <w:rPr>
                                      <w:sz w:val="20"/>
                                    </w:rPr>
                                    <w:t>を表現</w:t>
                                  </w:r>
                                  <w:r>
                                    <w:rPr>
                                      <w:rFonts w:hint="eastAsia"/>
                                      <w:sz w:val="20"/>
                                    </w:rPr>
                                    <w:t>しよう</w:t>
                                  </w:r>
                                  <w:r w:rsidRPr="000363E5">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E2E79" id="_x0000_t202" coordsize="21600,21600" o:spt="202" path="m,l,21600r21600,l21600,xe">
                      <v:stroke joinstyle="miter"/>
                      <v:path gradientshapeok="t" o:connecttype="rect"/>
                    </v:shapetype>
                    <v:shape id="テキスト ボックス 2" o:spid="_x0000_s1026" type="#_x0000_t202" style="position:absolute;left:0;text-align:left;margin-left:30.15pt;margin-top:4.35pt;width:417.75pt;height:4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">
                      <v:textbox>
                        <w:txbxContent>
                          <w:p w14:paraId="4ED17973" w14:textId="383199FC" w:rsidR="00A5065D" w:rsidRPr="001D00F9" w:rsidRDefault="00A5065D">
                            <w:pPr>
                              <w:rPr>
                                <w:sz w:val="20"/>
                              </w:rPr>
                            </w:pPr>
                            <w:r>
                              <w:rPr>
                                <w:rFonts w:hint="eastAsia"/>
                                <w:sz w:val="20"/>
                              </w:rPr>
                              <w:t>『</w:t>
                            </w:r>
                            <w:r w:rsidRPr="000363E5">
                              <w:rPr>
                                <w:sz w:val="20"/>
                              </w:rPr>
                              <w:t>embot</w:t>
                            </w:r>
                            <w:r>
                              <w:rPr>
                                <w:rFonts w:hint="eastAsia"/>
                                <w:sz w:val="20"/>
                              </w:rPr>
                              <w:t>』</w:t>
                            </w:r>
                            <w:r w:rsidRPr="000363E5">
                              <w:rPr>
                                <w:sz w:val="20"/>
                              </w:rPr>
                              <w:t>のモーター、ライト、ブザーを使い、プログラムを組み合わせることによって</w:t>
                            </w:r>
                            <w:r>
                              <w:rPr>
                                <w:sz w:val="20"/>
                              </w:rPr>
                              <w:t>、日常生活の</w:t>
                            </w:r>
                            <w:r>
                              <w:rPr>
                                <w:rFonts w:hint="eastAsia"/>
                                <w:sz w:val="20"/>
                              </w:rPr>
                              <w:t>『</w:t>
                            </w:r>
                            <w:r>
                              <w:rPr>
                                <w:sz w:val="20"/>
                              </w:rPr>
                              <w:t>もの</w:t>
                            </w:r>
                            <w:r>
                              <w:rPr>
                                <w:rFonts w:hint="eastAsia"/>
                                <w:sz w:val="20"/>
                              </w:rPr>
                              <w:t>』や『こと』</w:t>
                            </w:r>
                            <w:r>
                              <w:rPr>
                                <w:sz w:val="20"/>
                              </w:rPr>
                              <w:t>を表現</w:t>
                            </w:r>
                            <w:r>
                              <w:rPr>
                                <w:rFonts w:hint="eastAsia"/>
                                <w:sz w:val="20"/>
                              </w:rPr>
                              <w:t>しよう</w:t>
                            </w:r>
                            <w:r w:rsidRPr="000363E5">
                              <w:rPr>
                                <w:sz w:val="20"/>
                              </w:rPr>
                              <w:t>。</w:t>
                            </w:r>
                          </w:p>
                        </w:txbxContent>
                      </v:textbox>
                    </v:shape>
                  </w:pict>
                </mc:Fallback>
              </mc:AlternateContent>
            </w:r>
          </w:p>
          <w:p w14:paraId="79A4F747" w14:textId="77777777" w:rsidR="00561095" w:rsidRDefault="00561095"/>
          <w:p w14:paraId="37630BF2" w14:textId="3EA922B3" w:rsidR="00155FC5" w:rsidRDefault="00155FC5"/>
        </w:tc>
        <w:tc>
          <w:tcPr>
            <w:tcW w:w="5103" w:type="dxa"/>
          </w:tcPr>
          <w:p w14:paraId="6DCE22BF" w14:textId="734399BB" w:rsidR="00BA054F" w:rsidRPr="007858AC" w:rsidRDefault="00BA054F" w:rsidP="00B20D63">
            <w:pPr>
              <w:snapToGrid w:val="0"/>
              <w:spacing w:line="180" w:lineRule="atLeast"/>
              <w:ind w:left="180" w:hangingChars="100" w:hanging="180"/>
              <w:contextualSpacing/>
              <w:rPr>
                <w:sz w:val="18"/>
              </w:rPr>
            </w:pPr>
          </w:p>
        </w:tc>
      </w:tr>
      <w:tr w:rsidR="00BA054F" w14:paraId="45EAA7E6" w14:textId="77777777" w:rsidTr="00155FC5">
        <w:trPr>
          <w:trHeight w:val="661"/>
        </w:trPr>
        <w:tc>
          <w:tcPr>
            <w:tcW w:w="562" w:type="dxa"/>
          </w:tcPr>
          <w:p w14:paraId="66E3B4CF" w14:textId="55FCC667" w:rsidR="0004552E" w:rsidRDefault="00E56DBF" w:rsidP="00155FC5">
            <w:pPr>
              <w:spacing w:line="400" w:lineRule="exact"/>
              <w:jc w:val="center"/>
            </w:pPr>
            <w:r>
              <w:rPr>
                <w:rFonts w:hint="eastAsia"/>
                <w:sz w:val="18"/>
              </w:rPr>
              <w:t>５</w:t>
            </w:r>
          </w:p>
        </w:tc>
        <w:tc>
          <w:tcPr>
            <w:tcW w:w="4395" w:type="dxa"/>
          </w:tcPr>
          <w:p w14:paraId="153982E6" w14:textId="77777777" w:rsidR="00A5065D" w:rsidRDefault="00570739" w:rsidP="00A5065D">
            <w:pPr>
              <w:snapToGrid w:val="0"/>
              <w:spacing w:line="160" w:lineRule="atLeast"/>
              <w:contextualSpacing/>
              <w:rPr>
                <w:sz w:val="18"/>
              </w:rPr>
            </w:pPr>
            <w:r>
              <w:rPr>
                <w:rFonts w:hint="eastAsia"/>
                <w:sz w:val="18"/>
              </w:rPr>
              <w:t>２　グループで交流しながら、自分の</w:t>
            </w:r>
            <w:r w:rsidR="00A5065D">
              <w:rPr>
                <w:rFonts w:hint="eastAsia"/>
                <w:sz w:val="18"/>
              </w:rPr>
              <w:t>設計図を見</w:t>
            </w:r>
          </w:p>
          <w:p w14:paraId="1505D89B" w14:textId="3067B28C" w:rsidR="005F39AC" w:rsidRPr="00B6262E" w:rsidRDefault="00A5065D" w:rsidP="00A5065D">
            <w:pPr>
              <w:snapToGrid w:val="0"/>
              <w:spacing w:line="160" w:lineRule="atLeast"/>
              <w:ind w:firstLineChars="200" w:firstLine="360"/>
              <w:contextualSpacing/>
              <w:rPr>
                <w:sz w:val="18"/>
              </w:rPr>
            </w:pPr>
            <w:r>
              <w:rPr>
                <w:rFonts w:hint="eastAsia"/>
                <w:sz w:val="18"/>
              </w:rPr>
              <w:t>直し、今日行うことを</w:t>
            </w:r>
            <w:r w:rsidR="00FD4E35">
              <w:rPr>
                <w:rFonts w:hint="eastAsia"/>
                <w:sz w:val="18"/>
              </w:rPr>
              <w:t>考える。</w:t>
            </w:r>
          </w:p>
        </w:tc>
        <w:tc>
          <w:tcPr>
            <w:tcW w:w="5103" w:type="dxa"/>
          </w:tcPr>
          <w:p w14:paraId="1877584C" w14:textId="77777777" w:rsidR="00A5065D" w:rsidRDefault="00567CD6" w:rsidP="002D0AFF">
            <w:pPr>
              <w:snapToGrid w:val="0"/>
              <w:spacing w:line="180" w:lineRule="atLeast"/>
              <w:contextualSpacing/>
              <w:rPr>
                <w:sz w:val="18"/>
              </w:rPr>
            </w:pPr>
            <w:r>
              <w:rPr>
                <w:rFonts w:hint="eastAsia"/>
                <w:sz w:val="18"/>
              </w:rPr>
              <w:t>・作りたいものについての説明</w:t>
            </w:r>
            <w:r w:rsidR="00155FC5">
              <w:rPr>
                <w:rFonts w:hint="eastAsia"/>
                <w:sz w:val="18"/>
              </w:rPr>
              <w:t>を</w:t>
            </w:r>
            <w:r>
              <w:rPr>
                <w:rFonts w:hint="eastAsia"/>
                <w:sz w:val="18"/>
              </w:rPr>
              <w:t>させ、お互いにアドバイ</w:t>
            </w:r>
          </w:p>
          <w:p w14:paraId="1C536231" w14:textId="5A5F6375" w:rsidR="001D00F9" w:rsidRPr="007858AC" w:rsidRDefault="00567CD6" w:rsidP="00A5065D">
            <w:pPr>
              <w:snapToGrid w:val="0"/>
              <w:spacing w:line="180" w:lineRule="atLeast"/>
              <w:ind w:firstLineChars="100" w:firstLine="180"/>
              <w:contextualSpacing/>
              <w:rPr>
                <w:sz w:val="18"/>
              </w:rPr>
            </w:pPr>
            <w:r>
              <w:rPr>
                <w:rFonts w:hint="eastAsia"/>
                <w:sz w:val="18"/>
              </w:rPr>
              <w:t>スができるように声掛けを行う。</w:t>
            </w:r>
          </w:p>
        </w:tc>
      </w:tr>
      <w:tr w:rsidR="00BA054F" w14:paraId="44D82969" w14:textId="77777777" w:rsidTr="00B6262E">
        <w:tc>
          <w:tcPr>
            <w:tcW w:w="562" w:type="dxa"/>
          </w:tcPr>
          <w:p w14:paraId="563801F0" w14:textId="4348186D" w:rsidR="0004552E" w:rsidRDefault="00E56DBF" w:rsidP="00155FC5">
            <w:pPr>
              <w:jc w:val="center"/>
            </w:pPr>
            <w:r>
              <w:t>35</w:t>
            </w:r>
          </w:p>
        </w:tc>
        <w:tc>
          <w:tcPr>
            <w:tcW w:w="4395" w:type="dxa"/>
          </w:tcPr>
          <w:p w14:paraId="2384FCEC" w14:textId="42299833" w:rsidR="002D0AFF" w:rsidRDefault="002D0AFF" w:rsidP="00E56DBF">
            <w:pPr>
              <w:snapToGrid w:val="0"/>
              <w:spacing w:line="180" w:lineRule="atLeast"/>
              <w:ind w:left="360" w:hangingChars="200" w:hanging="360"/>
              <w:contextualSpacing/>
              <w:rPr>
                <w:sz w:val="18"/>
              </w:rPr>
            </w:pPr>
            <w:r>
              <w:rPr>
                <w:rFonts w:hint="eastAsia"/>
                <w:sz w:val="18"/>
              </w:rPr>
              <w:t>３</w:t>
            </w:r>
            <w:r w:rsidR="00570739" w:rsidRPr="00570739">
              <w:rPr>
                <w:rFonts w:hint="eastAsia"/>
                <w:sz w:val="18"/>
              </w:rPr>
              <w:t xml:space="preserve">　</w:t>
            </w:r>
            <w:r w:rsidR="00E56DBF">
              <w:rPr>
                <w:rFonts w:hint="eastAsia"/>
                <w:sz w:val="18"/>
              </w:rPr>
              <w:t>プログラミングを行ったり、工作をし</w:t>
            </w:r>
            <w:r w:rsidR="00567CD6">
              <w:rPr>
                <w:rFonts w:hint="eastAsia"/>
                <w:sz w:val="18"/>
              </w:rPr>
              <w:t>、作品を作る</w:t>
            </w:r>
            <w:r w:rsidR="00A5065D">
              <w:rPr>
                <w:rFonts w:hint="eastAsia"/>
                <w:sz w:val="18"/>
              </w:rPr>
              <w:t>。</w:t>
            </w:r>
          </w:p>
          <w:p w14:paraId="2C344176" w14:textId="0CD37BD4" w:rsidR="00E56DBF" w:rsidRPr="007858AC" w:rsidRDefault="00E56DBF" w:rsidP="00223DDF">
            <w:pPr>
              <w:snapToGrid w:val="0"/>
              <w:spacing w:line="180" w:lineRule="atLeast"/>
              <w:contextualSpacing/>
              <w:rPr>
                <w:sz w:val="18"/>
              </w:rPr>
            </w:pPr>
            <w:r>
              <w:rPr>
                <w:rFonts w:hint="eastAsia"/>
                <w:sz w:val="18"/>
              </w:rPr>
              <w:t xml:space="preserve">　　</w:t>
            </w:r>
          </w:p>
        </w:tc>
        <w:tc>
          <w:tcPr>
            <w:tcW w:w="5103" w:type="dxa"/>
          </w:tcPr>
          <w:p w14:paraId="0CBB40E8" w14:textId="77777777" w:rsidR="00662476" w:rsidRDefault="00567CD6" w:rsidP="00155FC5">
            <w:pPr>
              <w:snapToGrid w:val="0"/>
              <w:spacing w:line="180" w:lineRule="atLeast"/>
              <w:ind w:left="180" w:hangingChars="100" w:hanging="180"/>
              <w:contextualSpacing/>
              <w:rPr>
                <w:sz w:val="18"/>
              </w:rPr>
            </w:pPr>
            <w:r>
              <w:rPr>
                <w:rFonts w:hint="eastAsia"/>
                <w:sz w:val="18"/>
              </w:rPr>
              <w:t>・</w:t>
            </w:r>
            <w:r w:rsidRPr="00567CD6">
              <w:rPr>
                <w:rFonts w:hint="eastAsia"/>
                <w:sz w:val="18"/>
              </w:rPr>
              <w:t>モーター、ライト、ブザー</w:t>
            </w:r>
            <w:r>
              <w:rPr>
                <w:rFonts w:hint="eastAsia"/>
                <w:sz w:val="18"/>
              </w:rPr>
              <w:t>が</w:t>
            </w:r>
            <w:bookmarkStart w:id="0" w:name="_GoBack"/>
            <w:bookmarkEnd w:id="0"/>
            <w:r>
              <w:rPr>
                <w:rFonts w:hint="eastAsia"/>
                <w:sz w:val="18"/>
              </w:rPr>
              <w:t>適切に使えるように助言する。</w:t>
            </w:r>
          </w:p>
          <w:p w14:paraId="1D0A428E" w14:textId="0BABAD5E" w:rsidR="00E56DBF" w:rsidRDefault="00E56DBF" w:rsidP="00155FC5">
            <w:pPr>
              <w:snapToGrid w:val="0"/>
              <w:spacing w:line="180" w:lineRule="atLeast"/>
              <w:ind w:left="180" w:hangingChars="100" w:hanging="180"/>
              <w:contextualSpacing/>
              <w:rPr>
                <w:sz w:val="18"/>
              </w:rPr>
            </w:pPr>
            <w:r>
              <w:rPr>
                <w:rFonts w:hint="eastAsia"/>
                <w:sz w:val="18"/>
              </w:rPr>
              <w:t>・グループで助け合うことができるよう声掛けを行う。</w:t>
            </w:r>
          </w:p>
          <w:p w14:paraId="6BC021A8" w14:textId="04827D36" w:rsidR="00E56DBF" w:rsidRPr="00567CD6" w:rsidRDefault="00E56DBF" w:rsidP="00155FC5">
            <w:pPr>
              <w:snapToGrid w:val="0"/>
              <w:spacing w:line="180" w:lineRule="atLeast"/>
              <w:ind w:left="180" w:hangingChars="100" w:hanging="180"/>
              <w:contextualSpacing/>
              <w:rPr>
                <w:sz w:val="18"/>
              </w:rPr>
            </w:pPr>
          </w:p>
        </w:tc>
      </w:tr>
      <w:tr w:rsidR="00BA054F" w14:paraId="38540A61" w14:textId="77777777" w:rsidTr="00B6262E">
        <w:tc>
          <w:tcPr>
            <w:tcW w:w="562" w:type="dxa"/>
          </w:tcPr>
          <w:p w14:paraId="70E9790C" w14:textId="205B52CE" w:rsidR="00155FC5" w:rsidRDefault="00155FC5" w:rsidP="00155FC5"/>
          <w:p w14:paraId="797F3524" w14:textId="07CB8D62" w:rsidR="0004552E" w:rsidRDefault="00E56DBF" w:rsidP="00155FC5">
            <w:pPr>
              <w:jc w:val="center"/>
            </w:pPr>
            <w:r>
              <w:rPr>
                <w:rFonts w:hint="eastAsia"/>
              </w:rPr>
              <w:t>3</w:t>
            </w:r>
          </w:p>
          <w:p w14:paraId="04E8C6E1" w14:textId="1749B436" w:rsidR="00570739" w:rsidRDefault="00570739" w:rsidP="00155FC5">
            <w:pPr>
              <w:jc w:val="center"/>
            </w:pPr>
          </w:p>
          <w:p w14:paraId="621A14DB" w14:textId="652C6835" w:rsidR="00317E58" w:rsidRDefault="00317E58" w:rsidP="00155FC5">
            <w:pPr>
              <w:jc w:val="center"/>
            </w:pPr>
          </w:p>
          <w:p w14:paraId="33B972E4" w14:textId="1DB690D4" w:rsidR="0004552E" w:rsidRDefault="0004552E" w:rsidP="00155FC5">
            <w:pPr>
              <w:jc w:val="center"/>
            </w:pPr>
          </w:p>
        </w:tc>
        <w:tc>
          <w:tcPr>
            <w:tcW w:w="4395" w:type="dxa"/>
          </w:tcPr>
          <w:p w14:paraId="6C79752F" w14:textId="30206719" w:rsidR="00BA054F" w:rsidRDefault="00567CD6">
            <w:r>
              <w:rPr>
                <w:rFonts w:hint="eastAsia"/>
                <w:sz w:val="20"/>
              </w:rPr>
              <w:t>4</w:t>
            </w:r>
            <w:r w:rsidR="0073094B">
              <w:rPr>
                <w:rFonts w:hint="eastAsia"/>
              </w:rPr>
              <w:t xml:space="preserve">　</w:t>
            </w:r>
            <w:r w:rsidR="00FD4E35">
              <w:rPr>
                <w:rFonts w:hint="eastAsia"/>
                <w:sz w:val="20"/>
              </w:rPr>
              <w:t>振り返り</w:t>
            </w:r>
            <w:r w:rsidR="0073094B" w:rsidRPr="001D00F9">
              <w:rPr>
                <w:rFonts w:hint="eastAsia"/>
                <w:sz w:val="20"/>
              </w:rPr>
              <w:t>。</w:t>
            </w:r>
          </w:p>
          <w:p w14:paraId="44CF6733" w14:textId="53BD4DB7" w:rsidR="0073094B" w:rsidRDefault="0073094B" w:rsidP="007858AC">
            <w:pPr>
              <w:rPr>
                <w:sz w:val="18"/>
              </w:rPr>
            </w:pPr>
          </w:p>
          <w:p w14:paraId="5EB59B95" w14:textId="248183B7" w:rsidR="00561095" w:rsidRPr="00567CD6" w:rsidRDefault="00E34594" w:rsidP="00E34594">
            <w:pPr>
              <w:ind w:leftChars="100" w:left="210"/>
              <w:rPr>
                <w:sz w:val="18"/>
              </w:rPr>
            </w:pPr>
            <w:r>
              <w:rPr>
                <w:rFonts w:hint="eastAsia"/>
                <w:sz w:val="18"/>
              </w:rPr>
              <w:t>振り返りシートに今日行ったこと、次回に向けて頑張りたいことを記入する。</w:t>
            </w:r>
          </w:p>
          <w:p w14:paraId="2CE51E74" w14:textId="59C45C6D" w:rsidR="002E35EF" w:rsidRPr="007858AC" w:rsidRDefault="002E35EF">
            <w:pPr>
              <w:rPr>
                <w:sz w:val="18"/>
              </w:rPr>
            </w:pPr>
          </w:p>
        </w:tc>
        <w:tc>
          <w:tcPr>
            <w:tcW w:w="5103" w:type="dxa"/>
          </w:tcPr>
          <w:p w14:paraId="014DE081" w14:textId="77777777" w:rsidR="00A5065D" w:rsidRDefault="00567CD6" w:rsidP="00567CD6">
            <w:pPr>
              <w:snapToGrid w:val="0"/>
              <w:spacing w:line="180" w:lineRule="atLeast"/>
              <w:contextualSpacing/>
              <w:rPr>
                <w:sz w:val="18"/>
                <w:szCs w:val="18"/>
                <w:shd w:val="pct15" w:color="auto" w:fill="FFFFFF"/>
              </w:rPr>
            </w:pPr>
            <w:r>
              <w:rPr>
                <w:rFonts w:hint="eastAsia"/>
                <w:sz w:val="18"/>
                <w:shd w:val="pct15" w:color="auto" w:fill="FFFFFF"/>
              </w:rPr>
              <w:t>☆</w:t>
            </w:r>
            <w:r w:rsidRPr="00567CD6">
              <w:rPr>
                <w:rFonts w:hint="eastAsia"/>
                <w:sz w:val="18"/>
                <w:szCs w:val="18"/>
                <w:shd w:val="pct15" w:color="auto" w:fill="FFFFFF"/>
              </w:rPr>
              <w:t>タブレットのアプリでプログラミングを行い、『</w:t>
            </w:r>
            <w:r w:rsidRPr="00567CD6">
              <w:rPr>
                <w:sz w:val="18"/>
                <w:szCs w:val="18"/>
                <w:shd w:val="pct15" w:color="auto" w:fill="FFFFFF"/>
              </w:rPr>
              <w:t>embot</w:t>
            </w:r>
            <w:r w:rsidRPr="00567CD6">
              <w:rPr>
                <w:rFonts w:hint="eastAsia"/>
                <w:sz w:val="18"/>
                <w:szCs w:val="18"/>
                <w:shd w:val="pct15" w:color="auto" w:fill="FFFFFF"/>
              </w:rPr>
              <w:t>』</w:t>
            </w:r>
          </w:p>
          <w:p w14:paraId="2F8C86A9" w14:textId="35831874" w:rsidR="00343A9D" w:rsidRDefault="00567CD6" w:rsidP="00A5065D">
            <w:pPr>
              <w:snapToGrid w:val="0"/>
              <w:spacing w:line="180" w:lineRule="atLeast"/>
              <w:ind w:firstLineChars="100" w:firstLine="180"/>
              <w:contextualSpacing/>
              <w:rPr>
                <w:sz w:val="18"/>
                <w:szCs w:val="18"/>
                <w:shd w:val="pct15" w:color="auto" w:fill="FFFFFF"/>
              </w:rPr>
            </w:pPr>
            <w:r w:rsidRPr="00567CD6">
              <w:rPr>
                <w:sz w:val="18"/>
                <w:szCs w:val="18"/>
                <w:shd w:val="pct15" w:color="auto" w:fill="FFFFFF"/>
              </w:rPr>
              <w:t>のモーター、ライト、ブザーを</w:t>
            </w:r>
            <w:r w:rsidRPr="00567CD6">
              <w:rPr>
                <w:rFonts w:hint="eastAsia"/>
                <w:sz w:val="18"/>
                <w:szCs w:val="18"/>
                <w:shd w:val="pct15" w:color="auto" w:fill="FFFFFF"/>
              </w:rPr>
              <w:t>作動させる</w:t>
            </w:r>
            <w:r w:rsidR="00343A9D" w:rsidRPr="00567CD6">
              <w:rPr>
                <w:rFonts w:hint="eastAsia"/>
                <w:sz w:val="18"/>
                <w:szCs w:val="18"/>
                <w:shd w:val="pct15" w:color="auto" w:fill="FFFFFF"/>
              </w:rPr>
              <w:t>。</w:t>
            </w:r>
          </w:p>
          <w:p w14:paraId="186E9BB8" w14:textId="6A845CD5" w:rsidR="00567CD6" w:rsidRPr="00567CD6" w:rsidRDefault="00567CD6" w:rsidP="00E56DBF">
            <w:pPr>
              <w:snapToGrid w:val="0"/>
              <w:spacing w:line="180" w:lineRule="atLeast"/>
              <w:contextualSpacing/>
              <w:rPr>
                <w:sz w:val="18"/>
                <w:szCs w:val="18"/>
                <w:shd w:val="pct15" w:color="auto" w:fill="FFFFFF"/>
              </w:rPr>
            </w:pPr>
          </w:p>
          <w:p w14:paraId="5A3818A2" w14:textId="41CF9704" w:rsidR="00567CD6" w:rsidRPr="00567CD6" w:rsidRDefault="00567CD6" w:rsidP="00343A9D">
            <w:pPr>
              <w:snapToGrid w:val="0"/>
              <w:spacing w:line="180" w:lineRule="atLeast"/>
              <w:ind w:left="210" w:hangingChars="100" w:hanging="210"/>
              <w:contextualSpacing/>
              <w:rPr>
                <w:sz w:val="18"/>
                <w:szCs w:val="18"/>
                <w:shd w:val="pct15" w:color="auto" w:fill="FFFFFF"/>
              </w:rPr>
            </w:pPr>
            <w:r>
              <w:rPr>
                <w:rFonts w:ascii="Segoe UI Symbol" w:hAnsi="Segoe UI Symbol" w:cs="Segoe UI Symbol" w:hint="eastAsia"/>
              </w:rPr>
              <w:t>◇</w:t>
            </w:r>
            <w:r w:rsidRPr="00567CD6">
              <w:rPr>
                <w:rFonts w:hint="eastAsia"/>
                <w:sz w:val="18"/>
              </w:rPr>
              <w:t>モーター、ライト、ブザー</w:t>
            </w:r>
            <w:r>
              <w:rPr>
                <w:rFonts w:hint="eastAsia"/>
                <w:sz w:val="18"/>
              </w:rPr>
              <w:t>を組み込んだプログラミングができたか。</w:t>
            </w:r>
          </w:p>
          <w:p w14:paraId="6CCE104B" w14:textId="758E6E90" w:rsidR="00570739" w:rsidRPr="00567CD6" w:rsidRDefault="00570739" w:rsidP="00E34594">
            <w:pPr>
              <w:snapToGrid w:val="0"/>
              <w:spacing w:line="180" w:lineRule="atLeast"/>
              <w:ind w:left="180" w:hangingChars="100" w:hanging="180"/>
              <w:contextualSpacing/>
              <w:rPr>
                <w:sz w:val="18"/>
                <w:shd w:val="pct15" w:color="auto" w:fill="FFFFFF"/>
              </w:rPr>
            </w:pPr>
          </w:p>
        </w:tc>
      </w:tr>
    </w:tbl>
    <w:p w14:paraId="3816D0AF" w14:textId="23AC63D9" w:rsidR="00D2439B" w:rsidRDefault="00D2439B" w:rsidP="00A668CD">
      <w:pPr>
        <w:autoSpaceDE w:val="0"/>
        <w:autoSpaceDN w:val="0"/>
        <w:adjustRightInd w:val="0"/>
        <w:jc w:val="left"/>
        <w:rPr>
          <w:rFonts w:ascii="ＭＳ 明朝" w:eastAsia="ＭＳ ゴシック" w:hAnsi="Times New Roman" w:cs="ＭＳ ゴシック" w:hint="eastAsia"/>
          <w:color w:val="000000"/>
          <w:kern w:val="0"/>
          <w:szCs w:val="21"/>
        </w:rPr>
      </w:pPr>
    </w:p>
    <w:p w14:paraId="2D17FA6D" w14:textId="6B85B104" w:rsidR="00D2439B" w:rsidRPr="001D00F9" w:rsidRDefault="00D2439B" w:rsidP="00D2439B">
      <w:pPr>
        <w:jc w:val="center"/>
      </w:pPr>
      <w:r>
        <w:rPr>
          <w:rFonts w:hint="eastAsia"/>
        </w:rPr>
        <w:lastRenderedPageBreak/>
        <w:t>第５学年１組　算数</w:t>
      </w:r>
      <w:r w:rsidR="00E024CC">
        <w:rPr>
          <w:rFonts w:hint="eastAsia"/>
        </w:rPr>
        <w:t>科</w:t>
      </w:r>
      <w:r w:rsidRPr="001D00F9">
        <w:rPr>
          <w:rFonts w:hint="eastAsia"/>
        </w:rPr>
        <w:t>学習指導案</w:t>
      </w:r>
    </w:p>
    <w:p w14:paraId="0BEEFFA4" w14:textId="77777777" w:rsidR="00D2439B" w:rsidRPr="001D00F9" w:rsidRDefault="00D2439B" w:rsidP="00D2439B">
      <w:pPr>
        <w:jc w:val="right"/>
        <w:rPr>
          <w:sz w:val="20"/>
        </w:rPr>
      </w:pPr>
      <w:r w:rsidRPr="001D00F9">
        <w:rPr>
          <w:rFonts w:hint="eastAsia"/>
          <w:sz w:val="20"/>
        </w:rPr>
        <w:t xml:space="preserve">　</w:t>
      </w:r>
      <w:r>
        <w:rPr>
          <w:rFonts w:hint="eastAsia"/>
          <w:sz w:val="20"/>
        </w:rPr>
        <w:t>令和３年11月24日（水）５校時：５年教室</w:t>
      </w:r>
    </w:p>
    <w:p w14:paraId="6AD1FA76" w14:textId="77777777" w:rsidR="00D2439B" w:rsidRDefault="00D2439B" w:rsidP="00D2439B">
      <w:pPr>
        <w:rPr>
          <w:sz w:val="20"/>
        </w:rPr>
      </w:pPr>
    </w:p>
    <w:p w14:paraId="14827070" w14:textId="77777777" w:rsidR="00D2439B" w:rsidRDefault="00D2439B" w:rsidP="00D2439B">
      <w:pPr>
        <w:rPr>
          <w:sz w:val="20"/>
        </w:rPr>
      </w:pPr>
      <w:r>
        <w:rPr>
          <w:rFonts w:hint="eastAsia"/>
          <w:sz w:val="20"/>
        </w:rPr>
        <w:t>１　単元　ならした大きさを考えよう</w:t>
      </w:r>
    </w:p>
    <w:p w14:paraId="6B203DFE" w14:textId="77777777" w:rsidR="00D2439B" w:rsidRPr="001D00F9" w:rsidRDefault="00D2439B" w:rsidP="00D2439B">
      <w:pPr>
        <w:rPr>
          <w:sz w:val="20"/>
        </w:rPr>
      </w:pPr>
    </w:p>
    <w:p w14:paraId="4EF73A26" w14:textId="77777777" w:rsidR="00D2439B" w:rsidRPr="001D00F9" w:rsidRDefault="00D2439B" w:rsidP="00D2439B">
      <w:pPr>
        <w:rPr>
          <w:sz w:val="20"/>
        </w:rPr>
      </w:pPr>
      <w:r w:rsidRPr="001D00F9">
        <w:rPr>
          <w:rFonts w:hint="eastAsia"/>
          <w:sz w:val="20"/>
        </w:rPr>
        <w:t>２　授業者の思い</w:t>
      </w:r>
    </w:p>
    <w:p w14:paraId="7D7EADD3" w14:textId="77777777" w:rsidR="00D2439B" w:rsidRDefault="00D2439B" w:rsidP="00D2439B">
      <w:pPr>
        <w:ind w:left="210" w:hangingChars="100" w:hanging="210"/>
      </w:pPr>
      <w:r w:rsidRPr="001D00F9">
        <w:rPr>
          <w:rFonts w:hint="eastAsia"/>
        </w:rPr>
        <w:t xml:space="preserve">　　</w:t>
      </w:r>
      <w:r>
        <w:rPr>
          <w:rFonts w:hint="eastAsia"/>
        </w:rPr>
        <w:t>本学級の児童は、学習に意欲的に取り組むことができ、友達の意見や考え方を聴き合う関係ができつつある。算数においては、互いに聴き合いながら学習を行う学び合いの形を取りながら、数や形などに興味を示して学習に取り組んでいる。タブレットの活用については、簡単な計算をアプリ「メタモジ」を使用して解いたり、自身の考えを書いたノートを写真に撮って友達と共有したりして、場面に応じてアプリケーションを自ら選び、積極的に活用している。しかし、学習したことを学校生活の場面で生かすことが少なく、生かしたとしても継続することがあまりない。</w:t>
      </w:r>
    </w:p>
    <w:p w14:paraId="7FDF78AD" w14:textId="77777777" w:rsidR="00D2439B" w:rsidRDefault="00D2439B" w:rsidP="00D2439B">
      <w:pPr>
        <w:ind w:leftChars="100" w:left="210" w:firstLineChars="100" w:firstLine="210"/>
      </w:pPr>
      <w:r>
        <w:rPr>
          <w:rFonts w:hint="eastAsia"/>
        </w:rPr>
        <w:t>本単元では、測定値について、平均を用いて妥当な値を求め、その特徴をとらえることを学習する。すなわち、平均を求める方法を平均の意味と関連付けて理解するとともに、平均の考えを他教科や日常生活で活用しようとする態度なども育てることをねらいとしている。</w:t>
      </w:r>
    </w:p>
    <w:p w14:paraId="3B257CF5" w14:textId="77777777" w:rsidR="00D2439B" w:rsidRDefault="00D2439B" w:rsidP="00D2439B">
      <w:pPr>
        <w:ind w:leftChars="100" w:left="210" w:firstLineChars="100" w:firstLine="210"/>
      </w:pPr>
      <w:r>
        <w:rPr>
          <w:rFonts w:hint="eastAsia"/>
        </w:rPr>
        <w:t>本時では、前時で学習した「平均＝合計÷個数」を使い、自分の１歩分の歩幅のおおよそを求め、普段の生活に生かしていく。その過程で、測定データの集計や計算などを、平均の意味や測定した結果を平均する方法を理解した上で、タブレットのアプリ『ナンバーズ』を使うことでそれらの結果が簡単に出ることを経験させたい。そして、結果を求める過程で培った力を日常生活や他教科で生かしていけるように指導したい。</w:t>
      </w:r>
    </w:p>
    <w:p w14:paraId="2837A370" w14:textId="77777777" w:rsidR="00D2439B" w:rsidRDefault="00D2439B" w:rsidP="00D2439B">
      <w:pPr>
        <w:ind w:leftChars="100" w:left="210" w:firstLineChars="100" w:firstLine="210"/>
      </w:pPr>
    </w:p>
    <w:p w14:paraId="7985D0C2" w14:textId="77777777" w:rsidR="00D2439B" w:rsidRPr="001D00F9" w:rsidRDefault="00D2439B" w:rsidP="00D2439B">
      <w:pPr>
        <w:rPr>
          <w:sz w:val="20"/>
        </w:rPr>
      </w:pPr>
      <w:r w:rsidRPr="001D00F9">
        <w:rPr>
          <w:rFonts w:hint="eastAsia"/>
          <w:sz w:val="20"/>
        </w:rPr>
        <w:t>３　本時の学習指導　（</w:t>
      </w:r>
      <w:r>
        <w:rPr>
          <w:rFonts w:hint="eastAsia"/>
          <w:sz w:val="20"/>
        </w:rPr>
        <w:t>３</w:t>
      </w:r>
      <w:r w:rsidRPr="001D00F9">
        <w:rPr>
          <w:sz w:val="20"/>
        </w:rPr>
        <w:t>/</w:t>
      </w:r>
      <w:r>
        <w:rPr>
          <w:rFonts w:hint="eastAsia"/>
          <w:sz w:val="20"/>
        </w:rPr>
        <w:t>５</w:t>
      </w:r>
      <w:r w:rsidRPr="001D00F9">
        <w:rPr>
          <w:rFonts w:hint="eastAsia"/>
          <w:sz w:val="20"/>
        </w:rPr>
        <w:t>時</w:t>
      </w:r>
      <w:r w:rsidRPr="001D00F9">
        <w:rPr>
          <w:sz w:val="20"/>
        </w:rPr>
        <w:t>）</w:t>
      </w:r>
    </w:p>
    <w:p w14:paraId="1DA690D9" w14:textId="77777777" w:rsidR="00D2439B" w:rsidRPr="001D00F9" w:rsidRDefault="00D2439B" w:rsidP="00D2439B">
      <w:pPr>
        <w:rPr>
          <w:sz w:val="20"/>
        </w:rPr>
      </w:pPr>
      <w:r w:rsidRPr="001D00F9">
        <w:rPr>
          <w:rFonts w:hint="eastAsia"/>
          <w:sz w:val="20"/>
        </w:rPr>
        <w:t xml:space="preserve">（１）目標　</w:t>
      </w:r>
      <w:r>
        <w:rPr>
          <w:rFonts w:hint="eastAsia"/>
          <w:sz w:val="20"/>
        </w:rPr>
        <w:t>自分の１歩分の歩幅のおおよそを求め、それを生活の中で活用することができる。（</w:t>
      </w:r>
      <w:r>
        <w:rPr>
          <w:rFonts w:hint="eastAsia"/>
        </w:rPr>
        <w:t>思・判・表</w:t>
      </w:r>
      <w:r>
        <w:rPr>
          <w:rFonts w:hint="eastAsia"/>
          <w:sz w:val="20"/>
        </w:rPr>
        <w:t>）</w:t>
      </w:r>
    </w:p>
    <w:p w14:paraId="1A0F9DBD" w14:textId="77777777" w:rsidR="00D2439B" w:rsidRPr="001D00F9" w:rsidRDefault="00D2439B" w:rsidP="00D2439B">
      <w:pPr>
        <w:rPr>
          <w:sz w:val="20"/>
        </w:rPr>
      </w:pPr>
      <w:r w:rsidRPr="001D00F9">
        <w:rPr>
          <w:rFonts w:hint="eastAsia"/>
          <w:sz w:val="20"/>
        </w:rPr>
        <w:t>（２）展開</w:t>
      </w:r>
    </w:p>
    <w:tbl>
      <w:tblPr>
        <w:tblStyle w:val="a3"/>
        <w:tblW w:w="0" w:type="auto"/>
        <w:tblLook w:val="04A0" w:firstRow="1" w:lastRow="0" w:firstColumn="1" w:lastColumn="0" w:noHBand="0" w:noVBand="1"/>
      </w:tblPr>
      <w:tblGrid>
        <w:gridCol w:w="562"/>
        <w:gridCol w:w="4395"/>
        <w:gridCol w:w="5103"/>
      </w:tblGrid>
      <w:tr w:rsidR="00D2439B" w14:paraId="7CC7E961" w14:textId="77777777" w:rsidTr="00417B65">
        <w:tc>
          <w:tcPr>
            <w:tcW w:w="562" w:type="dxa"/>
          </w:tcPr>
          <w:p w14:paraId="64232B62" w14:textId="77777777" w:rsidR="00D2439B" w:rsidRDefault="00D2439B" w:rsidP="00417B65">
            <w:r>
              <w:rPr>
                <w:rFonts w:hint="eastAsia"/>
              </w:rPr>
              <w:t>時間</w:t>
            </w:r>
          </w:p>
        </w:tc>
        <w:tc>
          <w:tcPr>
            <w:tcW w:w="4395" w:type="dxa"/>
          </w:tcPr>
          <w:p w14:paraId="344432A2" w14:textId="77777777" w:rsidR="00D2439B" w:rsidRDefault="00D2439B" w:rsidP="00417B65">
            <w:pPr>
              <w:jc w:val="center"/>
            </w:pPr>
            <w:r>
              <w:rPr>
                <w:rFonts w:hint="eastAsia"/>
              </w:rPr>
              <w:t>学習活動</w:t>
            </w:r>
          </w:p>
        </w:tc>
        <w:tc>
          <w:tcPr>
            <w:tcW w:w="5103" w:type="dxa"/>
          </w:tcPr>
          <w:p w14:paraId="37573723" w14:textId="77777777" w:rsidR="00D2439B" w:rsidRDefault="00D2439B" w:rsidP="00417B65">
            <w:pPr>
              <w:jc w:val="center"/>
              <w:rPr>
                <w:rFonts w:ascii="Segoe UI Symbol" w:hAnsi="Segoe UI Symbol" w:cs="Segoe UI Symbol"/>
              </w:rPr>
            </w:pPr>
            <w:r>
              <w:rPr>
                <w:rFonts w:hint="eastAsia"/>
              </w:rPr>
              <w:t xml:space="preserve">・教師の支援　　　</w:t>
            </w:r>
            <w:r>
              <w:rPr>
                <w:rFonts w:ascii="Segoe UI Symbol" w:hAnsi="Segoe UI Symbol" w:cs="Segoe UI Symbol" w:hint="eastAsia"/>
              </w:rPr>
              <w:t>◇評価規準</w:t>
            </w:r>
          </w:p>
          <w:p w14:paraId="27EAFBBA" w14:textId="77777777" w:rsidR="00D2439B" w:rsidRDefault="00D2439B" w:rsidP="00417B65">
            <w:pPr>
              <w:jc w:val="center"/>
            </w:pPr>
            <w:r>
              <w:rPr>
                <w:rFonts w:ascii="Segoe UI Symbol" w:hAnsi="Segoe UI Symbol" w:cs="Segoe UI Symbol" w:hint="eastAsia"/>
              </w:rPr>
              <w:t>☆情報活用能力育成のポイント</w:t>
            </w:r>
          </w:p>
        </w:tc>
      </w:tr>
      <w:tr w:rsidR="00D2439B" w14:paraId="44736FD9" w14:textId="77777777" w:rsidTr="00417B65">
        <w:tc>
          <w:tcPr>
            <w:tcW w:w="562" w:type="dxa"/>
          </w:tcPr>
          <w:p w14:paraId="1C513423" w14:textId="77777777" w:rsidR="00D2439B" w:rsidRDefault="00D2439B" w:rsidP="00417B65">
            <w:pPr>
              <w:jc w:val="center"/>
            </w:pPr>
          </w:p>
          <w:p w14:paraId="7249ECF7" w14:textId="77777777" w:rsidR="00D2439B" w:rsidRDefault="00D2439B" w:rsidP="00417B65">
            <w:pPr>
              <w:jc w:val="center"/>
            </w:pPr>
          </w:p>
          <w:p w14:paraId="1914C029" w14:textId="77777777" w:rsidR="00D2439B" w:rsidRPr="00A95E4E" w:rsidRDefault="00D2439B" w:rsidP="00417B65">
            <w:pPr>
              <w:jc w:val="center"/>
            </w:pPr>
            <w:r w:rsidRPr="00A95E4E">
              <w:rPr>
                <w:rFonts w:hint="eastAsia"/>
              </w:rPr>
              <w:t>５</w:t>
            </w:r>
          </w:p>
          <w:p w14:paraId="4C1CA542" w14:textId="77777777" w:rsidR="00D2439B" w:rsidRDefault="00D2439B" w:rsidP="00417B65">
            <w:pPr>
              <w:jc w:val="center"/>
            </w:pPr>
            <w:r>
              <w:rPr>
                <w:rFonts w:hint="eastAsia"/>
              </w:rPr>
              <w:t>分</w:t>
            </w:r>
          </w:p>
        </w:tc>
        <w:tc>
          <w:tcPr>
            <w:tcW w:w="4395" w:type="dxa"/>
          </w:tcPr>
          <w:p w14:paraId="01FCAFF2" w14:textId="77777777" w:rsidR="00D2439B" w:rsidRDefault="00D2439B" w:rsidP="00417B65">
            <w:r>
              <w:rPr>
                <w:rFonts w:hint="eastAsia"/>
              </w:rPr>
              <w:t>１　本時の課題を知る（共通の課題）</w:t>
            </w:r>
          </w:p>
          <w:p w14:paraId="55F677A8" w14:textId="77777777" w:rsidR="00D2439B" w:rsidRDefault="00D2439B" w:rsidP="00417B65">
            <w:r w:rsidRPr="001D00F9">
              <w:rPr>
                <w:noProof/>
                <w:sz w:val="18"/>
              </w:rPr>
              <mc:AlternateContent>
                <mc:Choice Requires="wps">
                  <w:drawing>
                    <wp:anchor distT="45720" distB="45720" distL="114300" distR="114300" simplePos="0" relativeHeight="251680768" behindDoc="0" locked="0" layoutInCell="1" allowOverlap="1" wp14:anchorId="049061D9" wp14:editId="32067B27">
                      <wp:simplePos x="0" y="0"/>
                      <wp:positionH relativeFrom="column">
                        <wp:posOffset>57151</wp:posOffset>
                      </wp:positionH>
                      <wp:positionV relativeFrom="paragraph">
                        <wp:posOffset>73025</wp:posOffset>
                      </wp:positionV>
                      <wp:extent cx="2495550" cy="1404620"/>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solidFill>
                                <a:srgbClr val="FFFFFF"/>
                              </a:solidFill>
                              <a:ln w="9525">
                                <a:solidFill>
                                  <a:srgbClr val="000000"/>
                                </a:solidFill>
                                <a:miter lim="800000"/>
                                <a:headEnd/>
                                <a:tailEnd/>
                              </a:ln>
                            </wps:spPr>
                            <wps:txbx>
                              <w:txbxContent>
                                <w:p w14:paraId="54C943A1" w14:textId="77777777" w:rsidR="00D2439B" w:rsidRPr="001D00F9" w:rsidRDefault="00D2439B" w:rsidP="00D2439B">
                                  <w:pPr>
                                    <w:ind w:left="400" w:hangingChars="200" w:hanging="400"/>
                                    <w:rPr>
                                      <w:sz w:val="20"/>
                                    </w:rPr>
                                  </w:pPr>
                                  <w:r>
                                    <w:rPr>
                                      <w:rFonts w:hint="eastAsia"/>
                                      <w:sz w:val="20"/>
                                    </w:rPr>
                                    <w:t>課　自分の</w:t>
                                  </w:r>
                                  <w:r>
                                    <w:rPr>
                                      <w:sz w:val="20"/>
                                    </w:rPr>
                                    <w:t>歩幅</w:t>
                                  </w:r>
                                  <w:r>
                                    <w:rPr>
                                      <w:rFonts w:hint="eastAsia"/>
                                      <w:sz w:val="20"/>
                                    </w:rPr>
                                    <w:t>の平均値を</w:t>
                                  </w:r>
                                  <w:r>
                                    <w:rPr>
                                      <w:sz w:val="20"/>
                                    </w:rPr>
                                    <w:t>求めよう。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9061D9" id="_x0000_t202" coordsize="21600,21600" o:spt="202" path="m,l,21600r21600,l21600,xe">
                      <v:stroke joinstyle="miter"/>
                      <v:path gradientshapeok="t" o:connecttype="rect"/>
                    </v:shapetype>
                    <v:shape id="_x0000_s1027" type="#_x0000_t202" style="position:absolute;left:0;text-align:left;margin-left:4.5pt;margin-top:5.75pt;width:196.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">
                      <v:textbox style="mso-fit-shape-to-text:t">
                        <w:txbxContent>
                          <w:p w14:paraId="54C943A1" w14:textId="77777777" w:rsidR="00D2439B" w:rsidRPr="001D00F9" w:rsidRDefault="00D2439B" w:rsidP="00D2439B">
                            <w:pPr>
                              <w:ind w:left="400" w:hangingChars="200" w:hanging="400"/>
                              <w:rPr>
                                <w:sz w:val="20"/>
                              </w:rPr>
                            </w:pPr>
                            <w:r>
                              <w:rPr>
                                <w:rFonts w:hint="eastAsia"/>
                                <w:sz w:val="20"/>
                              </w:rPr>
                              <w:t>課　自分の</w:t>
                            </w:r>
                            <w:r>
                              <w:rPr>
                                <w:sz w:val="20"/>
                              </w:rPr>
                              <w:t>歩幅</w:t>
                            </w:r>
                            <w:r>
                              <w:rPr>
                                <w:rFonts w:hint="eastAsia"/>
                                <w:sz w:val="20"/>
                              </w:rPr>
                              <w:t>の平均値を</w:t>
                            </w:r>
                            <w:r>
                              <w:rPr>
                                <w:sz w:val="20"/>
                              </w:rPr>
                              <w:t>求めよう。</w:t>
                            </w:r>
                          </w:p>
                        </w:txbxContent>
                      </v:textbox>
                    </v:shape>
                  </w:pict>
                </mc:Fallback>
              </mc:AlternateContent>
            </w:r>
          </w:p>
          <w:p w14:paraId="6B595055" w14:textId="77777777" w:rsidR="00D2439B" w:rsidRDefault="00D2439B" w:rsidP="00417B65"/>
          <w:p w14:paraId="5C6BB7BA" w14:textId="77777777" w:rsidR="00D2439B" w:rsidRDefault="00D2439B" w:rsidP="00417B65"/>
          <w:p w14:paraId="2B74354F" w14:textId="77777777" w:rsidR="00D2439B" w:rsidRPr="00321425" w:rsidRDefault="00D2439B" w:rsidP="00417B65">
            <w:pPr>
              <w:ind w:left="420" w:hangingChars="200" w:hanging="420"/>
            </w:pPr>
            <w:r>
              <w:rPr>
                <w:rFonts w:hint="eastAsia"/>
              </w:rPr>
              <w:t xml:space="preserve">　・10歩歩いた距離から1歩分の平均値を求めることを理解させる。（1歩の長さが同じではないことを確認し、複数回測定することの意味を十分に理解させる。）</w:t>
            </w:r>
          </w:p>
        </w:tc>
        <w:tc>
          <w:tcPr>
            <w:tcW w:w="5103" w:type="dxa"/>
            <w:tcBorders>
              <w:bottom w:val="single" w:sz="4" w:space="0" w:color="auto"/>
            </w:tcBorders>
          </w:tcPr>
          <w:p w14:paraId="242DF044" w14:textId="77777777" w:rsidR="00D2439B" w:rsidRPr="00BB106A" w:rsidRDefault="00D2439B" w:rsidP="00417B65">
            <w:pPr>
              <w:snapToGrid w:val="0"/>
              <w:spacing w:line="180" w:lineRule="atLeast"/>
              <w:ind w:left="210" w:hangingChars="100" w:hanging="210"/>
              <w:contextualSpacing/>
            </w:pPr>
            <w:r w:rsidRPr="00BB106A">
              <w:rPr>
                <w:rFonts w:hint="eastAsia"/>
              </w:rPr>
              <w:t>・</w:t>
            </w:r>
            <w:r>
              <w:rPr>
                <w:rFonts w:hint="eastAsia"/>
              </w:rPr>
              <w:t>１</w:t>
            </w:r>
            <w:r w:rsidRPr="00BB106A">
              <w:rPr>
                <w:rFonts w:hint="eastAsia"/>
              </w:rPr>
              <w:t>歩分の歩幅の定義と、測定方法のきまりを伝える。</w:t>
            </w:r>
            <w:r>
              <w:rPr>
                <w:rFonts w:hint="eastAsia"/>
              </w:rPr>
              <w:t>（写真を用意）</w:t>
            </w:r>
          </w:p>
          <w:p w14:paraId="11672F02" w14:textId="77777777" w:rsidR="00D2439B" w:rsidRDefault="00D2439B" w:rsidP="00417B65">
            <w:pPr>
              <w:snapToGrid w:val="0"/>
              <w:spacing w:line="180" w:lineRule="atLeast"/>
              <w:ind w:left="210" w:hangingChars="100" w:hanging="210"/>
              <w:contextualSpacing/>
            </w:pPr>
            <w:r>
              <w:rPr>
                <w:rFonts w:hint="eastAsia"/>
              </w:rPr>
              <w:t>・自分の歩幅を求める際に、1歩の長さが同じではないことに気づかせ、平均を求める必要性に気づかせる。</w:t>
            </w:r>
          </w:p>
          <w:p w14:paraId="3E830C16" w14:textId="77777777" w:rsidR="00D2439B" w:rsidRPr="007858AC" w:rsidRDefault="00D2439B" w:rsidP="00417B65">
            <w:pPr>
              <w:snapToGrid w:val="0"/>
              <w:spacing w:line="180" w:lineRule="atLeast"/>
              <w:ind w:left="210" w:hangingChars="100" w:hanging="210"/>
              <w:contextualSpacing/>
              <w:rPr>
                <w:sz w:val="18"/>
              </w:rPr>
            </w:pPr>
            <w:r>
              <w:rPr>
                <w:rFonts w:hint="eastAsia"/>
              </w:rPr>
              <w:t>☆タブレットで使用するアプリを選ばせる</w:t>
            </w:r>
            <w:r w:rsidRPr="00BB106A">
              <w:rPr>
                <w:rFonts w:hint="eastAsia"/>
              </w:rPr>
              <w:t>。</w:t>
            </w:r>
          </w:p>
        </w:tc>
      </w:tr>
      <w:tr w:rsidR="00D2439B" w14:paraId="7D9F4343" w14:textId="77777777" w:rsidTr="00417B65">
        <w:tc>
          <w:tcPr>
            <w:tcW w:w="562" w:type="dxa"/>
          </w:tcPr>
          <w:p w14:paraId="1B96B917" w14:textId="77777777" w:rsidR="00D2439B" w:rsidRDefault="00D2439B" w:rsidP="00417B65">
            <w:pPr>
              <w:jc w:val="center"/>
            </w:pPr>
            <w:r>
              <w:rPr>
                <w:rFonts w:hint="eastAsia"/>
              </w:rPr>
              <w:t>15</w:t>
            </w:r>
          </w:p>
          <w:p w14:paraId="0047785B" w14:textId="77777777" w:rsidR="00D2439B" w:rsidRDefault="00D2439B" w:rsidP="00417B65">
            <w:pPr>
              <w:jc w:val="center"/>
            </w:pPr>
            <w:r>
              <w:rPr>
                <w:rFonts w:hint="eastAsia"/>
              </w:rPr>
              <w:t>分</w:t>
            </w:r>
          </w:p>
          <w:p w14:paraId="50E0FC18" w14:textId="77777777" w:rsidR="00D2439B" w:rsidRDefault="00D2439B" w:rsidP="00417B65">
            <w:pPr>
              <w:jc w:val="center"/>
            </w:pPr>
          </w:p>
          <w:p w14:paraId="62341808" w14:textId="77777777" w:rsidR="00D2439B" w:rsidRDefault="00D2439B" w:rsidP="00417B65">
            <w:pPr>
              <w:jc w:val="center"/>
            </w:pPr>
          </w:p>
        </w:tc>
        <w:tc>
          <w:tcPr>
            <w:tcW w:w="4395" w:type="dxa"/>
          </w:tcPr>
          <w:p w14:paraId="038AE80A" w14:textId="77777777" w:rsidR="00D2439B" w:rsidRDefault="00D2439B" w:rsidP="00417B65">
            <w:pPr>
              <w:snapToGrid w:val="0"/>
              <w:spacing w:line="160" w:lineRule="atLeast"/>
              <w:ind w:left="420" w:hangingChars="200" w:hanging="420"/>
              <w:contextualSpacing/>
            </w:pPr>
            <w:r w:rsidRPr="00015901">
              <w:rPr>
                <w:rFonts w:hint="eastAsia"/>
              </w:rPr>
              <w:t xml:space="preserve">２　</w:t>
            </w:r>
            <w:r>
              <w:rPr>
                <w:rFonts w:hint="eastAsia"/>
              </w:rPr>
              <w:t>グループごとにペア（AとB）を作って測定を始める。</w:t>
            </w:r>
          </w:p>
          <w:p w14:paraId="02F48826" w14:textId="77777777" w:rsidR="00D2439B" w:rsidRDefault="00D2439B" w:rsidP="00417B65">
            <w:pPr>
              <w:snapToGrid w:val="0"/>
              <w:spacing w:line="160" w:lineRule="atLeast"/>
              <w:ind w:left="420" w:hangingChars="200" w:hanging="420"/>
              <w:contextualSpacing/>
            </w:pPr>
            <w:r>
              <w:rPr>
                <w:rFonts w:hint="eastAsia"/>
              </w:rPr>
              <w:t xml:space="preserve">　・Aが１０歩×3回歩く。Bが結果を記録する。終わったら交代。</w:t>
            </w:r>
          </w:p>
          <w:p w14:paraId="7A17DC56" w14:textId="77777777" w:rsidR="00D2439B" w:rsidRDefault="00D2439B" w:rsidP="00417B65">
            <w:pPr>
              <w:snapToGrid w:val="0"/>
              <w:spacing w:line="160" w:lineRule="atLeast"/>
              <w:ind w:left="420" w:hangingChars="200" w:hanging="420"/>
              <w:contextualSpacing/>
            </w:pPr>
            <w:r>
              <w:rPr>
                <w:rFonts w:hint="eastAsia"/>
              </w:rPr>
              <w:t>３　グループ全員の１歩分の歩幅の平均値を確認する。</w:t>
            </w:r>
          </w:p>
          <w:p w14:paraId="006CDAD7" w14:textId="77777777" w:rsidR="00D2439B" w:rsidRPr="001E141B" w:rsidRDefault="00D2439B" w:rsidP="00417B65">
            <w:pPr>
              <w:snapToGrid w:val="0"/>
              <w:spacing w:line="160" w:lineRule="atLeast"/>
              <w:ind w:left="420" w:hangingChars="200" w:hanging="420"/>
              <w:contextualSpacing/>
            </w:pPr>
            <w:r>
              <w:rPr>
                <w:rFonts w:hint="eastAsia"/>
              </w:rPr>
              <w:t xml:space="preserve">　・結果を提出させ、確認する。</w:t>
            </w:r>
          </w:p>
        </w:tc>
        <w:tc>
          <w:tcPr>
            <w:tcW w:w="5103" w:type="dxa"/>
            <w:tcBorders>
              <w:bottom w:val="single" w:sz="4" w:space="0" w:color="auto"/>
            </w:tcBorders>
          </w:tcPr>
          <w:p w14:paraId="6B141D6E" w14:textId="77777777" w:rsidR="00D2439B" w:rsidRDefault="00D2439B" w:rsidP="00417B65">
            <w:pPr>
              <w:snapToGrid w:val="0"/>
              <w:spacing w:line="180" w:lineRule="atLeast"/>
              <w:ind w:left="210" w:hangingChars="100" w:hanging="210"/>
              <w:contextualSpacing/>
              <w:rPr>
                <w:sz w:val="18"/>
              </w:rPr>
            </w:pPr>
            <w:r w:rsidRPr="00BB106A">
              <w:rPr>
                <w:rFonts w:hint="eastAsia"/>
              </w:rPr>
              <w:t>☆</w:t>
            </w:r>
            <w:r>
              <w:rPr>
                <w:rFonts w:hint="eastAsia"/>
              </w:rPr>
              <w:t>歩数の記録をアプリケーション「ナンバーズ」を使って行わせる。記録していく中で、平均値の算出ができることに気づいた児童を紹介する</w:t>
            </w:r>
            <w:r w:rsidRPr="00BB106A">
              <w:rPr>
                <w:rFonts w:hint="eastAsia"/>
              </w:rPr>
              <w:t>。</w:t>
            </w:r>
          </w:p>
          <w:p w14:paraId="7DB9EF0F" w14:textId="77777777" w:rsidR="00D2439B" w:rsidRDefault="00D2439B" w:rsidP="00417B65">
            <w:pPr>
              <w:snapToGrid w:val="0"/>
              <w:spacing w:line="180" w:lineRule="atLeast"/>
              <w:ind w:left="210" w:hangingChars="100" w:hanging="210"/>
              <w:contextualSpacing/>
              <w:rPr>
                <w:sz w:val="18"/>
              </w:rPr>
            </w:pPr>
            <w:r>
              <w:rPr>
                <w:rFonts w:hint="eastAsia"/>
              </w:rPr>
              <w:t>・タブレットの活用が難しい児童を手伝う。</w:t>
            </w:r>
          </w:p>
          <w:p w14:paraId="6114FF9E" w14:textId="77777777" w:rsidR="00D2439B" w:rsidRPr="009755B2" w:rsidRDefault="00D2439B" w:rsidP="00417B65">
            <w:pPr>
              <w:ind w:left="210" w:hangingChars="100" w:hanging="210"/>
              <w:rPr>
                <w:sz w:val="18"/>
              </w:rPr>
            </w:pPr>
            <w:r w:rsidRPr="00CB6FFC">
              <w:rPr>
                <w:rFonts w:hint="eastAsia"/>
              </w:rPr>
              <w:t>・全員が</w:t>
            </w:r>
            <w:r>
              <w:rPr>
                <w:rFonts w:hint="eastAsia"/>
              </w:rPr>
              <w:t>平均値を算出出来ているか確認し、出来ていなければ、</w:t>
            </w:r>
            <w:r w:rsidRPr="00CB6FFC">
              <w:rPr>
                <w:rFonts w:hint="eastAsia"/>
              </w:rPr>
              <w:t>児童の支援を行う。</w:t>
            </w:r>
          </w:p>
        </w:tc>
      </w:tr>
      <w:tr w:rsidR="00D2439B" w14:paraId="42847C5F" w14:textId="77777777" w:rsidTr="00417B65">
        <w:tc>
          <w:tcPr>
            <w:tcW w:w="562" w:type="dxa"/>
          </w:tcPr>
          <w:p w14:paraId="61E44CA3" w14:textId="77777777" w:rsidR="00D2439B" w:rsidRDefault="00D2439B" w:rsidP="00417B65">
            <w:pPr>
              <w:jc w:val="center"/>
            </w:pPr>
            <w:r>
              <w:rPr>
                <w:rFonts w:hint="eastAsia"/>
              </w:rPr>
              <w:t>10</w:t>
            </w:r>
          </w:p>
          <w:p w14:paraId="0E5CE741" w14:textId="77777777" w:rsidR="00D2439B" w:rsidRDefault="00D2439B" w:rsidP="00417B65">
            <w:pPr>
              <w:jc w:val="center"/>
            </w:pPr>
            <w:r>
              <w:rPr>
                <w:rFonts w:hint="eastAsia"/>
              </w:rPr>
              <w:t>分</w:t>
            </w:r>
          </w:p>
          <w:p w14:paraId="1D205A85" w14:textId="77777777" w:rsidR="00D2439B" w:rsidRDefault="00D2439B" w:rsidP="00417B65">
            <w:pPr>
              <w:jc w:val="center"/>
            </w:pPr>
            <w:r>
              <w:rPr>
                <w:rFonts w:hint="eastAsia"/>
              </w:rPr>
              <w:lastRenderedPageBreak/>
              <w:t xml:space="preserve">　　</w:t>
            </w:r>
          </w:p>
          <w:p w14:paraId="7D3D52BD" w14:textId="77777777" w:rsidR="00D2439B" w:rsidRDefault="00D2439B" w:rsidP="00417B65">
            <w:pPr>
              <w:jc w:val="center"/>
            </w:pPr>
          </w:p>
          <w:p w14:paraId="349C263B" w14:textId="77777777" w:rsidR="00D2439B" w:rsidRDefault="00D2439B" w:rsidP="00417B65">
            <w:pPr>
              <w:jc w:val="center"/>
            </w:pPr>
          </w:p>
          <w:p w14:paraId="65736BCA" w14:textId="77777777" w:rsidR="00D2439B" w:rsidRDefault="00D2439B" w:rsidP="00417B65">
            <w:pPr>
              <w:jc w:val="center"/>
            </w:pPr>
          </w:p>
          <w:p w14:paraId="17FB13BB" w14:textId="77777777" w:rsidR="00D2439B" w:rsidRDefault="00D2439B" w:rsidP="00417B65">
            <w:pPr>
              <w:jc w:val="center"/>
            </w:pPr>
          </w:p>
          <w:p w14:paraId="16309D44" w14:textId="77777777" w:rsidR="00D2439B" w:rsidRDefault="00D2439B" w:rsidP="00417B65">
            <w:pPr>
              <w:jc w:val="center"/>
            </w:pPr>
            <w:r>
              <w:rPr>
                <w:rFonts w:hint="eastAsia"/>
              </w:rPr>
              <w:t>10分</w:t>
            </w:r>
          </w:p>
          <w:p w14:paraId="620DF33F" w14:textId="77777777" w:rsidR="00D2439B" w:rsidRDefault="00D2439B" w:rsidP="00417B65">
            <w:pPr>
              <w:jc w:val="center"/>
            </w:pPr>
          </w:p>
          <w:p w14:paraId="4C39A4E8" w14:textId="77777777" w:rsidR="00D2439B" w:rsidRDefault="00D2439B" w:rsidP="00417B65">
            <w:pPr>
              <w:jc w:val="center"/>
            </w:pPr>
          </w:p>
          <w:p w14:paraId="5A783D22" w14:textId="77777777" w:rsidR="00D2439B" w:rsidRDefault="00D2439B" w:rsidP="00417B65">
            <w:pPr>
              <w:jc w:val="center"/>
            </w:pPr>
          </w:p>
          <w:p w14:paraId="51CE2DEC" w14:textId="77777777" w:rsidR="00D2439B" w:rsidRDefault="00D2439B" w:rsidP="00417B65">
            <w:pPr>
              <w:jc w:val="center"/>
            </w:pPr>
          </w:p>
          <w:p w14:paraId="6DC49824" w14:textId="77777777" w:rsidR="00D2439B" w:rsidRDefault="00D2439B" w:rsidP="00417B65">
            <w:pPr>
              <w:jc w:val="center"/>
            </w:pPr>
            <w:r>
              <w:rPr>
                <w:rFonts w:hint="eastAsia"/>
              </w:rPr>
              <w:t>5　分</w:t>
            </w:r>
          </w:p>
        </w:tc>
        <w:tc>
          <w:tcPr>
            <w:tcW w:w="4395" w:type="dxa"/>
          </w:tcPr>
          <w:p w14:paraId="2A0D7C04" w14:textId="77777777" w:rsidR="00D2439B" w:rsidRPr="00BB106A" w:rsidRDefault="00D2439B" w:rsidP="00417B65">
            <w:pPr>
              <w:rPr>
                <w:sz w:val="22"/>
              </w:rPr>
            </w:pPr>
            <w:r>
              <w:rPr>
                <w:rFonts w:hint="eastAsia"/>
              </w:rPr>
              <w:lastRenderedPageBreak/>
              <w:t>４</w:t>
            </w:r>
            <w:r w:rsidRPr="00BB106A">
              <w:rPr>
                <w:rFonts w:hint="eastAsia"/>
                <w:sz w:val="22"/>
              </w:rPr>
              <w:t xml:space="preserve">　</w:t>
            </w:r>
            <w:r w:rsidRPr="00BB106A">
              <w:rPr>
                <w:rFonts w:hint="eastAsia"/>
              </w:rPr>
              <w:t>ジャンプ</w:t>
            </w:r>
            <w:r>
              <w:rPr>
                <w:rFonts w:hint="eastAsia"/>
              </w:rPr>
              <w:t>の課題</w:t>
            </w:r>
          </w:p>
          <w:p w14:paraId="625B5E52" w14:textId="77777777" w:rsidR="00D2439B" w:rsidRDefault="00D2439B" w:rsidP="00417B65"/>
          <w:p w14:paraId="663E6AD2" w14:textId="77777777" w:rsidR="00D2439B" w:rsidRDefault="00D2439B" w:rsidP="00417B65">
            <w:pPr>
              <w:rPr>
                <w:sz w:val="18"/>
              </w:rPr>
            </w:pPr>
            <w:r>
              <w:rPr>
                <w:noProof/>
              </w:rPr>
              <w:lastRenderedPageBreak/>
              <mc:AlternateContent>
                <mc:Choice Requires="wps">
                  <w:drawing>
                    <wp:anchor distT="45720" distB="45720" distL="114300" distR="114300" simplePos="0" relativeHeight="251681792" behindDoc="0" locked="0" layoutInCell="1" allowOverlap="1" wp14:anchorId="3DAF5F49" wp14:editId="0BE73E60">
                      <wp:simplePos x="0" y="0"/>
                      <wp:positionH relativeFrom="column">
                        <wp:posOffset>28575</wp:posOffset>
                      </wp:positionH>
                      <wp:positionV relativeFrom="paragraph">
                        <wp:posOffset>60960</wp:posOffset>
                      </wp:positionV>
                      <wp:extent cx="2600325" cy="1404620"/>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404620"/>
                              </a:xfrm>
                              <a:prstGeom prst="rect">
                                <a:avLst/>
                              </a:prstGeom>
                              <a:solidFill>
                                <a:srgbClr val="FFFFFF"/>
                              </a:solidFill>
                              <a:ln w="9525">
                                <a:solidFill>
                                  <a:srgbClr val="000000"/>
                                </a:solidFill>
                                <a:miter lim="800000"/>
                                <a:headEnd/>
                                <a:tailEnd/>
                              </a:ln>
                            </wps:spPr>
                            <wps:txbx>
                              <w:txbxContent>
                                <w:p w14:paraId="1E202726" w14:textId="77777777" w:rsidR="00D2439B" w:rsidRPr="001D00F9" w:rsidRDefault="00D2439B" w:rsidP="00D2439B">
                                  <w:pPr>
                                    <w:ind w:left="400" w:hangingChars="200" w:hanging="400"/>
                                    <w:rPr>
                                      <w:sz w:val="20"/>
                                    </w:rPr>
                                  </w:pPr>
                                  <w:r>
                                    <w:rPr>
                                      <w:rFonts w:hint="eastAsia"/>
                                      <w:sz w:val="20"/>
                                    </w:rPr>
                                    <w:t>課　５年教室前</w:t>
                                  </w:r>
                                  <w:r>
                                    <w:rPr>
                                      <w:sz w:val="20"/>
                                    </w:rPr>
                                    <w:t>から</w:t>
                                  </w:r>
                                  <w:r>
                                    <w:rPr>
                                      <w:rFonts w:hint="eastAsia"/>
                                      <w:sz w:val="20"/>
                                    </w:rPr>
                                    <w:t>音楽室入口までのおよその道のりを計算で求めよう</w:t>
                                  </w:r>
                                  <w:r>
                                    <w:rPr>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AF5F49" id="_x0000_s1028" type="#_x0000_t202" style="position:absolute;left:0;text-align:left;margin-left:2.25pt;margin-top:4.8pt;width:204.7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">
                      <v:textbox style="mso-fit-shape-to-text:t">
                        <w:txbxContent>
                          <w:p w14:paraId="1E202726" w14:textId="77777777" w:rsidR="00D2439B" w:rsidRPr="001D00F9" w:rsidRDefault="00D2439B" w:rsidP="00D2439B">
                            <w:pPr>
                              <w:ind w:left="400" w:hangingChars="200" w:hanging="400"/>
                              <w:rPr>
                                <w:sz w:val="20"/>
                              </w:rPr>
                            </w:pPr>
                            <w:r>
                              <w:rPr>
                                <w:rFonts w:hint="eastAsia"/>
                                <w:sz w:val="20"/>
                              </w:rPr>
                              <w:t>課　５年教室前</w:t>
                            </w:r>
                            <w:r>
                              <w:rPr>
                                <w:sz w:val="20"/>
                              </w:rPr>
                              <w:t>から</w:t>
                            </w:r>
                            <w:r>
                              <w:rPr>
                                <w:rFonts w:hint="eastAsia"/>
                                <w:sz w:val="20"/>
                              </w:rPr>
                              <w:t>音楽室入口までのおよその道のりを計算で求めよう</w:t>
                            </w:r>
                            <w:r>
                              <w:rPr>
                                <w:sz w:val="20"/>
                              </w:rPr>
                              <w:t>。</w:t>
                            </w:r>
                          </w:p>
                        </w:txbxContent>
                      </v:textbox>
                    </v:shape>
                  </w:pict>
                </mc:Fallback>
              </mc:AlternateContent>
            </w:r>
          </w:p>
          <w:p w14:paraId="0394DDDF" w14:textId="77777777" w:rsidR="00D2439B" w:rsidRPr="00BB106A" w:rsidRDefault="00D2439B" w:rsidP="00417B65">
            <w:pPr>
              <w:ind w:left="210" w:hangingChars="100" w:hanging="210"/>
            </w:pPr>
            <w:r w:rsidRPr="00BB106A">
              <w:rPr>
                <w:rFonts w:hint="eastAsia"/>
              </w:rPr>
              <w:t>・</w:t>
            </w:r>
          </w:p>
          <w:p w14:paraId="011076DA" w14:textId="77777777" w:rsidR="00D2439B" w:rsidRDefault="00D2439B" w:rsidP="00417B65">
            <w:r>
              <w:rPr>
                <w:rFonts w:hint="eastAsia"/>
              </w:rPr>
              <w:t xml:space="preserve">　・式を立てさせてから、計測を行う。</w:t>
            </w:r>
          </w:p>
          <w:p w14:paraId="6FAC3D91" w14:textId="77777777" w:rsidR="00D2439B" w:rsidRDefault="00D2439B" w:rsidP="00417B65">
            <w:pPr>
              <w:ind w:left="840" w:hangingChars="400" w:hanging="840"/>
            </w:pPr>
            <w:r>
              <w:rPr>
                <w:rFonts w:hint="eastAsia"/>
              </w:rPr>
              <w:t xml:space="preserve">　　　（1歩分の歩幅の平均×歩数＋足りない分または－足りている分）</w:t>
            </w:r>
          </w:p>
          <w:p w14:paraId="3DC2E29B" w14:textId="77777777" w:rsidR="00D2439B" w:rsidRDefault="00D2439B" w:rsidP="00417B65">
            <w:pPr>
              <w:ind w:left="420" w:hangingChars="200" w:hanging="420"/>
            </w:pPr>
            <w:r>
              <w:rPr>
                <w:rFonts w:hint="eastAsia"/>
              </w:rPr>
              <w:t xml:space="preserve">６　</w:t>
            </w:r>
            <w:r w:rsidRPr="00BB28FF">
              <w:rPr>
                <w:rFonts w:hint="eastAsia"/>
              </w:rPr>
              <w:t>個人の平均値とチームの平均値</w:t>
            </w:r>
            <w:r>
              <w:rPr>
                <w:rFonts w:hint="eastAsia"/>
              </w:rPr>
              <w:t>の結果</w:t>
            </w:r>
            <w:r w:rsidRPr="00BB28FF">
              <w:rPr>
                <w:rFonts w:hint="eastAsia"/>
              </w:rPr>
              <w:t>を</w:t>
            </w:r>
            <w:r>
              <w:rPr>
                <w:rFonts w:hint="eastAsia"/>
              </w:rPr>
              <w:t>提出させて全員で解答を比較する。</w:t>
            </w:r>
          </w:p>
          <w:p w14:paraId="787C2E25" w14:textId="77777777" w:rsidR="00D2439B" w:rsidRDefault="00D2439B" w:rsidP="00417B65">
            <w:pPr>
              <w:ind w:left="420" w:hangingChars="200" w:hanging="420"/>
            </w:pPr>
          </w:p>
          <w:p w14:paraId="4F03397A" w14:textId="77777777" w:rsidR="00D2439B" w:rsidRDefault="00D2439B" w:rsidP="00417B65">
            <w:pPr>
              <w:ind w:left="420" w:hangingChars="200" w:hanging="420"/>
            </w:pPr>
            <w:r>
              <w:rPr>
                <w:rFonts w:hint="eastAsia"/>
              </w:rPr>
              <w:t xml:space="preserve">　</w:t>
            </w:r>
          </w:p>
          <w:p w14:paraId="49C0D6DC" w14:textId="77777777" w:rsidR="00D2439B" w:rsidRDefault="00D2439B" w:rsidP="00417B65">
            <w:pPr>
              <w:ind w:leftChars="100" w:left="420" w:hangingChars="100" w:hanging="210"/>
            </w:pPr>
            <w:r>
              <w:rPr>
                <w:rFonts w:hint="eastAsia"/>
              </w:rPr>
              <w:t>・気がついたことを話し合う。</w:t>
            </w:r>
          </w:p>
          <w:p w14:paraId="05FF9216" w14:textId="77777777" w:rsidR="00D2439B" w:rsidRDefault="00D2439B" w:rsidP="00417B65">
            <w:pPr>
              <w:ind w:left="420" w:hangingChars="200" w:hanging="420"/>
            </w:pPr>
          </w:p>
          <w:p w14:paraId="38941981" w14:textId="77777777" w:rsidR="00D2439B" w:rsidRDefault="00D2439B" w:rsidP="00417B65">
            <w:pPr>
              <w:ind w:left="420" w:hangingChars="200" w:hanging="420"/>
            </w:pPr>
          </w:p>
          <w:p w14:paraId="24A33698" w14:textId="77777777" w:rsidR="00D2439B" w:rsidRPr="007858AC" w:rsidRDefault="00D2439B" w:rsidP="00417B65">
            <w:pPr>
              <w:ind w:left="420" w:hangingChars="200" w:hanging="420"/>
              <w:rPr>
                <w:sz w:val="18"/>
              </w:rPr>
            </w:pPr>
            <w:r>
              <w:rPr>
                <w:rFonts w:hint="eastAsia"/>
              </w:rPr>
              <w:t>７</w:t>
            </w:r>
            <w:r w:rsidRPr="00BB613C">
              <w:rPr>
                <w:rFonts w:hint="eastAsia"/>
              </w:rPr>
              <w:t xml:space="preserve">　本時の振り返り</w:t>
            </w:r>
          </w:p>
        </w:tc>
        <w:tc>
          <w:tcPr>
            <w:tcW w:w="5103" w:type="dxa"/>
          </w:tcPr>
          <w:p w14:paraId="247218B2" w14:textId="77777777" w:rsidR="00D2439B" w:rsidRPr="00D75133" w:rsidRDefault="00D2439B" w:rsidP="00417B65">
            <w:pPr>
              <w:snapToGrid w:val="0"/>
              <w:spacing w:line="180" w:lineRule="atLeast"/>
              <w:ind w:left="210" w:hangingChars="100" w:hanging="210"/>
              <w:contextualSpacing/>
            </w:pPr>
            <w:r>
              <w:rPr>
                <w:rFonts w:hint="eastAsia"/>
              </w:rPr>
              <w:lastRenderedPageBreak/>
              <w:t>・音楽室のライン前後で半端な歩数になることを想定し、足りない分はものさしで測ってもよいこと</w:t>
            </w:r>
            <w:r>
              <w:rPr>
                <w:rFonts w:hint="eastAsia"/>
              </w:rPr>
              <w:lastRenderedPageBreak/>
              <w:t>を伝える。</w:t>
            </w:r>
          </w:p>
          <w:p w14:paraId="482A3656" w14:textId="77777777" w:rsidR="00D2439B" w:rsidRDefault="00D2439B" w:rsidP="00417B65">
            <w:pPr>
              <w:snapToGrid w:val="0"/>
              <w:spacing w:line="180" w:lineRule="atLeast"/>
              <w:ind w:left="210" w:hangingChars="100" w:hanging="210"/>
              <w:contextualSpacing/>
              <w:rPr>
                <w:szCs w:val="21"/>
              </w:rPr>
            </w:pPr>
          </w:p>
          <w:p w14:paraId="16735AA2" w14:textId="77777777" w:rsidR="00D2439B" w:rsidRDefault="00D2439B" w:rsidP="00417B65">
            <w:pPr>
              <w:snapToGrid w:val="0"/>
              <w:spacing w:line="180" w:lineRule="atLeast"/>
              <w:ind w:left="210" w:hangingChars="100" w:hanging="210"/>
              <w:contextualSpacing/>
              <w:rPr>
                <w:szCs w:val="21"/>
              </w:rPr>
            </w:pPr>
          </w:p>
          <w:p w14:paraId="6268C713" w14:textId="77777777" w:rsidR="00D2439B" w:rsidRDefault="00D2439B" w:rsidP="00417B65">
            <w:pPr>
              <w:snapToGrid w:val="0"/>
              <w:spacing w:line="180" w:lineRule="atLeast"/>
              <w:ind w:left="210" w:hangingChars="100" w:hanging="210"/>
              <w:contextualSpacing/>
              <w:rPr>
                <w:szCs w:val="21"/>
              </w:rPr>
            </w:pPr>
            <w:r>
              <w:rPr>
                <w:rFonts w:hint="eastAsia"/>
                <w:szCs w:val="21"/>
              </w:rPr>
              <w:t>◇</w:t>
            </w:r>
            <w:r>
              <w:rPr>
                <w:rFonts w:hint="eastAsia"/>
                <w:sz w:val="20"/>
              </w:rPr>
              <w:t>自分の１歩分の歩幅のおおよそを求め、それを生活の中で活用することができる。</w:t>
            </w:r>
            <w:r w:rsidRPr="00D75133">
              <w:rPr>
                <w:rFonts w:hint="eastAsia"/>
                <w:szCs w:val="21"/>
              </w:rPr>
              <w:t>（</w:t>
            </w:r>
            <w:r>
              <w:rPr>
                <w:rFonts w:hint="eastAsia"/>
              </w:rPr>
              <w:t>思・判・表</w:t>
            </w:r>
            <w:r w:rsidRPr="00D75133">
              <w:rPr>
                <w:rFonts w:hint="eastAsia"/>
                <w:szCs w:val="21"/>
              </w:rPr>
              <w:t>）</w:t>
            </w:r>
          </w:p>
          <w:p w14:paraId="68AA1604" w14:textId="77777777" w:rsidR="00D2439B" w:rsidRDefault="00D2439B" w:rsidP="00417B65">
            <w:pPr>
              <w:snapToGrid w:val="0"/>
              <w:spacing w:line="180" w:lineRule="atLeast"/>
              <w:ind w:left="210" w:hangingChars="100" w:hanging="210"/>
              <w:contextualSpacing/>
            </w:pPr>
            <w:r w:rsidRPr="00D75133">
              <w:rPr>
                <w:rFonts w:hint="eastAsia"/>
                <w:szCs w:val="21"/>
              </w:rPr>
              <w:t>☆</w:t>
            </w:r>
            <w:r>
              <w:rPr>
                <w:rFonts w:hint="eastAsia"/>
                <w:szCs w:val="21"/>
              </w:rPr>
              <w:t>ロイロノートのシンキングツール「熊手チャート」を</w:t>
            </w:r>
            <w:r w:rsidRPr="00D75133">
              <w:rPr>
                <w:rFonts w:hint="eastAsia"/>
                <w:szCs w:val="21"/>
              </w:rPr>
              <w:t>使</w:t>
            </w:r>
            <w:r>
              <w:rPr>
                <w:rFonts w:hint="eastAsia"/>
                <w:szCs w:val="21"/>
              </w:rPr>
              <w:t>い、チームの結果をわかりやすく表示させる。</w:t>
            </w:r>
          </w:p>
          <w:p w14:paraId="601B89CB" w14:textId="77777777" w:rsidR="00D2439B" w:rsidRDefault="00D2439B" w:rsidP="00417B65">
            <w:pPr>
              <w:ind w:left="210" w:hangingChars="100" w:hanging="210"/>
            </w:pPr>
            <w:r>
              <w:rPr>
                <w:rFonts w:hint="eastAsia"/>
              </w:rPr>
              <w:t>・より近い平均値が出せた児童・グループを称賛する。</w:t>
            </w:r>
          </w:p>
          <w:p w14:paraId="1B8211A2" w14:textId="77777777" w:rsidR="00D2439B" w:rsidRDefault="00D2439B" w:rsidP="00417B65">
            <w:pPr>
              <w:ind w:left="210" w:hangingChars="100" w:hanging="210"/>
            </w:pPr>
            <w:r>
              <w:rPr>
                <w:rFonts w:hint="eastAsia"/>
              </w:rPr>
              <w:t>・１歩分の歩幅がわかったことから調べてみたいことなどを話し合う。（例：学校やバス停から家までの距離など）</w:t>
            </w:r>
          </w:p>
          <w:p w14:paraId="67EB2201" w14:textId="77777777" w:rsidR="00D2439B" w:rsidRPr="008E3E92" w:rsidRDefault="00D2439B" w:rsidP="00417B65">
            <w:pPr>
              <w:ind w:left="210" w:hangingChars="100" w:hanging="210"/>
            </w:pPr>
            <w:r>
              <w:rPr>
                <w:rFonts w:hint="eastAsia"/>
              </w:rPr>
              <w:t>☆振り返りをローマ字入力でカードに打たせて提出させる。</w:t>
            </w:r>
          </w:p>
        </w:tc>
      </w:tr>
    </w:tbl>
    <w:p w14:paraId="6FA41396" w14:textId="77777777" w:rsidR="00D2439B" w:rsidRDefault="00D2439B" w:rsidP="00D2439B">
      <w:pPr>
        <w:autoSpaceDE w:val="0"/>
        <w:autoSpaceDN w:val="0"/>
        <w:adjustRightInd w:val="0"/>
        <w:jc w:val="left"/>
        <w:rPr>
          <w:rFonts w:ascii="ＭＳ 明朝" w:eastAsia="ＭＳ ゴシック" w:hAnsi="Times New Roman" w:cs="ＭＳ ゴシック"/>
          <w:color w:val="000000"/>
          <w:kern w:val="0"/>
          <w:szCs w:val="21"/>
        </w:rPr>
      </w:pPr>
    </w:p>
    <w:p w14:paraId="5480635D" w14:textId="77777777" w:rsidR="00D2439B" w:rsidRPr="00D2439B" w:rsidRDefault="00D2439B" w:rsidP="00A668CD">
      <w:pPr>
        <w:autoSpaceDE w:val="0"/>
        <w:autoSpaceDN w:val="0"/>
        <w:adjustRightInd w:val="0"/>
        <w:jc w:val="left"/>
        <w:rPr>
          <w:rFonts w:ascii="ＭＳ 明朝" w:eastAsia="ＭＳ ゴシック" w:hAnsi="Times New Roman" w:cs="ＭＳ ゴシック"/>
          <w:color w:val="000000"/>
          <w:kern w:val="0"/>
          <w:szCs w:val="21"/>
        </w:rPr>
      </w:pPr>
    </w:p>
    <w:sectPr w:rsidR="00D2439B" w:rsidRPr="00D2439B" w:rsidSect="007309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3E315" w14:textId="77777777" w:rsidR="00A97977" w:rsidRDefault="00A97977" w:rsidP="00D4756E">
      <w:r>
        <w:separator/>
      </w:r>
    </w:p>
  </w:endnote>
  <w:endnote w:type="continuationSeparator" w:id="0">
    <w:p w14:paraId="032A882B" w14:textId="77777777" w:rsidR="00A97977" w:rsidRDefault="00A97977" w:rsidP="00D4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BDEBB" w14:textId="77777777" w:rsidR="00A97977" w:rsidRDefault="00A97977" w:rsidP="00D4756E">
      <w:r>
        <w:separator/>
      </w:r>
    </w:p>
  </w:footnote>
  <w:footnote w:type="continuationSeparator" w:id="0">
    <w:p w14:paraId="28F78F44" w14:textId="77777777" w:rsidR="00A97977" w:rsidRDefault="00A97977" w:rsidP="00D47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55BC"/>
    <w:multiLevelType w:val="hybridMultilevel"/>
    <w:tmpl w:val="C6D0D29C"/>
    <w:lvl w:ilvl="0" w:tplc="D012C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560B55"/>
    <w:multiLevelType w:val="hybridMultilevel"/>
    <w:tmpl w:val="7EAE3E08"/>
    <w:lvl w:ilvl="0" w:tplc="F08CC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4F"/>
    <w:rsid w:val="00014A51"/>
    <w:rsid w:val="00025481"/>
    <w:rsid w:val="000363E5"/>
    <w:rsid w:val="0004552E"/>
    <w:rsid w:val="00131CFB"/>
    <w:rsid w:val="0014325E"/>
    <w:rsid w:val="00155FC5"/>
    <w:rsid w:val="001673A8"/>
    <w:rsid w:val="001763A6"/>
    <w:rsid w:val="001B52D7"/>
    <w:rsid w:val="001D00F9"/>
    <w:rsid w:val="001F74B7"/>
    <w:rsid w:val="00223DDF"/>
    <w:rsid w:val="00284635"/>
    <w:rsid w:val="002D0AFF"/>
    <w:rsid w:val="002E35EF"/>
    <w:rsid w:val="00317E58"/>
    <w:rsid w:val="00343379"/>
    <w:rsid w:val="00343A9D"/>
    <w:rsid w:val="00366ED3"/>
    <w:rsid w:val="003C4E67"/>
    <w:rsid w:val="003C70DD"/>
    <w:rsid w:val="003D3E86"/>
    <w:rsid w:val="003D7CF1"/>
    <w:rsid w:val="00561095"/>
    <w:rsid w:val="00567CD6"/>
    <w:rsid w:val="00570739"/>
    <w:rsid w:val="005F39AC"/>
    <w:rsid w:val="00662476"/>
    <w:rsid w:val="006E35D3"/>
    <w:rsid w:val="006F2E9C"/>
    <w:rsid w:val="0073094B"/>
    <w:rsid w:val="007858AC"/>
    <w:rsid w:val="00891F90"/>
    <w:rsid w:val="008B007F"/>
    <w:rsid w:val="009176CF"/>
    <w:rsid w:val="00946B54"/>
    <w:rsid w:val="009B17F6"/>
    <w:rsid w:val="009E6BF6"/>
    <w:rsid w:val="00A040FF"/>
    <w:rsid w:val="00A5065D"/>
    <w:rsid w:val="00A668CD"/>
    <w:rsid w:val="00A93222"/>
    <w:rsid w:val="00A97977"/>
    <w:rsid w:val="00AF33BB"/>
    <w:rsid w:val="00B17ADA"/>
    <w:rsid w:val="00B20D63"/>
    <w:rsid w:val="00B2537F"/>
    <w:rsid w:val="00B44E4C"/>
    <w:rsid w:val="00B6262E"/>
    <w:rsid w:val="00B71CD9"/>
    <w:rsid w:val="00BA054F"/>
    <w:rsid w:val="00BC49FD"/>
    <w:rsid w:val="00BD02B2"/>
    <w:rsid w:val="00C335E3"/>
    <w:rsid w:val="00C73E3A"/>
    <w:rsid w:val="00CC022D"/>
    <w:rsid w:val="00CD5397"/>
    <w:rsid w:val="00CE2A6A"/>
    <w:rsid w:val="00D2439B"/>
    <w:rsid w:val="00D42291"/>
    <w:rsid w:val="00D4756E"/>
    <w:rsid w:val="00D97A88"/>
    <w:rsid w:val="00DA177A"/>
    <w:rsid w:val="00DB631B"/>
    <w:rsid w:val="00DD284B"/>
    <w:rsid w:val="00E024CC"/>
    <w:rsid w:val="00E34594"/>
    <w:rsid w:val="00E56DBF"/>
    <w:rsid w:val="00E93F3B"/>
    <w:rsid w:val="00ED085D"/>
    <w:rsid w:val="00ED258B"/>
    <w:rsid w:val="00F022CE"/>
    <w:rsid w:val="00F627C0"/>
    <w:rsid w:val="00F96D7E"/>
    <w:rsid w:val="00FD0EA9"/>
    <w:rsid w:val="00FD4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5151B1"/>
  <w15:chartTrackingRefBased/>
  <w15:docId w15:val="{7CAC3D32-BAD6-4C52-B40D-99C6E022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756E"/>
    <w:pPr>
      <w:tabs>
        <w:tab w:val="center" w:pos="4252"/>
        <w:tab w:val="right" w:pos="8504"/>
      </w:tabs>
      <w:snapToGrid w:val="0"/>
    </w:pPr>
  </w:style>
  <w:style w:type="character" w:customStyle="1" w:styleId="a5">
    <w:name w:val="ヘッダー (文字)"/>
    <w:basedOn w:val="a0"/>
    <w:link w:val="a4"/>
    <w:uiPriority w:val="99"/>
    <w:rsid w:val="00D4756E"/>
  </w:style>
  <w:style w:type="paragraph" w:styleId="a6">
    <w:name w:val="footer"/>
    <w:basedOn w:val="a"/>
    <w:link w:val="a7"/>
    <w:uiPriority w:val="99"/>
    <w:unhideWhenUsed/>
    <w:rsid w:val="00D4756E"/>
    <w:pPr>
      <w:tabs>
        <w:tab w:val="center" w:pos="4252"/>
        <w:tab w:val="right" w:pos="8504"/>
      </w:tabs>
      <w:snapToGrid w:val="0"/>
    </w:pPr>
  </w:style>
  <w:style w:type="character" w:customStyle="1" w:styleId="a7">
    <w:name w:val="フッター (文字)"/>
    <w:basedOn w:val="a0"/>
    <w:link w:val="a6"/>
    <w:uiPriority w:val="99"/>
    <w:rsid w:val="00D4756E"/>
  </w:style>
  <w:style w:type="paragraph" w:styleId="a8">
    <w:name w:val="Balloon Text"/>
    <w:basedOn w:val="a"/>
    <w:link w:val="a9"/>
    <w:uiPriority w:val="99"/>
    <w:semiHidden/>
    <w:unhideWhenUsed/>
    <w:rsid w:val="001763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3A6"/>
    <w:rPr>
      <w:rFonts w:asciiTheme="majorHAnsi" w:eastAsiaTheme="majorEastAsia" w:hAnsiTheme="majorHAnsi" w:cstheme="majorBidi"/>
      <w:sz w:val="18"/>
      <w:szCs w:val="18"/>
    </w:rPr>
  </w:style>
  <w:style w:type="paragraph" w:styleId="aa">
    <w:name w:val="List Paragraph"/>
    <w:basedOn w:val="a"/>
    <w:uiPriority w:val="34"/>
    <w:qFormat/>
    <w:rsid w:val="00E93F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飯能市教育委員会</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tn110</dc:creator>
  <cp:keywords/>
  <dc:description/>
  <cp:lastModifiedBy>近藤正紀</cp:lastModifiedBy>
  <cp:revision>5</cp:revision>
  <cp:lastPrinted>2021-06-04T06:17:00Z</cp:lastPrinted>
  <dcterms:created xsi:type="dcterms:W3CDTF">2022-03-16T23:52:00Z</dcterms:created>
  <dcterms:modified xsi:type="dcterms:W3CDTF">2022-03-17T00:31:00Z</dcterms:modified>
</cp:coreProperties>
</file>