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36" w:rsidRDefault="00B51EB8">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第２学年○</w:t>
      </w:r>
      <w:r w:rsidR="00711951">
        <w:rPr>
          <w:rFonts w:ascii="ＭＳ 明朝" w:eastAsia="ＭＳ 明朝" w:hAnsi="ＭＳ 明朝" w:hint="eastAsia"/>
          <w:color w:val="000000" w:themeColor="text1"/>
        </w:rPr>
        <w:t>組　学級活動（１）指導案</w:t>
      </w:r>
    </w:p>
    <w:p w:rsidR="00C70336" w:rsidRDefault="00C70336">
      <w:pPr>
        <w:rPr>
          <w:rFonts w:ascii="ＭＳ 明朝" w:eastAsia="ＭＳ 明朝" w:hAnsi="ＭＳ 明朝"/>
          <w:color w:val="000000" w:themeColor="text1"/>
        </w:rPr>
      </w:pPr>
    </w:p>
    <w:p w:rsidR="00C70336" w:rsidRDefault="00B51EB8">
      <w:pPr>
        <w:wordWrap w:val="0"/>
        <w:ind w:leftChars="2600" w:left="5460" w:rightChars="133" w:right="279" w:firstLineChars="32" w:firstLine="77"/>
        <w:jc w:val="right"/>
        <w:rPr>
          <w:rFonts w:ascii="ＭＳ 明朝" w:eastAsia="ＭＳ 明朝" w:hAnsi="ＭＳ 明朝"/>
          <w:color w:val="000000" w:themeColor="text1"/>
        </w:rPr>
      </w:pPr>
      <w:r w:rsidRPr="00B51EB8">
        <w:rPr>
          <w:rFonts w:ascii="ＭＳ 明朝" w:eastAsia="ＭＳ 明朝" w:hAnsi="ＭＳ 明朝" w:hint="eastAsia"/>
          <w:color w:val="000000" w:themeColor="text1"/>
          <w:spacing w:val="30"/>
          <w:kern w:val="0"/>
          <w:fitText w:val="3570" w:id="1"/>
        </w:rPr>
        <w:t>令和３年○月○日（○）第○</w:t>
      </w:r>
      <w:r w:rsidR="00711951" w:rsidRPr="00B51EB8">
        <w:rPr>
          <w:rFonts w:ascii="ＭＳ 明朝" w:eastAsia="ＭＳ 明朝" w:hAnsi="ＭＳ 明朝" w:hint="eastAsia"/>
          <w:color w:val="000000" w:themeColor="text1"/>
          <w:spacing w:val="30"/>
          <w:kern w:val="0"/>
          <w:fitText w:val="3570" w:id="1"/>
        </w:rPr>
        <w:t>校</w:t>
      </w:r>
      <w:r w:rsidR="00711951" w:rsidRPr="00B51EB8">
        <w:rPr>
          <w:rFonts w:ascii="ＭＳ 明朝" w:eastAsia="ＭＳ 明朝" w:hAnsi="ＭＳ 明朝" w:hint="eastAsia"/>
          <w:color w:val="000000" w:themeColor="text1"/>
          <w:kern w:val="0"/>
          <w:fitText w:val="3570" w:id="1"/>
        </w:rPr>
        <w:t>時</w:t>
      </w:r>
    </w:p>
    <w:p w:rsidR="00C70336" w:rsidRDefault="00711951">
      <w:pPr>
        <w:ind w:leftChars="2600" w:left="5460" w:rightChars="133" w:right="279" w:firstLineChars="32" w:firstLine="90"/>
        <w:jc w:val="right"/>
        <w:rPr>
          <w:rFonts w:ascii="ＭＳ 明朝" w:eastAsia="ＭＳ 明朝" w:hAnsi="ＭＳ 明朝"/>
          <w:color w:val="000000" w:themeColor="text1"/>
        </w:rPr>
      </w:pPr>
      <w:r w:rsidRPr="00B51EB8">
        <w:rPr>
          <w:rFonts w:ascii="ＭＳ 明朝" w:eastAsia="ＭＳ 明朝" w:hAnsi="ＭＳ 明朝" w:hint="eastAsia"/>
          <w:color w:val="000000" w:themeColor="text1"/>
          <w:spacing w:val="70"/>
          <w:kern w:val="0"/>
          <w:fitText w:val="3570" w:id="2"/>
        </w:rPr>
        <w:t xml:space="preserve">指導者　　　教諭　</w:t>
      </w:r>
      <w:r w:rsidR="00B51EB8" w:rsidRPr="00B51EB8">
        <w:rPr>
          <w:rFonts w:ascii="ＭＳ 明朝" w:eastAsia="ＭＳ 明朝" w:hAnsi="ＭＳ 明朝" w:hint="eastAsia"/>
          <w:color w:val="000000" w:themeColor="text1"/>
          <w:spacing w:val="70"/>
          <w:kern w:val="0"/>
          <w:fitText w:val="3570" w:id="2"/>
        </w:rPr>
        <w:t>○○○</w:t>
      </w:r>
      <w:r w:rsidR="00B51EB8" w:rsidRPr="00B51EB8">
        <w:rPr>
          <w:rFonts w:ascii="ＭＳ 明朝" w:eastAsia="ＭＳ 明朝" w:hAnsi="ＭＳ 明朝" w:hint="eastAsia"/>
          <w:color w:val="000000" w:themeColor="text1"/>
          <w:kern w:val="0"/>
          <w:fitText w:val="3570" w:id="2"/>
        </w:rPr>
        <w:t>○</w:t>
      </w:r>
      <w:r>
        <w:rPr>
          <w:rFonts w:ascii="ＭＳ 明朝" w:eastAsia="ＭＳ 明朝" w:hAnsi="ＭＳ 明朝" w:hint="eastAsia"/>
          <w:color w:val="000000" w:themeColor="text1"/>
        </w:rPr>
        <w:t xml:space="preserve">　</w:t>
      </w:r>
    </w:p>
    <w:p w:rsidR="00C70336" w:rsidRDefault="00B51EB8">
      <w:pPr>
        <w:ind w:leftChars="2600" w:left="5460" w:rightChars="133" w:right="279" w:firstLineChars="32" w:firstLine="90"/>
        <w:jc w:val="right"/>
        <w:rPr>
          <w:rFonts w:ascii="ＭＳ 明朝" w:eastAsia="ＭＳ 明朝" w:hAnsi="ＭＳ 明朝"/>
          <w:color w:val="000000" w:themeColor="text1"/>
        </w:rPr>
      </w:pPr>
      <w:r w:rsidRPr="00B51EB8">
        <w:rPr>
          <w:rFonts w:ascii="ＭＳ 明朝" w:eastAsia="ＭＳ 明朝" w:hAnsi="ＭＳ 明朝" w:hint="eastAsia"/>
          <w:color w:val="000000" w:themeColor="text1"/>
          <w:spacing w:val="70"/>
          <w:kern w:val="0"/>
          <w:fitText w:val="3570" w:id="3"/>
        </w:rPr>
        <w:t>男子○名　女子○</w:t>
      </w:r>
      <w:r w:rsidR="00711951" w:rsidRPr="00B51EB8">
        <w:rPr>
          <w:rFonts w:ascii="ＭＳ 明朝" w:eastAsia="ＭＳ 明朝" w:hAnsi="ＭＳ 明朝" w:hint="eastAsia"/>
          <w:color w:val="000000" w:themeColor="text1"/>
          <w:spacing w:val="70"/>
          <w:kern w:val="0"/>
          <w:fitText w:val="3570" w:id="3"/>
        </w:rPr>
        <w:t>名　計</w:t>
      </w:r>
      <w:r w:rsidRPr="00B51EB8">
        <w:rPr>
          <w:rFonts w:ascii="ＭＳ 明朝" w:eastAsia="ＭＳ 明朝" w:hAnsi="ＭＳ 明朝" w:hint="eastAsia"/>
          <w:color w:val="000000" w:themeColor="text1"/>
          <w:spacing w:val="70"/>
          <w:kern w:val="0"/>
          <w:fitText w:val="3570" w:id="3"/>
        </w:rPr>
        <w:t>○</w:t>
      </w:r>
      <w:r w:rsidR="00711951" w:rsidRPr="00B51EB8">
        <w:rPr>
          <w:rFonts w:ascii="ＭＳ 明朝" w:eastAsia="ＭＳ 明朝" w:hAnsi="ＭＳ 明朝" w:hint="eastAsia"/>
          <w:color w:val="000000" w:themeColor="text1"/>
          <w:kern w:val="0"/>
          <w:fitText w:val="3570" w:id="3"/>
        </w:rPr>
        <w:t>名</w:t>
      </w:r>
      <w:r w:rsidR="00711951">
        <w:rPr>
          <w:rFonts w:ascii="ＭＳ 明朝" w:eastAsia="ＭＳ 明朝" w:hAnsi="ＭＳ 明朝" w:hint="eastAsia"/>
          <w:color w:val="000000" w:themeColor="text1"/>
        </w:rPr>
        <w:t xml:space="preserve">　</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１　議題　「学級目標を達成するための取組を考えよう」</w:t>
      </w:r>
    </w:p>
    <w:p w:rsidR="00C70336" w:rsidRDefault="00711951">
      <w:pPr>
        <w:ind w:firstLine="1260"/>
        <w:rPr>
          <w:rFonts w:ascii="ＭＳ 明朝" w:eastAsia="ＭＳ 明朝" w:hAnsi="ＭＳ 明朝"/>
          <w:color w:val="000000" w:themeColor="text1"/>
        </w:rPr>
      </w:pPr>
      <w:r>
        <w:rPr>
          <w:rFonts w:ascii="ＭＳ 明朝" w:eastAsia="ＭＳ 明朝" w:hAnsi="ＭＳ 明朝" w:hint="eastAsia"/>
          <w:color w:val="000000" w:themeColor="text1"/>
        </w:rPr>
        <w:t>（ア　学級や学校における生活上の諸問題の解決）</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２　議題について</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⑴　生徒の実態</w:t>
      </w:r>
    </w:p>
    <w:p w:rsidR="00C70336" w:rsidRDefault="00711951">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本学級の生徒は、明るく活発である。授業で積極的に発言することができる生徒がいる一方で自分の考えに自信を持てず、相手に伝えることをためらってしまい、自分の思いや願いを積極的に発表することが苦手である生徒も多い。</w:t>
      </w:r>
    </w:p>
    <w:p w:rsidR="00C70336" w:rsidRDefault="00711951">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 xml:space="preserve">　１学期の学級会では意見は出るものの、一部の生徒の考えによってしまい、話合いが深まりきらないこともあった。そこで、自分の意見を明確にするために、事前にGoogle Formsを使って考えを表現する時間を確保した。これにより、自分の考えを表現できる生徒が増えてきている。</w:t>
      </w:r>
    </w:p>
    <w:p w:rsidR="00C70336" w:rsidRDefault="00711951">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 xml:space="preserve">　前回の学級会では、「比べ合う」段階において３分の２程度の生徒が自分の意見を発表することができた。発表しなかった生徒も小グループでの話合いでは意見を出したり、全体での決定の際には頷いたりと意思を表現している様子が見られた。</w:t>
      </w:r>
    </w:p>
    <w:p w:rsidR="00C70336" w:rsidRDefault="00711951">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 xml:space="preserve">　現在の学級の状況としては、体育祭や合唱祭など学校行事を重ねるごとに学級としてのまとまりが出てきている。困っている仲間に声をかける優しさが見られる一方で、まだ高め合う段階までは至っていないという点においては課題を感じている。また、４月に立てた学級目標は節目ごとに全体で確認し、学級目標を見失うことがないようにしてきた。</w:t>
      </w:r>
    </w:p>
    <w:p w:rsidR="00C70336" w:rsidRDefault="00711951">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 xml:space="preserve">　活動を通して他者の意見を尊重し、自分の考えと折り合いを付けながら合意形成を図っていきたい。学級への帰属意識が高まり、学級目標を全員の協力のもと達成することができるような、温かい学級の雰囲気を醸成していきたい。</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⑵　議題選定の理由</w:t>
      </w:r>
    </w:p>
    <w:p w:rsidR="00C70336" w:rsidRDefault="00711951">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 xml:space="preserve">　本学級は体育祭、合唱祭を経て学級目標である『</w:t>
      </w:r>
      <w:r>
        <w:rPr>
          <w:rFonts w:ascii="ＭＳ 明朝" w:eastAsia="ＭＳ 明朝" w:hAnsi="ＭＳ 明朝" w:hint="eastAsia"/>
          <w:color w:val="000000" w:themeColor="text1"/>
        </w:rPr>
        <w:ruby>
          <w:rubyPr>
            <w:rubyAlign w:val="center"/>
            <w:hps w:val="10"/>
            <w:hpsRaise w:val="18"/>
            <w:hpsBaseText w:val="21"/>
            <w:lid w:val="ja-JP"/>
          </w:rubyPr>
          <w:rt>
            <w:r w:rsidR="00711951">
              <w:rPr>
                <w:rFonts w:ascii="ＭＳ 明朝" w:eastAsia="ＭＳ 明朝" w:hAnsi="ＭＳ 明朝" w:hint="eastAsia"/>
                <w:color w:val="000000" w:themeColor="text1"/>
                <w:sz w:val="10"/>
              </w:rPr>
              <w:t>あ</w:t>
            </w:r>
          </w:rt>
          <w:rubyBase>
            <w:r w:rsidR="00711951">
              <w:rPr>
                <w:rFonts w:ascii="ＭＳ 明朝" w:eastAsia="ＭＳ 明朝" w:hAnsi="ＭＳ 明朝" w:hint="eastAsia"/>
                <w:color w:val="000000" w:themeColor="text1"/>
              </w:rPr>
              <w:t>明</w:t>
            </w:r>
          </w:rubyBase>
        </w:ruby>
      </w:r>
      <w:r>
        <w:rPr>
          <w:rFonts w:ascii="ＭＳ 明朝" w:eastAsia="ＭＳ 明朝" w:hAnsi="ＭＳ 明朝" w:hint="eastAsia"/>
          <w:color w:val="000000" w:themeColor="text1"/>
        </w:rPr>
        <w:ruby>
          <w:rubyPr>
            <w:rubyAlign w:val="center"/>
            <w:hps w:val="10"/>
            <w:hpsRaise w:val="18"/>
            <w:hpsBaseText w:val="21"/>
            <w:lid w:val="ja-JP"/>
          </w:rubyPr>
          <w:rt>
            <w:r w:rsidR="00711951">
              <w:rPr>
                <w:rFonts w:ascii="ＭＳ 明朝" w:eastAsia="ＭＳ 明朝" w:hAnsi="ＭＳ 明朝" w:hint="eastAsia"/>
                <w:color w:val="000000" w:themeColor="text1"/>
                <w:sz w:val="10"/>
              </w:rPr>
              <w:t>ま</w:t>
            </w:r>
          </w:rt>
          <w:rubyBase>
            <w:r w:rsidR="00711951">
              <w:rPr>
                <w:rFonts w:ascii="ＭＳ 明朝" w:eastAsia="ＭＳ 明朝" w:hAnsi="ＭＳ 明朝" w:hint="eastAsia"/>
                <w:color w:val="000000" w:themeColor="text1"/>
              </w:rPr>
              <w:t>磨</w:t>
            </w:r>
          </w:rubyBase>
        </w:ruby>
      </w:r>
      <w:r>
        <w:rPr>
          <w:rFonts w:ascii="ＭＳ 明朝" w:eastAsia="ＭＳ 明朝" w:hAnsi="ＭＳ 明朝" w:hint="eastAsia"/>
          <w:color w:val="000000" w:themeColor="text1"/>
        </w:rPr>
        <w:ruby>
          <w:rubyPr>
            <w:rubyAlign w:val="center"/>
            <w:hps w:val="10"/>
            <w:hpsRaise w:val="18"/>
            <w:hpsBaseText w:val="21"/>
            <w:lid w:val="ja-JP"/>
          </w:rubyPr>
          <w:rt>
            <w:r w:rsidR="00711951">
              <w:rPr>
                <w:rFonts w:ascii="ＭＳ 明朝" w:eastAsia="ＭＳ 明朝" w:hAnsi="ＭＳ 明朝" w:hint="eastAsia"/>
                <w:color w:val="000000" w:themeColor="text1"/>
                <w:sz w:val="10"/>
              </w:rPr>
              <w:t>び</w:t>
            </w:r>
          </w:rt>
          <w:rubyBase>
            <w:r w:rsidR="00711951">
              <w:rPr>
                <w:rFonts w:ascii="ＭＳ 明朝" w:eastAsia="ＭＳ 明朝" w:hAnsi="ＭＳ 明朝" w:hint="eastAsia"/>
                <w:color w:val="000000" w:themeColor="text1"/>
              </w:rPr>
              <w:t>美</w:t>
            </w:r>
          </w:rubyBase>
        </w:ruby>
      </w:r>
      <w:r>
        <w:rPr>
          <w:rFonts w:ascii="ＭＳ 明朝" w:eastAsia="ＭＳ 明朝" w:hAnsi="ＭＳ 明朝" w:hint="eastAsia"/>
          <w:color w:val="000000" w:themeColor="text1"/>
        </w:rPr>
        <w:ruby>
          <w:rubyPr>
            <w:rubyAlign w:val="center"/>
            <w:hps w:val="10"/>
            <w:hpsRaise w:val="18"/>
            <w:hpsBaseText w:val="21"/>
            <w:lid w:val="ja-JP"/>
          </w:rubyPr>
          <w:rt>
            <w:r w:rsidR="00711951">
              <w:rPr>
                <w:rFonts w:ascii="ＭＳ 明朝" w:eastAsia="ＭＳ 明朝" w:hAnsi="ＭＳ 明朝" w:hint="eastAsia"/>
                <w:color w:val="000000" w:themeColor="text1"/>
                <w:sz w:val="10"/>
              </w:rPr>
              <w:t>え</w:t>
            </w:r>
          </w:rt>
          <w:rubyBase>
            <w:r w:rsidR="00711951">
              <w:rPr>
                <w:rFonts w:ascii="ＭＳ 明朝" w:eastAsia="ＭＳ 明朝" w:hAnsi="ＭＳ 明朝" w:hint="eastAsia"/>
                <w:color w:val="000000" w:themeColor="text1"/>
              </w:rPr>
              <w:t>笑</w:t>
            </w:r>
          </w:rubyBase>
        </w:ruby>
      </w:r>
      <w:r>
        <w:rPr>
          <w:rFonts w:ascii="ＭＳ 明朝" w:eastAsia="ＭＳ 明朝" w:hAnsi="ＭＳ 明朝" w:hint="eastAsia"/>
          <w:color w:val="000000" w:themeColor="text1"/>
        </w:rPr>
        <w:t>』（明るくて　磨きあえる　美しい　笑顔がたえない２－３）の達成に近づくことができている。特に、「明るい」や「笑顔がたえない」という点では行事の中でも多々見られ、達成しつつある。一方で、「磨きあえる」や「美しい」という点には課題があるように感じている生徒が多くいる。互いに磨きあいながら、学級としてさらに成長するために、学級目標の達成に向けての取組を考え、仲間と協力していきたいという生徒の思いにより、本議題は選定された。</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３　第２学年の評価規準</w:t>
      </w:r>
    </w:p>
    <w:tbl>
      <w:tblPr>
        <w:tblStyle w:val="Style16"/>
        <w:tblW w:w="9431"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3"/>
        <w:gridCol w:w="3143"/>
        <w:gridCol w:w="3145"/>
      </w:tblGrid>
      <w:tr w:rsidR="00C70336">
        <w:tc>
          <w:tcPr>
            <w:tcW w:w="3143" w:type="dxa"/>
            <w:tcBorders>
              <w:top w:val="single" w:sz="4" w:space="0" w:color="000000"/>
              <w:left w:val="single" w:sz="4" w:space="0" w:color="000000"/>
              <w:bottom w:val="single" w:sz="4" w:space="0" w:color="000000"/>
              <w:right w:val="single" w:sz="4" w:space="0" w:color="000000"/>
            </w:tcBorders>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よりよい生活を築くための</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知識・技能</w:t>
            </w:r>
          </w:p>
        </w:tc>
        <w:tc>
          <w:tcPr>
            <w:tcW w:w="3143" w:type="dxa"/>
            <w:tcBorders>
              <w:top w:val="single" w:sz="4" w:space="0" w:color="000000"/>
              <w:left w:val="single" w:sz="4" w:space="0" w:color="000000"/>
              <w:bottom w:val="single" w:sz="4" w:space="0" w:color="000000"/>
              <w:right w:val="single" w:sz="4" w:space="0" w:color="000000"/>
            </w:tcBorders>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集団や社会の形成者としての</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思考・判断・表現</w:t>
            </w:r>
          </w:p>
        </w:tc>
        <w:tc>
          <w:tcPr>
            <w:tcW w:w="3145" w:type="dxa"/>
            <w:tcBorders>
              <w:top w:val="single" w:sz="4" w:space="0" w:color="000000"/>
              <w:left w:val="single" w:sz="4" w:space="0" w:color="000000"/>
              <w:bottom w:val="single" w:sz="4" w:space="0" w:color="000000"/>
              <w:right w:val="single" w:sz="4" w:space="0" w:color="000000"/>
            </w:tcBorders>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主体的に生活や人間関係を</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よりよくしようとする態度</w:t>
            </w:r>
          </w:p>
        </w:tc>
      </w:tr>
      <w:tr w:rsidR="00C70336">
        <w:trPr>
          <w:trHeight w:val="1240"/>
        </w:trPr>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学級や学校の生活上の諸問題を話し合って解決することや他者と協働して取り組むことの大切さを理解している。</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合意形成の手順や活動の方法を身に付けている。</w:t>
            </w:r>
          </w:p>
        </w:tc>
        <w:tc>
          <w:tcPr>
            <w:tcW w:w="3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学級や学校の生活をよりよくするための課題を見いだしている。課題解決に向け、話し合い、多様な意見を生かして合意形成を図り、協働して実践している。</w:t>
            </w: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学級や学校における人間関係を形成し、見通しをもったり振り返ったりしながら、他者と協働して日常生活の向上を図ろうとしている。</w:t>
            </w:r>
          </w:p>
        </w:tc>
      </w:tr>
    </w:tbl>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４　事前の活動</w:t>
      </w:r>
    </w:p>
    <w:tbl>
      <w:tblPr>
        <w:tblStyle w:val="Style17"/>
        <w:tblW w:w="945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0"/>
        <w:gridCol w:w="2528"/>
        <w:gridCol w:w="2857"/>
        <w:gridCol w:w="2295"/>
      </w:tblGrid>
      <w:tr w:rsidR="00C70336" w:rsidTr="00711951">
        <w:trPr>
          <w:trHeight w:val="761"/>
        </w:trPr>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活動の場</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951"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生徒の活動</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○学級活動委員会の活動</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●全員の活動</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指導上の留意点</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◎目指す生徒の姿</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【観点】（評価方法）</w:t>
            </w:r>
          </w:p>
        </w:tc>
      </w:tr>
      <w:tr w:rsidR="00C70336" w:rsidTr="00711951">
        <w:trPr>
          <w:trHeight w:val="761"/>
        </w:trPr>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pPr>
              <w:rPr>
                <w:rFonts w:ascii="ＭＳ 明朝" w:eastAsia="ＭＳ 明朝" w:hAnsi="ＭＳ 明朝"/>
                <w:color w:val="000000" w:themeColor="text1"/>
              </w:rPr>
            </w:pPr>
            <w:r>
              <w:rPr>
                <w:rFonts w:asciiTheme="minorEastAsia" w:hAnsiTheme="minorEastAsia" w:hint="eastAsia"/>
                <w:color w:val="000000" w:themeColor="text1"/>
              </w:rPr>
              <w:t>○</w:t>
            </w:r>
            <w:r w:rsidR="00711951">
              <w:rPr>
                <w:rFonts w:asciiTheme="minorEastAsia" w:hAnsiTheme="minorEastAsia" w:hint="eastAsia"/>
                <w:color w:val="000000" w:themeColor="text1"/>
              </w:rPr>
              <w:t>月</w:t>
            </w:r>
            <w:r>
              <w:rPr>
                <w:rFonts w:asciiTheme="minorEastAsia" w:hAnsiTheme="minorEastAsia" w:hint="eastAsia"/>
                <w:color w:val="000000" w:themeColor="text1"/>
              </w:rPr>
              <w:t>○日（○）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朝の会</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●第２回学級目標達成度調査に回答する。</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・３月に学級目標が達成すると考えて回答するように伝える。</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◎学級の様子を客観的に捉えて回答している。【思】（chromebook）</w:t>
            </w:r>
          </w:p>
        </w:tc>
      </w:tr>
      <w:tr w:rsidR="00C70336" w:rsidTr="00711951">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pPr>
              <w:rPr>
                <w:rFonts w:ascii="ＭＳ 明朝" w:eastAsia="ＭＳ 明朝" w:hAnsi="ＭＳ 明朝"/>
                <w:color w:val="000000" w:themeColor="text1"/>
              </w:rPr>
            </w:pPr>
            <w:r>
              <w:rPr>
                <w:rFonts w:asciiTheme="minorEastAsia" w:hAnsiTheme="minorEastAsia" w:hint="eastAsia"/>
                <w:color w:val="000000" w:themeColor="text1"/>
              </w:rPr>
              <w:t>○月○日（○）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放課後</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〇出された議題から望ましい議題を２～３個選定する。</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・議題を選定する際の視点について助言する。</w:t>
            </w:r>
          </w:p>
        </w:tc>
        <w:tc>
          <w:tcPr>
            <w:tcW w:w="2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◎よりよい学級生活を目指し、進んで議題を考えたり決めたりしている。</w:t>
            </w:r>
          </w:p>
          <w:p w:rsidR="00C70336" w:rsidRDefault="00711951">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【態】（観察、提案カード）</w:t>
            </w:r>
          </w:p>
        </w:tc>
      </w:tr>
      <w:tr w:rsidR="00C70336" w:rsidTr="00711951">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pPr>
              <w:rPr>
                <w:rFonts w:ascii="ＭＳ 明朝" w:eastAsia="ＭＳ 明朝" w:hAnsi="ＭＳ 明朝"/>
                <w:color w:val="000000" w:themeColor="text1"/>
              </w:rPr>
            </w:pPr>
            <w:r>
              <w:rPr>
                <w:rFonts w:asciiTheme="minorEastAsia" w:hAnsiTheme="minorEastAsia" w:hint="eastAsia"/>
                <w:color w:val="000000" w:themeColor="text1"/>
              </w:rPr>
              <w:t>○月○日（○）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帰りの会</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●議題を決定する。</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・学級活動委員の提案のもと、全員で議題を決定する。</w:t>
            </w:r>
          </w:p>
        </w:tc>
        <w:tc>
          <w:tcPr>
            <w:tcW w:w="2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C70336">
            <w:pPr>
              <w:spacing w:line="276" w:lineRule="auto"/>
              <w:jc w:val="left"/>
              <w:rPr>
                <w:rFonts w:ascii="ＭＳ 明朝" w:eastAsia="ＭＳ 明朝" w:hAnsi="ＭＳ 明朝"/>
              </w:rPr>
            </w:pPr>
          </w:p>
        </w:tc>
      </w:tr>
      <w:tr w:rsidR="00C70336" w:rsidTr="00711951">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1EB8" w:rsidRDefault="00B51EB8" w:rsidP="00B51EB8">
            <w:pPr>
              <w:jc w:val="left"/>
              <w:rPr>
                <w:rFonts w:ascii="ＭＳ 明朝" w:eastAsia="ＭＳ 明朝" w:hAnsi="ＭＳ 明朝"/>
                <w:color w:val="000000" w:themeColor="text1"/>
              </w:rPr>
            </w:pPr>
            <w:r>
              <w:rPr>
                <w:rFonts w:asciiTheme="minorEastAsia" w:hAnsiTheme="minorEastAsia" w:hint="eastAsia"/>
                <w:color w:val="000000" w:themeColor="text1"/>
              </w:rPr>
              <w:t>○月○日（○）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放課後</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〇活動計画を立てる。</w:t>
            </w:r>
          </w:p>
          <w:p w:rsidR="00C70336" w:rsidRDefault="00711951">
            <w:pPr>
              <w:ind w:leftChars="100" w:left="210"/>
              <w:rPr>
                <w:rFonts w:ascii="ＭＳ 明朝" w:eastAsia="ＭＳ 明朝" w:hAnsi="ＭＳ 明朝"/>
                <w:color w:val="000000" w:themeColor="text1"/>
              </w:rPr>
            </w:pPr>
            <w:bookmarkStart w:id="0" w:name="_heading=h.gjdgxs"/>
            <w:bookmarkEnd w:id="0"/>
            <w:r>
              <w:rPr>
                <w:rFonts w:ascii="ＭＳ 明朝" w:eastAsia="ＭＳ 明朝" w:hAnsi="ＭＳ 明朝" w:hint="eastAsia"/>
                <w:color w:val="000000" w:themeColor="text1"/>
              </w:rPr>
              <w:t>（提案理由、めあて、話し合うこと、決まっていること（条件）、役割分担等）</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・提案者の思いが全員にも伝わるように提案理由の練り上げに努める。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・日時や場所等の条件を教師が設定して伝える。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・前回までの反省を活かすという視点について助言する。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・発言に対しての疑問や質問がないかの確認を適宜行うように伝える。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の場面や流れを想定し、具体的な手立てのイメージを持って学級会に臨めるように助言を行う。（例えば、話合いが停滞した時には発案者に問い返してみることや、意見が偏った際に反対の意見も聞くように考えを深めさせておく。）</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・話合いの際に、黒板を構造的に使うことができるように助言しておく。</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◎学級活動委員の役割や学級目標の達成に向けた取組を決めるための話合いの進行の仕方等を理解している。【知】(観察)</w:t>
            </w:r>
          </w:p>
        </w:tc>
      </w:tr>
      <w:tr w:rsidR="00C70336" w:rsidTr="00711951">
        <w:trPr>
          <w:trHeight w:val="1390"/>
        </w:trPr>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rsidP="00B51EB8">
            <w:pPr>
              <w:jc w:val="left"/>
              <w:rPr>
                <w:rFonts w:ascii="ＭＳ 明朝" w:eastAsia="ＭＳ 明朝" w:hAnsi="ＭＳ 明朝"/>
                <w:color w:val="000000" w:themeColor="text1"/>
              </w:rPr>
            </w:pPr>
            <w:r>
              <w:rPr>
                <w:rFonts w:asciiTheme="minorEastAsia" w:hAnsiTheme="minorEastAsia" w:hint="eastAsia"/>
                <w:color w:val="000000" w:themeColor="text1"/>
              </w:rPr>
              <w:t>○月○日（○）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帰りの会</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○話し合うことを全員に知らせる。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●Google Formsに自分の考えを入力する。</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・話し合うことや決まっていることが共通理解できるように助言する。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・自分の考えを整理し、根拠や自信を持って学級会で発表できるようにする。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・一人一人が自分の意見をもてるようにする。また、一人一人が自信をもって自分の意見を発表できるようにする。</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◎議題に関心をもち、進んで自分の考えをまとめている。【態】（Google Forms）</w:t>
            </w:r>
          </w:p>
          <w:p w:rsidR="00C70336" w:rsidRDefault="00C70336">
            <w:pPr>
              <w:rPr>
                <w:rFonts w:ascii="ＭＳ 明朝" w:eastAsia="ＭＳ 明朝" w:hAnsi="ＭＳ 明朝"/>
                <w:color w:val="000000" w:themeColor="text1"/>
              </w:rPr>
            </w:pPr>
          </w:p>
        </w:tc>
      </w:tr>
      <w:tr w:rsidR="00C70336" w:rsidTr="00711951">
        <w:trPr>
          <w:trHeight w:val="1390"/>
        </w:trPr>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rsidP="00B51EB8">
            <w:pPr>
              <w:jc w:val="left"/>
              <w:rPr>
                <w:rFonts w:ascii="ＭＳ 明朝" w:eastAsia="ＭＳ 明朝" w:hAnsi="ＭＳ 明朝"/>
                <w:color w:val="000000" w:themeColor="text1"/>
              </w:rPr>
            </w:pPr>
            <w:r>
              <w:rPr>
                <w:rFonts w:asciiTheme="minorEastAsia" w:hAnsiTheme="minorEastAsia" w:hint="eastAsia"/>
                <w:color w:val="000000" w:themeColor="text1"/>
              </w:rPr>
              <w:lastRenderedPageBreak/>
              <w:t>○月○日（○）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放課後</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〇集計した意見から学級全体の意見を把握し、話合いの流れを確認する。</w:t>
            </w:r>
          </w:p>
          <w:p w:rsidR="00C70336" w:rsidRDefault="00C70336">
            <w:pPr>
              <w:rPr>
                <w:rFonts w:ascii="ＭＳ 明朝" w:eastAsia="ＭＳ 明朝" w:hAnsi="ＭＳ 明朝"/>
                <w:color w:val="000000" w:themeColor="text1"/>
              </w:rPr>
            </w:pP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・話合いの見通しを持つことができるようにする。</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◎多様な意見を把握し、話合いに必要なことを理解している。【知】（観察、発言）</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◎話合いの展開について見通しを持ち、対応について考えることができる。【思】（観察、発言）</w:t>
            </w:r>
          </w:p>
        </w:tc>
      </w:tr>
    </w:tbl>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５　本時の展開</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⑴　本時のねらい</w:t>
      </w:r>
    </w:p>
    <w:p w:rsidR="00C70336" w:rsidRDefault="00711951">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学級目標を達成するため、自分の考えと他者の考えに折り合いをつけて、進んで協力しようとする態度を養うとともに、決定した取組に対し、一人一人が役割を果たし、居心地のよい学級づくりに主体的に参画する態度を育成する。</w:t>
      </w:r>
    </w:p>
    <w:p w:rsidR="00C70336" w:rsidRDefault="00C70336">
      <w:pPr>
        <w:ind w:leftChars="100" w:left="840" w:hangingChars="300" w:hanging="630"/>
        <w:rPr>
          <w:rFonts w:ascii="ＭＳ 明朝" w:eastAsia="ＭＳ 明朝" w:hAnsi="ＭＳ 明朝"/>
          <w:color w:val="000000" w:themeColor="text1"/>
        </w:rPr>
      </w:pPr>
    </w:p>
    <w:p w:rsidR="00C70336" w:rsidRDefault="00711951">
      <w:pPr>
        <w:ind w:leftChars="100" w:left="84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⑵　指導計画</w:t>
      </w:r>
    </w:p>
    <w:tbl>
      <w:tblPr>
        <w:tblStyle w:val="Style18"/>
        <w:tblpPr w:leftFromText="180" w:rightFromText="180" w:vertAnchor="text" w:horzAnchor="page" w:tblpX="1319" w:tblpY="269"/>
        <w:tblOverlap w:val="neve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4029"/>
        <w:gridCol w:w="2604"/>
      </w:tblGrid>
      <w:tr w:rsidR="00C70336">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活動の計画</w:t>
            </w: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指導上の留意点　</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◎目指す生徒の姿</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【観点】（評価方法）</w:t>
            </w:r>
          </w:p>
        </w:tc>
      </w:tr>
      <w:tr w:rsidR="00C70336">
        <w:trPr>
          <w:trHeight w:val="1940"/>
        </w:trPr>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１　はじめの言葉</w:t>
            </w: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２　学級活動委員の紹介</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３　議題の確認</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247015</wp:posOffset>
                      </wp:positionH>
                      <wp:positionV relativeFrom="paragraph">
                        <wp:posOffset>166370</wp:posOffset>
                      </wp:positionV>
                      <wp:extent cx="5507990" cy="1546225"/>
                      <wp:effectExtent l="635" t="635" r="29845" b="10795"/>
                      <wp:wrapNone/>
                      <wp:docPr id="1026" name="テキストボックス 1"/>
                      <wp:cNvGraphicFramePr/>
                      <a:graphic xmlns:a="http://schemas.openxmlformats.org/drawingml/2006/main">
                        <a:graphicData uri="http://schemas.microsoft.com/office/word/2010/wordprocessingShape">
                          <wps:wsp>
                            <wps:cNvSpPr txBox="1"/>
                            <wps:spPr>
                              <a:xfrm>
                                <a:off x="0" y="0"/>
                                <a:ext cx="5507990" cy="154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70336" w:rsidRDefault="00711951">
                                  <w:pPr>
                                    <w:rPr>
                                      <w:rFonts w:eastAsia="ＭＳ 明朝"/>
                                      <w:color w:val="000000" w:themeColor="text1"/>
                                    </w:rPr>
                                  </w:pPr>
                                  <w:r>
                                    <w:rPr>
                                      <w:rFonts w:eastAsia="ＭＳ 明朝" w:hint="eastAsia"/>
                                      <w:color w:val="000000" w:themeColor="text1"/>
                                    </w:rPr>
                                    <w:t>［提案理由］</w:t>
                                  </w:r>
                                </w:p>
                                <w:p w:rsidR="00C70336" w:rsidRDefault="00711951">
                                  <w:pPr>
                                    <w:ind w:leftChars="100" w:left="210"/>
                                    <w:rPr>
                                      <w:rFonts w:eastAsia="ＭＳ 明朝"/>
                                      <w:color w:val="000000" w:themeColor="text1"/>
                                    </w:rPr>
                                  </w:pPr>
                                  <w:r>
                                    <w:rPr>
                                      <w:rFonts w:eastAsia="ＭＳ 明朝" w:hint="eastAsia"/>
                                      <w:color w:val="000000" w:themeColor="text1"/>
                                    </w:rPr>
                                    <w:t xml:space="preserve">　２大学校行事である体育祭と合唱祭はみんなの協力のおかげで無事終えることができました。１学期に比べ、学級としてもまとまりが出てきたと思います。しかし、</w:t>
                                  </w:r>
                                  <w:r>
                                    <w:rPr>
                                      <w:rFonts w:ascii="ＭＳ 明朝" w:eastAsia="ＭＳ 明朝" w:hAnsi="ＭＳ 明朝" w:hint="eastAsia"/>
                                      <w:color w:val="000000" w:themeColor="text1"/>
                                    </w:rPr>
                                    <w:t>磨きあえる」や「美しい」という点には</w:t>
                                  </w:r>
                                  <w:r>
                                    <w:rPr>
                                      <w:rFonts w:eastAsia="ＭＳ 明朝" w:hint="eastAsia"/>
                                      <w:color w:val="000000" w:themeColor="text1"/>
                                    </w:rPr>
                                    <w:t>まだ課題を感じます。そこで、学級目標を達成するために具体的な取組を考えたいと思います。そうすれば、何ができるようになれば学級目標を達成したのか、の判断が分かりやすくなると思います。普段の学校生活の中での取組を通して学級目標を意識して行動していくことで２年３組が集団として成長し、３月には学級目標を達成できると考え、この議題を提案しました。</w:t>
                                  </w:r>
                                </w:p>
                                <w:p w:rsidR="00C70336" w:rsidRDefault="00711951">
                                  <w:pPr>
                                    <w:rPr>
                                      <w:rFonts w:eastAsia="ＭＳ 明朝"/>
                                      <w:color w:val="000000" w:themeColor="text1"/>
                                    </w:rPr>
                                  </w:pPr>
                                  <w:r>
                                    <w:rPr>
                                      <w:rFonts w:eastAsia="ＭＳ 明朝" w:hint="eastAsia"/>
                                      <w:color w:val="000000" w:themeColor="text1"/>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19.45pt;margin-top:13.1pt;width:433.7pt;height:121.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" fillcolor="white [3201]" strokeweight=".5pt">
                      <v:textbox>
                        <w:txbxContent>
                          <w:p w:rsidR="00C70336" w:rsidRDefault="00711951">
                            <w:pPr>
                              <w:rPr>
                                <w:rFonts w:eastAsia="ＭＳ 明朝"/>
                                <w:color w:val="000000" w:themeColor="text1"/>
                              </w:rPr>
                            </w:pPr>
                            <w:r>
                              <w:rPr>
                                <w:rFonts w:eastAsia="ＭＳ 明朝" w:hint="eastAsia"/>
                                <w:color w:val="000000" w:themeColor="text1"/>
                              </w:rPr>
                              <w:t>［提案理由］</w:t>
                            </w:r>
                          </w:p>
                          <w:p w:rsidR="00C70336" w:rsidRDefault="00711951">
                            <w:pPr>
                              <w:ind w:leftChars="100" w:left="210"/>
                              <w:rPr>
                                <w:rFonts w:eastAsia="ＭＳ 明朝"/>
                                <w:color w:val="000000" w:themeColor="text1"/>
                              </w:rPr>
                            </w:pPr>
                            <w:r>
                              <w:rPr>
                                <w:rFonts w:eastAsia="ＭＳ 明朝" w:hint="eastAsia"/>
                                <w:color w:val="000000" w:themeColor="text1"/>
                              </w:rPr>
                              <w:t xml:space="preserve">　２大学校行事である体育祭と合唱祭はみんなの協力のおかげで無事終えることができました。１学期に比べ、学級としてもまとまりが出てきたと思います。しかし、</w:t>
                            </w:r>
                            <w:r>
                              <w:rPr>
                                <w:rFonts w:ascii="ＭＳ 明朝" w:eastAsia="ＭＳ 明朝" w:hAnsi="ＭＳ 明朝" w:hint="eastAsia"/>
                                <w:color w:val="000000" w:themeColor="text1"/>
                              </w:rPr>
                              <w:t>磨きあえる」や「美しい」という点には</w:t>
                            </w:r>
                            <w:r>
                              <w:rPr>
                                <w:rFonts w:eastAsia="ＭＳ 明朝" w:hint="eastAsia"/>
                                <w:color w:val="000000" w:themeColor="text1"/>
                              </w:rPr>
                              <w:t>まだ課題を感じます。そこで、学級目標を達成するために具体的な取組を考えたいと思います。そうすれば、何ができるようになれば学級目標を達成したのか、の判断が分かりやすくなると思います。普段の学校生活の中での取組を通して学級目標を意識して行動していくことで２年３組が集団として成長し、３月には学級目標を達成できると考え、この議題を提案しました。</w:t>
                            </w:r>
                          </w:p>
                          <w:p w:rsidR="00C70336" w:rsidRDefault="00711951">
                            <w:pPr>
                              <w:rPr>
                                <w:rFonts w:eastAsia="ＭＳ 明朝"/>
                                <w:color w:val="000000" w:themeColor="text1"/>
                              </w:rPr>
                            </w:pPr>
                            <w:r>
                              <w:rPr>
                                <w:rFonts w:eastAsia="ＭＳ 明朝" w:hint="eastAsia"/>
                                <w:color w:val="000000" w:themeColor="text1"/>
                              </w:rPr>
                              <w:t xml:space="preserve">　</w:t>
                            </w:r>
                          </w:p>
                        </w:txbxContent>
                      </v:textbox>
                    </v:shape>
                  </w:pict>
                </mc:Fallback>
              </mc:AlternateContent>
            </w:r>
            <w:r>
              <w:rPr>
                <w:rFonts w:ascii="ＭＳ 明朝" w:eastAsia="ＭＳ 明朝" w:hAnsi="ＭＳ 明朝" w:hint="eastAsia"/>
                <w:color w:val="000000" w:themeColor="text1"/>
              </w:rPr>
              <w:t>４　提案理由の確認</w:t>
            </w: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５　決まっていることの確認</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６　話合いのめあての確認</w:t>
            </w: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・学級活動委員会で検討された過程、経過を示した上で、本時の概要を学級全体に設定する。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・自主的に学級会が運営されるように事前指導に力を入れる。</w:t>
            </w: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・期限は２学期いっぱいまで</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・全員の協力が必要となること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C70336">
            <w:pPr>
              <w:rPr>
                <w:rFonts w:ascii="ＭＳ 明朝" w:eastAsia="ＭＳ 明朝" w:hAnsi="ＭＳ 明朝"/>
                <w:color w:val="000000" w:themeColor="text1"/>
              </w:rPr>
            </w:pPr>
          </w:p>
        </w:tc>
      </w:tr>
      <w:tr w:rsidR="00C70336">
        <w:trPr>
          <w:trHeight w:val="1970"/>
        </w:trPr>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７　話合い</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話し合うこと①</w:t>
            </w:r>
          </w:p>
          <w:p w:rsidR="00C70336" w:rsidRDefault="00711951">
            <w:pPr>
              <w:ind w:leftChars="106" w:left="433"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「学級目標を達成するための具体的な取組を考えよう」</w:t>
            </w: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話し合うこと②</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「役割分担を決めよう」</w:t>
            </w:r>
          </w:p>
          <w:p w:rsidR="00C70336" w:rsidRDefault="00C70336">
            <w:pPr>
              <w:rPr>
                <w:rFonts w:ascii="ＭＳ 明朝" w:eastAsia="ＭＳ 明朝" w:hAnsi="ＭＳ 明朝"/>
                <w:color w:val="000000" w:themeColor="text1"/>
              </w:rPr>
            </w:pP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・取組の内容はあらかじめchromebookで集計しておいて、６～８個に絞り、比べ合うところから始める。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・比べ合いながら合意形成を図り、取組の内容を決めていく。取組は２～３個に収まるようにする。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・一人一人が相手の意見を真剣に聴くけるようにする。また、一人一人が自信をもって自分の意見を発表できるようにする。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・学級活動委員が黒板を構造的に使えるようにする。（２つの案を比較する際</w:t>
            </w:r>
            <w:r>
              <w:rPr>
                <w:rFonts w:ascii="ＭＳ 明朝" w:eastAsia="ＭＳ 明朝" w:hAnsi="ＭＳ 明朝" w:hint="eastAsia"/>
                <w:color w:val="000000" w:themeColor="text1"/>
              </w:rPr>
              <w:lastRenderedPageBreak/>
              <w:t>は隣に並べたり、話合いの中心になっている短冊を上に上げたりして見やすくする。）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・話合いがめあてから外れないようにする。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・話し合うこと①で議論が深まって時間がかかるときは無理に終わらせようとせず、役割分担は改めて考えるようにして、話合いを大切にする。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・決まった取組をクラス全体で進めていくために、全員が役割を担うようにする。</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◎理由を踏まえ、根拠を明確にして自分の考えを伝えている。【思】（観察、学級会シート）</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◎活動の目標や活動内容について合意形成を図るため、建設的な意見を発表している。【思】（観察、学級会シート）</w:t>
            </w:r>
          </w:p>
        </w:tc>
      </w:tr>
      <w:tr w:rsidR="00C70336">
        <w:trPr>
          <w:trHeight w:val="1970"/>
        </w:trPr>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８　決まったことの確認</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９　振り返り</w:t>
            </w: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10　教師の話</w:t>
            </w: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11　おわりの言葉</w:t>
            </w:r>
          </w:p>
        </w:tc>
        <w:tc>
          <w:tcPr>
            <w:tcW w:w="4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C70336">
            <w:pPr>
              <w:rPr>
                <w:rFonts w:ascii="ＭＳ 明朝" w:eastAsia="ＭＳ 明朝" w:hAnsi="ＭＳ 明朝"/>
                <w:color w:val="000000" w:themeColor="text1"/>
              </w:rPr>
            </w:pP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・学級会シートの振り返り欄に記入をする。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・学級目標を達成するための取組に向けて意欲的に取り組めるよう励ますとともに、学級会の内容を振り返り、よかった点、反省点を振り返る。</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・話合いを通して見えた変容を伝える。</w:t>
            </w: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・学級活動委員に称賛を送る。</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C70336">
            <w:pPr>
              <w:rPr>
                <w:rFonts w:ascii="ＭＳ 明朝" w:eastAsia="ＭＳ 明朝" w:hAnsi="ＭＳ 明朝"/>
                <w:color w:val="000000" w:themeColor="text1"/>
              </w:rPr>
            </w:pPr>
          </w:p>
        </w:tc>
      </w:tr>
    </w:tbl>
    <w:p w:rsidR="00C70336" w:rsidRDefault="00C70336">
      <w:pPr>
        <w:rPr>
          <w:rFonts w:ascii="ＭＳ 明朝" w:eastAsia="ＭＳ 明朝" w:hAnsi="ＭＳ 明朝"/>
          <w:color w:val="000000" w:themeColor="text1"/>
        </w:rPr>
      </w:pPr>
    </w:p>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６　事後の活動</w:t>
      </w:r>
    </w:p>
    <w:tbl>
      <w:tblPr>
        <w:tblStyle w:val="Style19"/>
        <w:tblpPr w:leftFromText="180" w:rightFromText="180" w:vertAnchor="text" w:horzAnchor="page" w:tblpX="1243" w:tblpY="55"/>
        <w:tblOverlap w:val="neve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2547"/>
        <w:gridCol w:w="2865"/>
        <w:gridCol w:w="2456"/>
      </w:tblGrid>
      <w:tr w:rsidR="00C70336">
        <w:trPr>
          <w:trHeight w:val="572"/>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生徒の活動</w:t>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指導上の留意点</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◎目指す生徒の姿</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【観点】（評価方法）</w:t>
            </w:r>
          </w:p>
        </w:tc>
      </w:tr>
      <w:tr w:rsidR="00C70336">
        <w:trPr>
          <w:trHeight w:val="843"/>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rsidP="00B51EB8">
            <w:pPr>
              <w:jc w:val="left"/>
              <w:rPr>
                <w:rFonts w:ascii="ＭＳ 明朝" w:eastAsia="ＭＳ 明朝" w:hAnsi="ＭＳ 明朝"/>
                <w:color w:val="000000" w:themeColor="text1"/>
              </w:rPr>
            </w:pPr>
            <w:r>
              <w:rPr>
                <w:rFonts w:asciiTheme="minorEastAsia" w:hAnsiTheme="minorEastAsia" w:hint="eastAsia"/>
                <w:color w:val="000000" w:themeColor="text1"/>
              </w:rPr>
              <w:t>○月○日（○）</w:t>
            </w:r>
          </w:p>
          <w:p w:rsidR="00C70336" w:rsidRDefault="00711951">
            <w:pPr>
              <w:jc w:val="center"/>
              <w:rPr>
                <w:rFonts w:ascii="ＭＳ 明朝" w:eastAsia="ＭＳ 明朝" w:hAnsi="ＭＳ 明朝"/>
                <w:color w:val="000000" w:themeColor="text1"/>
              </w:rPr>
            </w:pPr>
            <w:r>
              <w:rPr>
                <w:rFonts w:ascii="ＭＳ 明朝" w:eastAsia="ＭＳ 明朝" w:hAnsi="ＭＳ 明朝" w:hint="eastAsia"/>
                <w:color w:val="000000" w:themeColor="text1"/>
              </w:rPr>
              <w:t>放課後</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・決まったことを教室後方に掲示する。</w:t>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・誰もが見やすい掲示となるように助言する。</w:t>
            </w:r>
          </w:p>
        </w:tc>
        <w:tc>
          <w:tcPr>
            <w:tcW w:w="245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◎目標を意識し、仲間と協力しながら実践に取り組んでいる。【思】（観察、chromebook）</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◎合唱祭を振り返り、全員で決めて実践するよさを感じ、次の活動に生かそうとしている。【態】（chromebook）</w:t>
            </w:r>
          </w:p>
          <w:p w:rsidR="00C70336" w:rsidRDefault="00C70336">
            <w:pPr>
              <w:rPr>
                <w:rFonts w:ascii="ＭＳ 明朝" w:eastAsia="ＭＳ 明朝" w:hAnsi="ＭＳ 明朝"/>
                <w:color w:val="000000" w:themeColor="text1"/>
              </w:rPr>
            </w:pPr>
          </w:p>
        </w:tc>
      </w:tr>
      <w:tr w:rsidR="00C70336">
        <w:trPr>
          <w:trHeight w:val="1384"/>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1EB8" w:rsidRDefault="00B51EB8" w:rsidP="00B51EB8">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○月○日（○）</w:t>
            </w:r>
          </w:p>
          <w:p w:rsidR="00B51EB8" w:rsidRDefault="00711951" w:rsidP="00B51EB8">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rsidR="00C70336" w:rsidRDefault="00B51EB8" w:rsidP="00B51EB8">
            <w:pPr>
              <w:ind w:left="210" w:hangingChars="100" w:hanging="210"/>
              <w:jc w:val="left"/>
              <w:rPr>
                <w:rFonts w:ascii="ＭＳ 明朝" w:eastAsia="ＭＳ 明朝" w:hAnsi="ＭＳ 明朝"/>
                <w:color w:val="000000" w:themeColor="text1"/>
              </w:rPr>
            </w:pPr>
            <w:r>
              <w:rPr>
                <w:rFonts w:asciiTheme="minorEastAsia" w:hAnsiTheme="minorEastAsia" w:hint="eastAsia"/>
                <w:color w:val="000000" w:themeColor="text1"/>
              </w:rPr>
              <w:t>○月○日（○）</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・学級会で決めた取組を</w:t>
            </w:r>
            <w:bookmarkStart w:id="1" w:name="_GoBack"/>
            <w:bookmarkEnd w:id="1"/>
            <w:r>
              <w:rPr>
                <w:rFonts w:ascii="ＭＳ 明朝" w:eastAsia="ＭＳ 明朝" w:hAnsi="ＭＳ 明朝" w:hint="eastAsia"/>
                <w:color w:val="000000" w:themeColor="text1"/>
              </w:rPr>
              <w:t>実践する。</w:t>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・活動意欲を継続できるよう、帰りの会等で活動報告を行うなど、一人一人が自主的に活動できるようにする。</w:t>
            </w:r>
          </w:p>
        </w:tc>
        <w:tc>
          <w:tcPr>
            <w:tcW w:w="2456" w:type="dxa"/>
            <w:vMerge/>
            <w:tcBorders>
              <w:left w:val="single" w:sz="4" w:space="0" w:color="000000"/>
              <w:right w:val="single" w:sz="4" w:space="0" w:color="000000"/>
            </w:tcBorders>
            <w:tcMar>
              <w:top w:w="0" w:type="dxa"/>
              <w:left w:w="108" w:type="dxa"/>
              <w:bottom w:w="0" w:type="dxa"/>
              <w:right w:w="108" w:type="dxa"/>
            </w:tcMar>
          </w:tcPr>
          <w:p w:rsidR="00C70336" w:rsidRDefault="00C70336">
            <w:pPr>
              <w:rPr>
                <w:rFonts w:ascii="ＭＳ 明朝" w:eastAsia="ＭＳ 明朝" w:hAnsi="ＭＳ 明朝"/>
              </w:rPr>
            </w:pPr>
          </w:p>
        </w:tc>
      </w:tr>
      <w:tr w:rsidR="00C70336">
        <w:trPr>
          <w:trHeight w:val="1114"/>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B51EB8" w:rsidP="00B51EB8">
            <w:pPr>
              <w:jc w:val="left"/>
              <w:rPr>
                <w:rFonts w:ascii="ＭＳ 明朝" w:eastAsia="ＭＳ 明朝" w:hAnsi="ＭＳ 明朝"/>
                <w:color w:val="000000" w:themeColor="text1"/>
              </w:rPr>
            </w:pPr>
            <w:r>
              <w:rPr>
                <w:rFonts w:asciiTheme="minorEastAsia" w:hAnsiTheme="minorEastAsia" w:hint="eastAsia"/>
                <w:color w:val="000000" w:themeColor="text1"/>
              </w:rPr>
              <w:t>○月○日（○）</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・学級会で決めた取組を振り返る。</w:t>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・実施した期間の取組について振り返るように促す。</w:t>
            </w:r>
          </w:p>
        </w:tc>
        <w:tc>
          <w:tcPr>
            <w:tcW w:w="2456" w:type="dxa"/>
            <w:vMerge/>
            <w:tcBorders>
              <w:left w:val="single" w:sz="4" w:space="0" w:color="000000"/>
              <w:right w:val="single" w:sz="4" w:space="0" w:color="000000"/>
            </w:tcBorders>
            <w:tcMar>
              <w:top w:w="0" w:type="dxa"/>
              <w:left w:w="108" w:type="dxa"/>
              <w:bottom w:w="0" w:type="dxa"/>
              <w:right w:w="108" w:type="dxa"/>
            </w:tcMar>
          </w:tcPr>
          <w:p w:rsidR="00C70336" w:rsidRDefault="00C70336">
            <w:pPr>
              <w:rPr>
                <w:rFonts w:ascii="ＭＳ 明朝" w:eastAsia="ＭＳ 明朝" w:hAnsi="ＭＳ 明朝"/>
              </w:rPr>
            </w:pPr>
          </w:p>
        </w:tc>
      </w:tr>
      <w:tr w:rsidR="00C70336">
        <w:trPr>
          <w:trHeight w:val="1114"/>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rPr>
                <w:rFonts w:ascii="ＭＳ 明朝" w:eastAsia="ＭＳ 明朝" w:hAnsi="ＭＳ 明朝"/>
                <w:color w:val="000000" w:themeColor="text1"/>
              </w:rPr>
            </w:pPr>
            <w:r>
              <w:rPr>
                <w:rFonts w:ascii="ＭＳ 明朝" w:eastAsia="ＭＳ 明朝" w:hAnsi="ＭＳ 明朝" w:hint="eastAsia"/>
                <w:color w:val="000000" w:themeColor="text1"/>
              </w:rPr>
              <w:t>３学期</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・２学期に行った取組を通して見つかった成果と課題を見直し、年度末に向けた学級会を行う。</w:t>
            </w:r>
          </w:p>
        </w:tc>
        <w:tc>
          <w:tcPr>
            <w:tcW w:w="2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・２学期の成果と課題から次の学級会につなげていく。</w:t>
            </w:r>
          </w:p>
          <w:p w:rsidR="00C70336" w:rsidRDefault="0071195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・３学期も同様に学級会を行い、年度末に学級目標を達成するためにまとめの活動をしていく。</w:t>
            </w:r>
          </w:p>
        </w:tc>
        <w:tc>
          <w:tcPr>
            <w:tcW w:w="2456" w:type="dxa"/>
            <w:vMerge/>
            <w:tcBorders>
              <w:left w:val="single" w:sz="4" w:space="0" w:color="000000"/>
              <w:right w:val="single" w:sz="4" w:space="0" w:color="000000"/>
            </w:tcBorders>
            <w:tcMar>
              <w:top w:w="0" w:type="dxa"/>
              <w:left w:w="108" w:type="dxa"/>
              <w:bottom w:w="0" w:type="dxa"/>
              <w:right w:w="108" w:type="dxa"/>
            </w:tcMar>
          </w:tcPr>
          <w:p w:rsidR="00C70336" w:rsidRDefault="00C70336">
            <w:pPr>
              <w:rPr>
                <w:rFonts w:ascii="ＭＳ 明朝" w:eastAsia="ＭＳ 明朝" w:hAnsi="ＭＳ 明朝"/>
              </w:rPr>
            </w:pPr>
          </w:p>
        </w:tc>
      </w:tr>
    </w:tbl>
    <w:p w:rsidR="00C70336" w:rsidRDefault="00C70336">
      <w:pPr>
        <w:rPr>
          <w:rFonts w:ascii="ＭＳ 明朝" w:eastAsia="ＭＳ 明朝" w:hAnsi="ＭＳ 明朝"/>
          <w:color w:val="000000" w:themeColor="text1"/>
        </w:rPr>
      </w:pPr>
    </w:p>
    <w:sectPr w:rsidR="00C70336">
      <w:pgSz w:w="11906" w:h="16838"/>
      <w:pgMar w:top="1134" w:right="1134" w:bottom="1134" w:left="1134"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10" w:rsidRDefault="00711951">
      <w:r>
        <w:separator/>
      </w:r>
    </w:p>
  </w:endnote>
  <w:endnote w:type="continuationSeparator" w:id="0">
    <w:p w:rsidR="002D5C10" w:rsidRDefault="0071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10" w:rsidRDefault="00711951">
      <w:r>
        <w:separator/>
      </w:r>
    </w:p>
  </w:footnote>
  <w:footnote w:type="continuationSeparator" w:id="0">
    <w:p w:rsidR="002D5C10" w:rsidRDefault="00711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efaultTableStyle w:val="1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70336"/>
    <w:rsid w:val="002D5C10"/>
    <w:rsid w:val="00711951"/>
    <w:rsid w:val="00B51EB8"/>
    <w:rsid w:val="00C7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269F9"/>
  <w15:docId w15:val="{D82B0C06-2B52-4495-8127-F5593EC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paragraph" w:styleId="1">
    <w:name w:val="heading 1"/>
    <w:basedOn w:val="a"/>
    <w:next w:val="a"/>
    <w:qFormat/>
    <w:pPr>
      <w:keepNext/>
      <w:keepLines/>
      <w:spacing w:before="480" w:after="120"/>
      <w:outlineLvl w:val="0"/>
    </w:pPr>
    <w:rPr>
      <w:b/>
      <w:sz w:val="48"/>
    </w:rPr>
  </w:style>
  <w:style w:type="paragraph" w:styleId="2">
    <w:name w:val="heading 2"/>
    <w:basedOn w:val="a"/>
    <w:next w:val="a"/>
    <w:qFormat/>
    <w:pPr>
      <w:keepNext/>
      <w:keepLines/>
      <w:spacing w:before="360" w:after="80"/>
      <w:outlineLvl w:val="1"/>
    </w:pPr>
    <w:rPr>
      <w:b/>
      <w:sz w:val="36"/>
    </w:rPr>
  </w:style>
  <w:style w:type="paragraph" w:styleId="3">
    <w:name w:val="heading 3"/>
    <w:basedOn w:val="a"/>
    <w:next w:val="a"/>
    <w:qFormat/>
    <w:pPr>
      <w:keepNext/>
      <w:keepLines/>
      <w:spacing w:before="280" w:after="80"/>
      <w:outlineLvl w:val="2"/>
    </w:pPr>
    <w:rPr>
      <w:b/>
      <w:sz w:val="28"/>
    </w:rPr>
  </w:style>
  <w:style w:type="paragraph" w:styleId="4">
    <w:name w:val="heading 4"/>
    <w:basedOn w:val="a"/>
    <w:next w:val="a"/>
    <w:qFormat/>
    <w:pPr>
      <w:keepNext/>
      <w:keepLines/>
      <w:spacing w:before="240" w:after="40"/>
      <w:outlineLvl w:val="3"/>
    </w:pPr>
    <w:rPr>
      <w:b/>
      <w:sz w:val="24"/>
    </w:rPr>
  </w:style>
  <w:style w:type="paragraph" w:styleId="5">
    <w:name w:val="heading 5"/>
    <w:basedOn w:val="a"/>
    <w:next w:val="a"/>
    <w:qFormat/>
    <w:pPr>
      <w:keepNext/>
      <w:keepLines/>
      <w:spacing w:before="220" w:after="40"/>
      <w:outlineLvl w:val="4"/>
    </w:pPr>
    <w:rPr>
      <w:b/>
      <w:sz w:val="22"/>
    </w:rPr>
  </w:style>
  <w:style w:type="paragraph" w:styleId="6">
    <w:name w:val="heading 6"/>
    <w:basedOn w:val="a"/>
    <w:next w:val="a"/>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rPr>
  </w:style>
  <w:style w:type="paragraph" w:styleId="a4">
    <w:name w:val="Subtitle"/>
    <w:basedOn w:val="a"/>
    <w:next w:val="a"/>
    <w:qFormat/>
    <w:pPr>
      <w:keepNext/>
      <w:keepLines/>
      <w:spacing w:before="360" w:after="80"/>
    </w:pPr>
    <w:rPr>
      <w:rFonts w:ascii="Georgia" w:eastAsia="Georgia" w:hAnsi="Georgia"/>
      <w:i/>
      <w:color w:val="666666"/>
      <w:sz w:val="48"/>
    </w:rPr>
  </w:style>
  <w:style w:type="character" w:styleId="a5">
    <w:name w:val="endnote reference"/>
    <w:basedOn w:val="a0"/>
    <w:semiHidden/>
    <w:qFormat/>
    <w:rPr>
      <w:vertAlign w:val="superscript"/>
    </w:rPr>
  </w:style>
  <w:style w:type="character" w:styleId="a6">
    <w:name w:val="footnote reference"/>
    <w:basedOn w:val="a0"/>
    <w:semiHidden/>
    <w:qFormat/>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
    <w:name w:val="_Style 16"/>
    <w:basedOn w:val="TableNormal"/>
    <w:tblPr>
      <w:tblCellMar>
        <w:left w:w="108" w:type="dxa"/>
        <w:right w:w="108" w:type="dxa"/>
      </w:tblCellMar>
    </w:tblPr>
  </w:style>
  <w:style w:type="table" w:customStyle="1" w:styleId="Style17">
    <w:name w:val="_Style 17"/>
    <w:basedOn w:val="TableNormal"/>
    <w:tblPr>
      <w:tblCellMar>
        <w:left w:w="108" w:type="dxa"/>
        <w:right w:w="108" w:type="dxa"/>
      </w:tblCellMar>
    </w:tblPr>
  </w:style>
  <w:style w:type="table" w:customStyle="1" w:styleId="Style18">
    <w:name w:val="_Style 18"/>
    <w:basedOn w:val="TableNormal"/>
    <w:tblPr>
      <w:tblCellMar>
        <w:left w:w="108" w:type="dxa"/>
        <w:right w:w="108" w:type="dxa"/>
      </w:tblCellMar>
    </w:tblPr>
  </w:style>
  <w:style w:type="table" w:customStyle="1" w:styleId="Style19">
    <w:name w:val="_Style 19"/>
    <w:basedOn w:val="TableNormal"/>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616</Words>
  <Characters>3514</Characters>
  <Application>Microsoft Office Word</Application>
  <DocSecurity>0</DocSecurity>
  <Lines>29</Lines>
  <Paragraphs>8</Paragraphs>
  <ScaleCrop>false</ScaleCrop>
  <Company>川越市教育委員会</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dc:creator>
  <cp:lastModifiedBy>埼玉県</cp:lastModifiedBy>
  <cp:revision>8</cp:revision>
  <cp:lastPrinted>2021-10-25T02:16:00Z</cp:lastPrinted>
  <dcterms:created xsi:type="dcterms:W3CDTF">2021-07-26T04:12:00Z</dcterms:created>
  <dcterms:modified xsi:type="dcterms:W3CDTF">2021-11-08T09:20:00Z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