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AC684" w14:textId="77777777" w:rsidR="00F15252" w:rsidRPr="00BF24F8" w:rsidRDefault="00195504" w:rsidP="005377C1">
      <w:pPr>
        <w:jc w:val="center"/>
        <w:rPr>
          <w:rFonts w:ascii="ＭＳ ゴシック" w:eastAsia="ＭＳ ゴシック" w:hAnsi="ＭＳ ゴシック" w:hint="eastAsia"/>
          <w:b/>
          <w:sz w:val="28"/>
          <w:szCs w:val="28"/>
        </w:rPr>
      </w:pPr>
      <w:r w:rsidRPr="00733EF3">
        <w:rPr>
          <w:rFonts w:ascii="ＭＳ ゴシック" w:eastAsia="ＭＳ ゴシック" w:hAnsi="ＭＳ ゴシック" w:hint="eastAsia"/>
          <w:b/>
          <w:sz w:val="28"/>
          <w:szCs w:val="28"/>
        </w:rPr>
        <w:t>運営</w:t>
      </w:r>
      <w:r w:rsidR="00532A5A" w:rsidRPr="00BF24F8">
        <w:rPr>
          <w:rFonts w:ascii="ＭＳ ゴシック" w:eastAsia="ＭＳ ゴシック" w:hAnsi="ＭＳ ゴシック" w:hint="eastAsia"/>
          <w:b/>
          <w:sz w:val="28"/>
          <w:szCs w:val="28"/>
        </w:rPr>
        <w:t>指導における</w:t>
      </w:r>
      <w:r w:rsidR="00C730E7">
        <w:rPr>
          <w:rFonts w:ascii="ＭＳ ゴシック" w:eastAsia="ＭＳ ゴシック" w:hAnsi="ＭＳ ゴシック" w:hint="eastAsia"/>
          <w:b/>
          <w:sz w:val="28"/>
          <w:szCs w:val="28"/>
        </w:rPr>
        <w:t>主な</w:t>
      </w:r>
      <w:r w:rsidR="00FB450B" w:rsidRPr="00BF24F8">
        <w:rPr>
          <w:rFonts w:ascii="ＭＳ ゴシック" w:eastAsia="ＭＳ ゴシック" w:hAnsi="ＭＳ ゴシック" w:hint="eastAsia"/>
          <w:b/>
          <w:sz w:val="28"/>
          <w:szCs w:val="28"/>
        </w:rPr>
        <w:t>指導</w:t>
      </w:r>
      <w:r w:rsidR="005377C1" w:rsidRPr="00BF24F8">
        <w:rPr>
          <w:rFonts w:ascii="ＭＳ ゴシック" w:eastAsia="ＭＳ ゴシック" w:hAnsi="ＭＳ ゴシック" w:hint="eastAsia"/>
          <w:b/>
          <w:sz w:val="28"/>
          <w:szCs w:val="28"/>
        </w:rPr>
        <w:t>事項</w:t>
      </w:r>
      <w:r w:rsidR="00FB450B" w:rsidRPr="00BF24F8">
        <w:rPr>
          <w:rFonts w:ascii="ＭＳ ゴシック" w:eastAsia="ＭＳ ゴシック" w:hAnsi="ＭＳ ゴシック" w:hint="eastAsia"/>
          <w:b/>
          <w:sz w:val="28"/>
          <w:szCs w:val="28"/>
        </w:rPr>
        <w:t>等</w:t>
      </w:r>
    </w:p>
    <w:p w14:paraId="631E835A" w14:textId="77777777" w:rsidR="00F15252" w:rsidRPr="00BF24F8" w:rsidRDefault="00F15252" w:rsidP="00914EBD">
      <w:pPr>
        <w:rPr>
          <w:rFonts w:ascii="ＭＳ ゴシック" w:eastAsia="ＭＳ ゴシック" w:hAnsi="ＭＳ ゴシック" w:hint="eastAsia"/>
          <w:b/>
          <w:szCs w:val="24"/>
        </w:rPr>
      </w:pPr>
      <w:r w:rsidRPr="00BF24F8">
        <w:rPr>
          <w:rFonts w:ascii="ＭＳ ゴシック" w:eastAsia="ＭＳ ゴシック" w:hAnsi="ＭＳ ゴシック" w:hint="eastAsia"/>
          <w:b/>
          <w:szCs w:val="24"/>
        </w:rPr>
        <w:t>【指導事項】(改善報告</w:t>
      </w:r>
      <w:r w:rsidR="00FB450B" w:rsidRPr="00BF24F8">
        <w:rPr>
          <w:rFonts w:ascii="ＭＳ ゴシック" w:eastAsia="ＭＳ ゴシック" w:hAnsi="ＭＳ ゴシック" w:hint="eastAsia"/>
          <w:b/>
          <w:szCs w:val="24"/>
        </w:rPr>
        <w:t>書</w:t>
      </w:r>
      <w:r w:rsidRPr="00BF24F8">
        <w:rPr>
          <w:rFonts w:ascii="ＭＳ ゴシック" w:eastAsia="ＭＳ ゴシック" w:hAnsi="ＭＳ ゴシック" w:hint="eastAsia"/>
          <w:b/>
          <w:szCs w:val="24"/>
        </w:rPr>
        <w:t>の提出を求めるもの)</w:t>
      </w:r>
      <w:r w:rsidR="00D4513F" w:rsidRPr="00D4513F">
        <w:rPr>
          <w:rFonts w:ascii="ＭＳ ゴシック" w:eastAsia="ＭＳ ゴシック" w:hAnsi="ＭＳ ゴシック" w:hint="eastAsia"/>
          <w:color w:val="000000"/>
          <w:sz w:val="20"/>
          <w:szCs w:val="20"/>
        </w:rPr>
        <w:t xml:space="preserve"> </w:t>
      </w:r>
      <w:r w:rsidR="00D4513F">
        <w:rPr>
          <w:rFonts w:ascii="ＭＳ ゴシック" w:eastAsia="ＭＳ ゴシック" w:hAnsi="ＭＳ ゴシック" w:hint="eastAsia"/>
          <w:color w:val="000000"/>
          <w:sz w:val="20"/>
          <w:szCs w:val="20"/>
        </w:rPr>
        <w:t xml:space="preserve">　　　　　　　　　　</w:t>
      </w:r>
      <w:r w:rsidR="00284180">
        <w:rPr>
          <w:rFonts w:ascii="ＭＳ ゴシック" w:eastAsia="ＭＳ ゴシック" w:hAnsi="ＭＳ ゴシック" w:hint="eastAsia"/>
          <w:color w:val="000000"/>
          <w:sz w:val="20"/>
          <w:szCs w:val="20"/>
        </w:rPr>
        <w:t xml:space="preserve">　</w:t>
      </w:r>
      <w:r w:rsidR="00D4513F">
        <w:rPr>
          <w:rFonts w:ascii="ＭＳ ゴシック" w:eastAsia="ＭＳ ゴシック" w:hAnsi="ＭＳ ゴシック" w:hint="eastAsia"/>
          <w:color w:val="000000"/>
          <w:sz w:val="20"/>
          <w:szCs w:val="20"/>
        </w:rPr>
        <w:t>（R</w:t>
      </w:r>
      <w:r w:rsidR="00BF7F86">
        <w:rPr>
          <w:rFonts w:ascii="ＭＳ ゴシック" w:eastAsia="ＭＳ ゴシック" w:hAnsi="ＭＳ ゴシック" w:hint="eastAsia"/>
          <w:color w:val="000000"/>
          <w:sz w:val="20"/>
          <w:szCs w:val="20"/>
        </w:rPr>
        <w:t>7</w:t>
      </w:r>
      <w:r w:rsidR="00A963A9">
        <w:rPr>
          <w:rFonts w:ascii="ＭＳ ゴシック" w:eastAsia="ＭＳ ゴシック" w:hAnsi="ＭＳ ゴシック" w:hint="eastAsia"/>
          <w:color w:val="000000"/>
          <w:sz w:val="20"/>
          <w:szCs w:val="20"/>
        </w:rPr>
        <w:t>年度</w:t>
      </w:r>
      <w:r w:rsidR="00D4513F">
        <w:rPr>
          <w:rFonts w:ascii="ＭＳ ゴシック" w:eastAsia="ＭＳ ゴシック" w:hAnsi="ＭＳ ゴシック" w:hint="eastAsia"/>
          <w:color w:val="000000"/>
          <w:sz w:val="20"/>
          <w:szCs w:val="20"/>
        </w:rPr>
        <w:t>版）</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16E93" w:rsidRPr="00BF24F8" w14:paraId="51620C5D" w14:textId="77777777" w:rsidTr="00F32CFF">
        <w:tc>
          <w:tcPr>
            <w:tcW w:w="8755" w:type="dxa"/>
            <w:shd w:val="clear" w:color="auto" w:fill="auto"/>
          </w:tcPr>
          <w:p w14:paraId="24A205E3" w14:textId="77777777" w:rsidR="003C2DA0" w:rsidRPr="00BF24F8" w:rsidRDefault="006B4870" w:rsidP="00766ED6">
            <w:pPr>
              <w:rPr>
                <w:rFonts w:hAnsi="ＭＳ 明朝" w:hint="eastAsia"/>
                <w:szCs w:val="24"/>
              </w:rPr>
            </w:pPr>
            <w:r w:rsidRPr="00BF24F8">
              <w:rPr>
                <w:rFonts w:ascii="ＭＳ ゴシック" w:eastAsia="ＭＳ ゴシック" w:hAnsi="ＭＳ ゴシック" w:hint="eastAsia"/>
                <w:b/>
                <w:szCs w:val="24"/>
              </w:rPr>
              <w:t>看護</w:t>
            </w:r>
            <w:r w:rsidR="00AF1747" w:rsidRPr="00BF24F8">
              <w:rPr>
                <w:rFonts w:ascii="ＭＳ ゴシック" w:eastAsia="ＭＳ ゴシック" w:hAnsi="ＭＳ ゴシック" w:hint="eastAsia"/>
                <w:b/>
                <w:szCs w:val="24"/>
              </w:rPr>
              <w:t>師</w:t>
            </w:r>
            <w:r w:rsidRPr="00BF24F8">
              <w:rPr>
                <w:rFonts w:ascii="ＭＳ ゴシック" w:eastAsia="ＭＳ ゴシック" w:hAnsi="ＭＳ ゴシック" w:hint="eastAsia"/>
                <w:b/>
                <w:szCs w:val="24"/>
              </w:rPr>
              <w:t>等</w:t>
            </w:r>
            <w:r w:rsidR="00AF1747" w:rsidRPr="00BF24F8">
              <w:rPr>
                <w:rFonts w:ascii="ＭＳ ゴシック" w:eastAsia="ＭＳ ゴシック" w:hAnsi="ＭＳ ゴシック" w:hint="eastAsia"/>
                <w:b/>
                <w:szCs w:val="24"/>
              </w:rPr>
              <w:t>の員数</w:t>
            </w:r>
            <w:r w:rsidR="009C7B19" w:rsidRPr="00BF24F8">
              <w:rPr>
                <w:rFonts w:hAnsi="ＭＳ 明朝" w:hint="eastAsia"/>
                <w:szCs w:val="24"/>
              </w:rPr>
              <w:t>（条例第</w:t>
            </w:r>
            <w:r w:rsidR="00AF1747" w:rsidRPr="00BF24F8">
              <w:rPr>
                <w:rFonts w:hAnsi="ＭＳ 明朝" w:hint="eastAsia"/>
                <w:szCs w:val="24"/>
              </w:rPr>
              <w:t>６５</w:t>
            </w:r>
            <w:r w:rsidR="009C7B19" w:rsidRPr="00BF24F8">
              <w:rPr>
                <w:rFonts w:hAnsi="ＭＳ 明朝" w:hint="eastAsia"/>
                <w:szCs w:val="24"/>
              </w:rPr>
              <w:t>条　省令第</w:t>
            </w:r>
            <w:r w:rsidR="00AF1747" w:rsidRPr="00BF24F8">
              <w:rPr>
                <w:rFonts w:hAnsi="ＭＳ 明朝" w:hint="eastAsia"/>
                <w:szCs w:val="24"/>
              </w:rPr>
              <w:t>６０</w:t>
            </w:r>
            <w:r w:rsidR="009C7B19" w:rsidRPr="00BF24F8">
              <w:rPr>
                <w:rFonts w:hAnsi="ＭＳ 明朝" w:hint="eastAsia"/>
                <w:szCs w:val="24"/>
              </w:rPr>
              <w:t>条第１項）</w:t>
            </w:r>
          </w:p>
          <w:p w14:paraId="76C8A868" w14:textId="77777777" w:rsidR="00AF1747" w:rsidRPr="00BF24F8" w:rsidRDefault="006C5DE3" w:rsidP="00AF1747">
            <w:pPr>
              <w:rPr>
                <w:rFonts w:ascii="Century"/>
                <w:szCs w:val="24"/>
              </w:rPr>
            </w:pPr>
            <w:r w:rsidRPr="00BF24F8">
              <w:rPr>
                <w:rFonts w:hint="eastAsia"/>
                <w:szCs w:val="24"/>
              </w:rPr>
              <w:t>○</w:t>
            </w:r>
            <w:r w:rsidR="009C7B19" w:rsidRPr="00BF24F8">
              <w:rPr>
                <w:rFonts w:hint="eastAsia"/>
                <w:szCs w:val="24"/>
              </w:rPr>
              <w:t xml:space="preserve">　</w:t>
            </w:r>
            <w:r w:rsidR="00AF1747" w:rsidRPr="00BF24F8">
              <w:rPr>
                <w:rFonts w:ascii="Century" w:hint="eastAsia"/>
                <w:szCs w:val="24"/>
              </w:rPr>
              <w:t>看護職員（保健師、看護師又は准看護師）が常勤換算方法で２．５人以上配</w:t>
            </w:r>
          </w:p>
          <w:p w14:paraId="0AF1A0E9" w14:textId="77777777" w:rsidR="00E2611A" w:rsidRPr="00BF24F8" w:rsidRDefault="00AF1747" w:rsidP="005710C3">
            <w:pPr>
              <w:ind w:left="283" w:hangingChars="118" w:hanging="283"/>
              <w:rPr>
                <w:rFonts w:ascii="Century"/>
                <w:szCs w:val="24"/>
              </w:rPr>
            </w:pPr>
            <w:r w:rsidRPr="00BF24F8">
              <w:rPr>
                <w:rFonts w:ascii="Century" w:hint="eastAsia"/>
                <w:szCs w:val="24"/>
              </w:rPr>
              <w:t xml:space="preserve">　置されていませんでした。</w:t>
            </w:r>
            <w:r w:rsidR="009C52A6" w:rsidRPr="00BF24F8">
              <w:rPr>
                <w:rFonts w:hint="eastAsia"/>
                <w:szCs w:val="24"/>
              </w:rPr>
              <w:t>（この配置基準については、最小限の員数として定められたものです。）</w:t>
            </w:r>
          </w:p>
          <w:p w14:paraId="72B6B952" w14:textId="77777777" w:rsidR="0043160E" w:rsidRDefault="009C52A6" w:rsidP="009C52A6">
            <w:pPr>
              <w:rPr>
                <w:szCs w:val="24"/>
              </w:rPr>
            </w:pPr>
            <w:r w:rsidRPr="00BF24F8">
              <w:rPr>
                <w:rFonts w:hint="eastAsia"/>
                <w:szCs w:val="24"/>
              </w:rPr>
              <w:t xml:space="preserve">　　当該事例は人員配置基準を満たしませんので、</w:t>
            </w:r>
            <w:r w:rsidR="00A33213" w:rsidRPr="00733EF3">
              <w:rPr>
                <w:rFonts w:hint="eastAsia"/>
                <w:szCs w:val="24"/>
              </w:rPr>
              <w:t>速</w:t>
            </w:r>
            <w:r w:rsidRPr="00BF24F8">
              <w:rPr>
                <w:rFonts w:hint="eastAsia"/>
                <w:szCs w:val="24"/>
              </w:rPr>
              <w:t>やかに、人員配置基準を満</w:t>
            </w:r>
          </w:p>
          <w:p w14:paraId="66F08535" w14:textId="77777777" w:rsidR="009C52A6" w:rsidRPr="00BF24F8" w:rsidRDefault="0043160E" w:rsidP="009C52A6">
            <w:pPr>
              <w:rPr>
                <w:rFonts w:hint="eastAsia"/>
                <w:szCs w:val="24"/>
              </w:rPr>
            </w:pPr>
            <w:r>
              <w:rPr>
                <w:rFonts w:hint="eastAsia"/>
                <w:szCs w:val="24"/>
              </w:rPr>
              <w:t xml:space="preserve">　</w:t>
            </w:r>
            <w:r w:rsidR="009C52A6" w:rsidRPr="00BF24F8">
              <w:rPr>
                <w:rFonts w:hint="eastAsia"/>
                <w:szCs w:val="24"/>
              </w:rPr>
              <w:t>たすよう措置を講じてください。</w:t>
            </w:r>
          </w:p>
          <w:p w14:paraId="34333D5D" w14:textId="77777777" w:rsidR="009C52A6" w:rsidRPr="00BF24F8" w:rsidRDefault="009C52A6" w:rsidP="00AF1747">
            <w:pPr>
              <w:rPr>
                <w:szCs w:val="24"/>
              </w:rPr>
            </w:pPr>
          </w:p>
          <w:p w14:paraId="2CC5DCF9" w14:textId="77777777" w:rsidR="006B4870" w:rsidRPr="00BF24F8" w:rsidRDefault="00241090" w:rsidP="006B4870">
            <w:pPr>
              <w:rPr>
                <w:rFonts w:hAnsi="ＭＳ 明朝"/>
                <w:szCs w:val="24"/>
              </w:rPr>
            </w:pPr>
            <w:r w:rsidRPr="00BF24F8">
              <w:rPr>
                <w:rFonts w:ascii="ＭＳ ゴシック" w:eastAsia="ＭＳ ゴシック" w:hAnsi="ＭＳ ゴシック" w:hint="eastAsia"/>
                <w:b/>
                <w:szCs w:val="24"/>
              </w:rPr>
              <w:t>主治の医師との関係</w:t>
            </w:r>
            <w:r w:rsidR="006B4870" w:rsidRPr="00BF24F8">
              <w:rPr>
                <w:rFonts w:hAnsi="ＭＳ 明朝" w:hint="eastAsia"/>
                <w:szCs w:val="24"/>
              </w:rPr>
              <w:t>（条例第</w:t>
            </w:r>
            <w:r w:rsidRPr="00BF24F8">
              <w:rPr>
                <w:rFonts w:hAnsi="ＭＳ 明朝" w:hint="eastAsia"/>
                <w:szCs w:val="24"/>
              </w:rPr>
              <w:t>７３</w:t>
            </w:r>
            <w:r w:rsidR="006B4870" w:rsidRPr="00BF24F8">
              <w:rPr>
                <w:rFonts w:hAnsi="ＭＳ 明朝" w:hint="eastAsia"/>
                <w:szCs w:val="24"/>
              </w:rPr>
              <w:t>条　省令第</w:t>
            </w:r>
            <w:r w:rsidRPr="00BF24F8">
              <w:rPr>
                <w:rFonts w:hAnsi="ＭＳ 明朝" w:hint="eastAsia"/>
                <w:szCs w:val="24"/>
              </w:rPr>
              <w:t>６９</w:t>
            </w:r>
            <w:r w:rsidR="006B4870" w:rsidRPr="00BF24F8">
              <w:rPr>
                <w:rFonts w:hAnsi="ＭＳ 明朝" w:hint="eastAsia"/>
                <w:szCs w:val="24"/>
              </w:rPr>
              <w:t>条）</w:t>
            </w:r>
          </w:p>
          <w:p w14:paraId="3DBAFB2C" w14:textId="77777777" w:rsidR="006B4870" w:rsidRPr="00BF24F8" w:rsidRDefault="006B4870" w:rsidP="00E23F5E">
            <w:pPr>
              <w:ind w:left="180" w:hangingChars="75" w:hanging="180"/>
              <w:rPr>
                <w:rFonts w:hAnsi="ＭＳ 明朝"/>
                <w:szCs w:val="24"/>
              </w:rPr>
            </w:pPr>
            <w:r w:rsidRPr="00BF24F8">
              <w:rPr>
                <w:rFonts w:hAnsi="ＭＳ 明朝" w:hint="eastAsia"/>
                <w:szCs w:val="24"/>
              </w:rPr>
              <w:t xml:space="preserve">○　</w:t>
            </w:r>
            <w:r w:rsidR="00241090" w:rsidRPr="00BF24F8">
              <w:rPr>
                <w:rFonts w:ascii="ＤＦ平成ゴシック体W5" w:eastAsia="ＤＦ平成ゴシック体W5" w:hint="eastAsia"/>
                <w:bCs/>
              </w:rPr>
              <w:t>主治の医師に</w:t>
            </w:r>
            <w:r w:rsidR="0046651F" w:rsidRPr="00733EF3">
              <w:rPr>
                <w:rFonts w:ascii="ＤＦ平成ゴシック体W5" w:eastAsia="ＤＦ平成ゴシック体W5" w:hint="eastAsia"/>
                <w:bCs/>
              </w:rPr>
              <w:t>、定期的に</w:t>
            </w:r>
            <w:r w:rsidR="00241090" w:rsidRPr="00BF24F8">
              <w:rPr>
                <w:rFonts w:ascii="ＤＦ平成ゴシック体W5" w:eastAsia="ＤＦ平成ゴシック体W5" w:hint="eastAsia"/>
                <w:bCs/>
              </w:rPr>
              <w:t>訪問看護計画書及び</w:t>
            </w:r>
            <w:r w:rsidR="00241090" w:rsidRPr="00BF24F8">
              <w:rPr>
                <w:rFonts w:ascii="ＤＦ平成ゴシック体W5" w:eastAsia="ＤＦ平成ゴシック体W5" w:hint="eastAsia"/>
              </w:rPr>
              <w:t>訪問看護報告書</w:t>
            </w:r>
            <w:r w:rsidR="00241090" w:rsidRPr="00BF24F8">
              <w:rPr>
                <w:rFonts w:ascii="ＤＦ平成ゴシック体W5" w:eastAsia="ＤＦ平成ゴシック体W5" w:hint="eastAsia"/>
                <w:bCs/>
              </w:rPr>
              <w:t>を提出して</w:t>
            </w:r>
            <w:r w:rsidRPr="00BF24F8">
              <w:rPr>
                <w:rFonts w:hAnsi="ＭＳ 明朝" w:hint="eastAsia"/>
                <w:szCs w:val="24"/>
              </w:rPr>
              <w:t>ください。</w:t>
            </w:r>
          </w:p>
          <w:p w14:paraId="4942A219" w14:textId="77777777" w:rsidR="00B3208F" w:rsidRPr="00BF24F8" w:rsidRDefault="00B3208F" w:rsidP="00AD6030">
            <w:pPr>
              <w:rPr>
                <w:rFonts w:ascii="ＭＳ ゴシック" w:eastAsia="ＭＳ ゴシック" w:hAnsi="ＭＳ ゴシック"/>
                <w:b/>
                <w:szCs w:val="24"/>
              </w:rPr>
            </w:pPr>
          </w:p>
          <w:p w14:paraId="1C516E21" w14:textId="77777777" w:rsidR="00AD6030" w:rsidRPr="00BF24F8" w:rsidRDefault="00241090" w:rsidP="00AD6030">
            <w:pPr>
              <w:rPr>
                <w:rFonts w:hAnsi="ＭＳ 明朝"/>
                <w:szCs w:val="24"/>
              </w:rPr>
            </w:pPr>
            <w:r w:rsidRPr="00BF24F8">
              <w:rPr>
                <w:rFonts w:ascii="ＭＳ ゴシック" w:eastAsia="ＭＳ ゴシック" w:hAnsi="ＭＳ ゴシック" w:hint="eastAsia"/>
                <w:b/>
                <w:szCs w:val="24"/>
              </w:rPr>
              <w:t>訪問看護計画書及び</w:t>
            </w:r>
            <w:r w:rsidRPr="00BF24F8">
              <w:rPr>
                <w:rFonts w:ascii="ＭＳ ゴシック" w:eastAsia="ＭＳ ゴシック" w:hAnsi="ＭＳ ゴシック" w:hint="eastAsia"/>
                <w:b/>
              </w:rPr>
              <w:t>訪問看護報告書</w:t>
            </w:r>
            <w:r w:rsidR="00AD6030" w:rsidRPr="00BF24F8">
              <w:rPr>
                <w:rFonts w:ascii="ＭＳ ゴシック" w:eastAsia="ＭＳ ゴシック" w:hAnsi="ＭＳ ゴシック" w:hint="eastAsia"/>
                <w:b/>
                <w:szCs w:val="24"/>
              </w:rPr>
              <w:t>の作成</w:t>
            </w:r>
            <w:r w:rsidR="00AD6030" w:rsidRPr="00BF24F8">
              <w:rPr>
                <w:rFonts w:hAnsi="ＭＳ 明朝" w:hint="eastAsia"/>
                <w:szCs w:val="24"/>
              </w:rPr>
              <w:t>（条例第</w:t>
            </w:r>
            <w:r w:rsidRPr="00BF24F8">
              <w:rPr>
                <w:rFonts w:hAnsi="ＭＳ 明朝" w:hint="eastAsia"/>
                <w:szCs w:val="24"/>
              </w:rPr>
              <w:t>７４</w:t>
            </w:r>
            <w:r w:rsidR="00AD6030" w:rsidRPr="00BF24F8">
              <w:rPr>
                <w:rFonts w:hAnsi="ＭＳ 明朝" w:hint="eastAsia"/>
                <w:szCs w:val="24"/>
              </w:rPr>
              <w:t>条</w:t>
            </w:r>
            <w:r w:rsidR="00C11EBB" w:rsidRPr="00BF24F8">
              <w:rPr>
                <w:rFonts w:hAnsi="ＭＳ 明朝" w:hint="eastAsia"/>
                <w:szCs w:val="24"/>
              </w:rPr>
              <w:t xml:space="preserve">　省令第</w:t>
            </w:r>
            <w:r w:rsidRPr="00BF24F8">
              <w:rPr>
                <w:rFonts w:hAnsi="ＭＳ 明朝" w:hint="eastAsia"/>
                <w:szCs w:val="24"/>
              </w:rPr>
              <w:t>７０</w:t>
            </w:r>
            <w:r w:rsidR="00C11EBB" w:rsidRPr="00BF24F8">
              <w:rPr>
                <w:rFonts w:hAnsi="ＭＳ 明朝" w:hint="eastAsia"/>
                <w:szCs w:val="24"/>
              </w:rPr>
              <w:t>条</w:t>
            </w:r>
            <w:r w:rsidR="00AD6030" w:rsidRPr="00BF24F8">
              <w:rPr>
                <w:rFonts w:hAnsi="ＭＳ 明朝" w:hint="eastAsia"/>
                <w:szCs w:val="24"/>
              </w:rPr>
              <w:t>）</w:t>
            </w:r>
          </w:p>
          <w:p w14:paraId="7AFAA1AE" w14:textId="77777777" w:rsidR="00AA3990" w:rsidRPr="00A963A9" w:rsidRDefault="00AA3990" w:rsidP="00AA3990">
            <w:pPr>
              <w:ind w:left="209" w:hangingChars="87" w:hanging="209"/>
              <w:rPr>
                <w:rFonts w:hAnsi="ＭＳ 明朝" w:hint="eastAsia"/>
                <w:szCs w:val="24"/>
              </w:rPr>
            </w:pPr>
            <w:r w:rsidRPr="00733EF3">
              <w:rPr>
                <w:rFonts w:hAnsi="ＭＳ 明朝" w:hint="eastAsia"/>
                <w:szCs w:val="24"/>
              </w:rPr>
              <w:t>〇　既に居宅サービス計画が作成されている場合は、当該居宅サービス計画の内容に沿って訪問</w:t>
            </w:r>
            <w:r w:rsidRPr="00A963A9">
              <w:rPr>
                <w:rFonts w:hAnsi="ＭＳ 明朝" w:hint="eastAsia"/>
                <w:szCs w:val="24"/>
              </w:rPr>
              <w:t>看護計画</w:t>
            </w:r>
            <w:r w:rsidR="000D60AA" w:rsidRPr="00A963A9">
              <w:rPr>
                <w:rFonts w:hAnsi="ＭＳ 明朝" w:hint="eastAsia"/>
                <w:szCs w:val="24"/>
              </w:rPr>
              <w:t>書</w:t>
            </w:r>
            <w:r w:rsidRPr="00A963A9">
              <w:rPr>
                <w:rFonts w:hAnsi="ＭＳ 明朝" w:hint="eastAsia"/>
                <w:szCs w:val="24"/>
              </w:rPr>
              <w:t>を作成してください。</w:t>
            </w:r>
          </w:p>
          <w:p w14:paraId="7C198B2A" w14:textId="77777777" w:rsidR="002E4786" w:rsidRPr="00A963A9" w:rsidRDefault="002E4786" w:rsidP="000271DD">
            <w:pPr>
              <w:ind w:left="180" w:hangingChars="75" w:hanging="180"/>
              <w:rPr>
                <w:rFonts w:hAnsi="ＭＳ 明朝"/>
                <w:szCs w:val="24"/>
              </w:rPr>
            </w:pPr>
          </w:p>
          <w:p w14:paraId="7AFCCD4E" w14:textId="77777777" w:rsidR="00F935AA" w:rsidRPr="00A963A9" w:rsidRDefault="00F935AA" w:rsidP="000271DD">
            <w:pPr>
              <w:ind w:left="180" w:hangingChars="75" w:hanging="180"/>
              <w:rPr>
                <w:rFonts w:hAnsi="ＭＳ 明朝"/>
                <w:szCs w:val="24"/>
              </w:rPr>
            </w:pPr>
            <w:r w:rsidRPr="00A963A9">
              <w:rPr>
                <w:rFonts w:hAnsi="ＭＳ 明朝" w:hint="eastAsia"/>
                <w:szCs w:val="24"/>
              </w:rPr>
              <w:t>○　最新の居宅サービス計画を入手し、居宅サービス計画に沿った訪問看護計画を作成の上、サービスの提供を行ってください。</w:t>
            </w:r>
          </w:p>
          <w:p w14:paraId="4F5D1DB3" w14:textId="77777777" w:rsidR="00F935AA" w:rsidRDefault="00F935AA" w:rsidP="000271DD">
            <w:pPr>
              <w:ind w:left="180" w:hangingChars="75" w:hanging="180"/>
              <w:rPr>
                <w:rFonts w:hAnsi="ＭＳ 明朝" w:hint="eastAsia"/>
                <w:szCs w:val="24"/>
              </w:rPr>
            </w:pPr>
          </w:p>
          <w:p w14:paraId="42493950" w14:textId="77777777" w:rsidR="00061E1B" w:rsidRPr="00061E1B" w:rsidRDefault="00061E1B" w:rsidP="00061E1B">
            <w:pPr>
              <w:ind w:left="180" w:hangingChars="75" w:hanging="180"/>
              <w:rPr>
                <w:rFonts w:hAnsi="ＭＳ 明朝"/>
                <w:color w:val="FF0000"/>
                <w:szCs w:val="24"/>
              </w:rPr>
            </w:pPr>
            <w:r w:rsidRPr="00BF24F8">
              <w:rPr>
                <w:rFonts w:hAnsi="ＭＳ 明朝" w:hint="eastAsia"/>
                <w:szCs w:val="24"/>
              </w:rPr>
              <w:t>〇　訪問看護計画書の作成</w:t>
            </w:r>
            <w:r w:rsidRPr="00733EF3">
              <w:rPr>
                <w:rFonts w:hAnsi="ＭＳ 明朝" w:hint="eastAsia"/>
                <w:szCs w:val="24"/>
              </w:rPr>
              <w:t>（変更）</w:t>
            </w:r>
            <w:r w:rsidRPr="00BF24F8">
              <w:rPr>
                <w:rFonts w:hAnsi="ＭＳ 明朝" w:hint="eastAsia"/>
                <w:szCs w:val="24"/>
              </w:rPr>
              <w:t>に</w:t>
            </w:r>
            <w:r w:rsidRPr="00733EF3">
              <w:rPr>
                <w:rFonts w:hAnsi="ＭＳ 明朝" w:hint="eastAsia"/>
                <w:szCs w:val="24"/>
              </w:rPr>
              <w:t>当たっては、その主要な事項</w:t>
            </w:r>
            <w:r w:rsidRPr="00BF24F8">
              <w:rPr>
                <w:rFonts w:hAnsi="ＭＳ 明朝" w:hint="eastAsia"/>
                <w:szCs w:val="24"/>
              </w:rPr>
              <w:t>について、利用者又はその家族に対して説明し、利用者の同意を得</w:t>
            </w:r>
            <w:r w:rsidRPr="00733EF3">
              <w:rPr>
                <w:rFonts w:hAnsi="ＭＳ 明朝" w:hint="eastAsia"/>
                <w:szCs w:val="24"/>
              </w:rPr>
              <w:t>るとともに、同意を得</w:t>
            </w:r>
            <w:r>
              <w:rPr>
                <w:rFonts w:hAnsi="ＭＳ 明朝" w:hint="eastAsia"/>
                <w:color w:val="000000"/>
                <w:szCs w:val="24"/>
              </w:rPr>
              <w:t>たこ</w:t>
            </w:r>
            <w:r w:rsidRPr="00061E1B">
              <w:rPr>
                <w:rFonts w:hAnsi="ＭＳ 明朝" w:hint="eastAsia"/>
                <w:color w:val="000000"/>
                <w:szCs w:val="24"/>
              </w:rPr>
              <w:t>とを明確にしてください</w:t>
            </w:r>
            <w:r w:rsidR="00D12B52">
              <w:rPr>
                <w:rFonts w:hAnsi="ＭＳ 明朝" w:hint="eastAsia"/>
                <w:color w:val="000000"/>
                <w:szCs w:val="24"/>
              </w:rPr>
              <w:t>。</w:t>
            </w:r>
          </w:p>
          <w:p w14:paraId="0E289160" w14:textId="77777777" w:rsidR="00061E1B" w:rsidRPr="0043160E" w:rsidRDefault="00061E1B" w:rsidP="000271DD">
            <w:pPr>
              <w:ind w:left="180" w:hangingChars="75" w:hanging="180"/>
              <w:rPr>
                <w:rFonts w:hAnsi="ＭＳ 明朝" w:hint="eastAsia"/>
                <w:szCs w:val="24"/>
              </w:rPr>
            </w:pPr>
          </w:p>
          <w:p w14:paraId="455DC526" w14:textId="77777777" w:rsidR="000271DD" w:rsidRDefault="000271DD" w:rsidP="000271DD">
            <w:pPr>
              <w:ind w:left="180" w:hangingChars="75" w:hanging="180"/>
              <w:rPr>
                <w:rFonts w:hAnsi="ＭＳ 明朝"/>
                <w:szCs w:val="24"/>
              </w:rPr>
            </w:pPr>
            <w:r w:rsidRPr="00BF24F8">
              <w:rPr>
                <w:rFonts w:hAnsi="ＭＳ 明朝" w:hint="eastAsia"/>
                <w:szCs w:val="24"/>
              </w:rPr>
              <w:t xml:space="preserve">〇　</w:t>
            </w:r>
            <w:r w:rsidR="00D53540" w:rsidRPr="00BF24F8">
              <w:rPr>
                <w:rFonts w:hAnsi="ＭＳ 明朝" w:hint="eastAsia"/>
                <w:szCs w:val="24"/>
              </w:rPr>
              <w:t>理学療法士等が訪問看護を提供している利用者については、訪問看護計画書及び訪問看護報告書は</w:t>
            </w:r>
            <w:r w:rsidR="00622626">
              <w:rPr>
                <w:rFonts w:hAnsi="ＭＳ 明朝" w:hint="eastAsia"/>
                <w:szCs w:val="24"/>
              </w:rPr>
              <w:t>、</w:t>
            </w:r>
            <w:r w:rsidR="00D53540" w:rsidRPr="00BF24F8">
              <w:rPr>
                <w:rFonts w:hAnsi="ＭＳ 明朝" w:hint="eastAsia"/>
                <w:szCs w:val="24"/>
              </w:rPr>
              <w:t>看護職員</w:t>
            </w:r>
            <w:r w:rsidR="004F5222" w:rsidRPr="00733EF3">
              <w:rPr>
                <w:rFonts w:hAnsi="ＭＳ 明朝" w:hint="eastAsia"/>
                <w:szCs w:val="24"/>
              </w:rPr>
              <w:t>（准看護師を除く。）</w:t>
            </w:r>
            <w:r w:rsidR="00D53540" w:rsidRPr="00BF24F8">
              <w:rPr>
                <w:rFonts w:hAnsi="ＭＳ 明朝" w:hint="eastAsia"/>
                <w:szCs w:val="24"/>
              </w:rPr>
              <w:t>と理学療法士等が連携して作成してください。</w:t>
            </w:r>
          </w:p>
          <w:p w14:paraId="39612244" w14:textId="77777777" w:rsidR="009C52A6" w:rsidRPr="00BF24F8" w:rsidRDefault="00C64279" w:rsidP="009C52A6">
            <w:pPr>
              <w:ind w:left="180" w:hangingChars="75" w:hanging="180"/>
              <w:rPr>
                <w:rFonts w:ascii="ＤＦ平成ゴシック体W5" w:eastAsia="ＤＦ平成ゴシック体W5" w:hint="eastAsia"/>
              </w:rPr>
            </w:pPr>
            <w:r>
              <w:rPr>
                <w:rFonts w:hAnsi="ＭＳ 明朝" w:hint="eastAsia"/>
                <w:szCs w:val="24"/>
              </w:rPr>
              <w:t xml:space="preserve">　　</w:t>
            </w:r>
            <w:r w:rsidRPr="00733EF3">
              <w:rPr>
                <w:rFonts w:hAnsi="ＭＳ 明朝" w:hint="eastAsia"/>
                <w:szCs w:val="24"/>
              </w:rPr>
              <w:t>訪問看護計画書には、理学療法士等が提供するものも含め訪問看護の内容を一体的に記載するとともに、</w:t>
            </w:r>
            <w:r w:rsidR="009C52A6" w:rsidRPr="00BF24F8">
              <w:rPr>
                <w:rFonts w:ascii="ＤＦ平成ゴシック体W5" w:eastAsia="ＤＦ平成ゴシック体W5" w:hint="eastAsia"/>
              </w:rPr>
              <w:t>訪問看護報告書には訪問日や主な内容を記載することに加え、理学療法士等が提供した訪問看護の内容とその結果等を記載した文書等を添付</w:t>
            </w:r>
            <w:r w:rsidRPr="00733EF3">
              <w:rPr>
                <w:rFonts w:ascii="ＤＦ平成ゴシック体W5" w:eastAsia="ＤＦ平成ゴシック体W5" w:hint="eastAsia"/>
              </w:rPr>
              <w:t>してください</w:t>
            </w:r>
            <w:r>
              <w:rPr>
                <w:rFonts w:ascii="ＤＦ平成ゴシック体W5" w:eastAsia="ＤＦ平成ゴシック体W5" w:hint="eastAsia"/>
              </w:rPr>
              <w:t>。</w:t>
            </w:r>
          </w:p>
          <w:p w14:paraId="5E6C4DEA" w14:textId="77777777" w:rsidR="000271DD" w:rsidRPr="00622626" w:rsidRDefault="000271DD" w:rsidP="00B92190">
            <w:pPr>
              <w:ind w:left="180" w:hangingChars="75" w:hanging="180"/>
              <w:rPr>
                <w:rFonts w:hAnsi="ＭＳ 明朝" w:hint="eastAsia"/>
                <w:szCs w:val="24"/>
              </w:rPr>
            </w:pPr>
          </w:p>
          <w:p w14:paraId="7BF5E139" w14:textId="77777777" w:rsidR="00C924B3" w:rsidRPr="00BF24F8" w:rsidRDefault="00C924B3" w:rsidP="00C924B3">
            <w:pPr>
              <w:rPr>
                <w:rFonts w:hAnsi="ＭＳ 明朝"/>
                <w:szCs w:val="24"/>
              </w:rPr>
            </w:pPr>
            <w:r w:rsidRPr="00BF24F8">
              <w:rPr>
                <w:rFonts w:ascii="ＭＳ ゴシック" w:eastAsia="ＭＳ ゴシック" w:hAnsi="ＭＳ ゴシック" w:hint="eastAsia"/>
                <w:b/>
                <w:szCs w:val="24"/>
              </w:rPr>
              <w:t>勤務体制の確保等</w:t>
            </w:r>
            <w:r w:rsidRPr="00BF24F8">
              <w:rPr>
                <w:rFonts w:hAnsi="ＭＳ 明朝" w:hint="eastAsia"/>
                <w:szCs w:val="24"/>
              </w:rPr>
              <w:t>（条例第</w:t>
            </w:r>
            <w:r w:rsidR="007A7592" w:rsidRPr="00BF24F8">
              <w:rPr>
                <w:rFonts w:hAnsi="ＭＳ 明朝" w:hint="eastAsia"/>
                <w:szCs w:val="24"/>
              </w:rPr>
              <w:t>７９</w:t>
            </w:r>
            <w:r w:rsidRPr="00BF24F8">
              <w:rPr>
                <w:rFonts w:hAnsi="ＭＳ 明朝" w:hint="eastAsia"/>
                <w:szCs w:val="24"/>
              </w:rPr>
              <w:t>条</w:t>
            </w:r>
            <w:r w:rsidR="007A7592" w:rsidRPr="00BF24F8">
              <w:rPr>
                <w:rFonts w:hAnsi="ＭＳ 明朝" w:hint="eastAsia"/>
                <w:szCs w:val="24"/>
              </w:rPr>
              <w:t>・第３２条</w:t>
            </w:r>
            <w:r w:rsidRPr="00BF24F8">
              <w:rPr>
                <w:rFonts w:hAnsi="ＭＳ 明朝" w:hint="eastAsia"/>
                <w:szCs w:val="24"/>
              </w:rPr>
              <w:t xml:space="preserve">　省令第</w:t>
            </w:r>
            <w:r w:rsidR="007A7592" w:rsidRPr="00BF24F8">
              <w:rPr>
                <w:rFonts w:hAnsi="ＭＳ 明朝" w:hint="eastAsia"/>
                <w:szCs w:val="24"/>
              </w:rPr>
              <w:t>７４</w:t>
            </w:r>
            <w:r w:rsidRPr="00BF24F8">
              <w:rPr>
                <w:rFonts w:hAnsi="ＭＳ 明朝" w:hint="eastAsia"/>
                <w:szCs w:val="24"/>
              </w:rPr>
              <w:t>条</w:t>
            </w:r>
            <w:r w:rsidR="007A7592" w:rsidRPr="00BF24F8">
              <w:rPr>
                <w:rFonts w:hAnsi="ＭＳ 明朝" w:hint="eastAsia"/>
                <w:szCs w:val="24"/>
              </w:rPr>
              <w:t>・</w:t>
            </w:r>
            <w:r w:rsidR="00883219" w:rsidRPr="00BF24F8">
              <w:rPr>
                <w:rFonts w:hAnsi="ＭＳ 明朝" w:hint="eastAsia"/>
                <w:szCs w:val="24"/>
              </w:rPr>
              <w:t>第３０条</w:t>
            </w:r>
            <w:r w:rsidRPr="00BF24F8">
              <w:rPr>
                <w:rFonts w:hAnsi="ＭＳ 明朝" w:hint="eastAsia"/>
                <w:szCs w:val="24"/>
              </w:rPr>
              <w:t>）</w:t>
            </w:r>
          </w:p>
          <w:p w14:paraId="22CE3208" w14:textId="77777777" w:rsidR="00C924B3" w:rsidRPr="00BF24F8" w:rsidRDefault="00C924B3" w:rsidP="00C924B3">
            <w:pPr>
              <w:ind w:left="283" w:hangingChars="118" w:hanging="283"/>
              <w:rPr>
                <w:rFonts w:hAnsi="ＭＳ 明朝"/>
                <w:szCs w:val="24"/>
              </w:rPr>
            </w:pPr>
            <w:r w:rsidRPr="00BF24F8">
              <w:rPr>
                <w:rFonts w:hAnsi="ＭＳ 明朝" w:hint="eastAsia"/>
                <w:szCs w:val="24"/>
              </w:rPr>
              <w:t>〇　管理者</w:t>
            </w:r>
            <w:r w:rsidR="00010777" w:rsidRPr="00622626">
              <w:rPr>
                <w:rFonts w:hAnsi="ＭＳ 明朝" w:hint="eastAsia"/>
                <w:szCs w:val="24"/>
              </w:rPr>
              <w:t>、</w:t>
            </w:r>
            <w:r w:rsidR="006A0C4B" w:rsidRPr="00BF24F8">
              <w:rPr>
                <w:rFonts w:hAnsi="ＭＳ 明朝" w:hint="eastAsia"/>
                <w:szCs w:val="24"/>
              </w:rPr>
              <w:t>看護職員</w:t>
            </w:r>
            <w:r w:rsidR="00010777" w:rsidRPr="00733EF3">
              <w:rPr>
                <w:rFonts w:hAnsi="ＭＳ 明朝" w:hint="eastAsia"/>
                <w:szCs w:val="24"/>
              </w:rPr>
              <w:t>（いずれも、開設法人の役員である場合を含む。）</w:t>
            </w:r>
            <w:r w:rsidRPr="00BF24F8">
              <w:rPr>
                <w:rFonts w:hAnsi="ＭＳ 明朝" w:hint="eastAsia"/>
                <w:szCs w:val="24"/>
              </w:rPr>
              <w:t>の勤務状況が確認できませんでした。出勤簿やタイムカード等を整備し、勤務状況が確認できるようにしてください。</w:t>
            </w:r>
          </w:p>
          <w:p w14:paraId="5B622D27" w14:textId="77777777" w:rsidR="00C924B3" w:rsidRPr="00BF24F8" w:rsidRDefault="00C924B3" w:rsidP="00B92190">
            <w:pPr>
              <w:ind w:left="180" w:hangingChars="75" w:hanging="180"/>
              <w:rPr>
                <w:rFonts w:hAnsi="ＭＳ 明朝"/>
                <w:szCs w:val="24"/>
              </w:rPr>
            </w:pPr>
          </w:p>
          <w:p w14:paraId="606B1F9C" w14:textId="77777777" w:rsidR="00E3771B" w:rsidRPr="00BF24F8" w:rsidRDefault="00E3771B" w:rsidP="00E3771B">
            <w:pPr>
              <w:ind w:left="180" w:hangingChars="75" w:hanging="180"/>
              <w:rPr>
                <w:rFonts w:hAnsi="ＭＳ 明朝"/>
                <w:szCs w:val="24"/>
              </w:rPr>
            </w:pPr>
            <w:r w:rsidRPr="00BF24F8">
              <w:rPr>
                <w:rFonts w:hAnsi="ＭＳ 明朝" w:hint="eastAsia"/>
                <w:szCs w:val="24"/>
              </w:rPr>
              <w:t xml:space="preserve">〇　</w:t>
            </w:r>
            <w:r w:rsidR="00783794" w:rsidRPr="00733EF3">
              <w:rPr>
                <w:rFonts w:hAnsi="ＭＳ 明朝" w:hint="eastAsia"/>
                <w:szCs w:val="24"/>
              </w:rPr>
              <w:t>看護</w:t>
            </w:r>
            <w:r w:rsidR="004F3FE3" w:rsidRPr="00733EF3">
              <w:rPr>
                <w:rFonts w:hAnsi="ＭＳ 明朝" w:hint="eastAsia"/>
                <w:szCs w:val="24"/>
              </w:rPr>
              <w:t>職員</w:t>
            </w:r>
            <w:r w:rsidR="00783794" w:rsidRPr="00733EF3">
              <w:rPr>
                <w:rFonts w:hAnsi="ＭＳ 明朝" w:hint="eastAsia"/>
                <w:szCs w:val="24"/>
              </w:rPr>
              <w:t>が、</w:t>
            </w:r>
            <w:r w:rsidRPr="00BF24F8">
              <w:rPr>
                <w:rFonts w:hAnsi="ＭＳ 明朝" w:hint="eastAsia"/>
                <w:szCs w:val="24"/>
              </w:rPr>
              <w:t>併設の</w:t>
            </w:r>
            <w:r w:rsidR="003B0B93" w:rsidRPr="00733EF3">
              <w:rPr>
                <w:rFonts w:hAnsi="ＭＳ 明朝" w:hint="eastAsia"/>
                <w:szCs w:val="24"/>
              </w:rPr>
              <w:t>病院や</w:t>
            </w:r>
            <w:r w:rsidRPr="00BF24F8">
              <w:rPr>
                <w:rFonts w:hAnsi="ＭＳ 明朝" w:hint="eastAsia"/>
                <w:szCs w:val="24"/>
              </w:rPr>
              <w:t>住宅型有料老人ホーム</w:t>
            </w:r>
            <w:r w:rsidR="0022771D" w:rsidRPr="00733EF3">
              <w:rPr>
                <w:rFonts w:hAnsi="ＭＳ 明朝" w:hint="eastAsia"/>
                <w:szCs w:val="24"/>
              </w:rPr>
              <w:t>等</w:t>
            </w:r>
            <w:r w:rsidRPr="00BF24F8">
              <w:rPr>
                <w:rFonts w:hAnsi="ＭＳ 明朝" w:hint="eastAsia"/>
                <w:szCs w:val="24"/>
              </w:rPr>
              <w:t>の従業者</w:t>
            </w:r>
            <w:r w:rsidR="0022771D" w:rsidRPr="00733EF3">
              <w:rPr>
                <w:rFonts w:hAnsi="ＭＳ 明朝" w:hint="eastAsia"/>
                <w:szCs w:val="24"/>
              </w:rPr>
              <w:t>を</w:t>
            </w:r>
            <w:r w:rsidRPr="00BF24F8">
              <w:rPr>
                <w:rFonts w:hAnsi="ＭＳ 明朝" w:hint="eastAsia"/>
                <w:szCs w:val="24"/>
              </w:rPr>
              <w:t>兼務</w:t>
            </w:r>
            <w:r w:rsidR="0099016D" w:rsidRPr="00733EF3">
              <w:rPr>
                <w:rFonts w:hAnsi="ＭＳ 明朝" w:hint="eastAsia"/>
                <w:szCs w:val="24"/>
              </w:rPr>
              <w:t>している場合は</w:t>
            </w:r>
            <w:r w:rsidRPr="00733EF3">
              <w:rPr>
                <w:rFonts w:hAnsi="ＭＳ 明朝" w:hint="eastAsia"/>
                <w:szCs w:val="24"/>
              </w:rPr>
              <w:t>、</w:t>
            </w:r>
            <w:r w:rsidR="0099016D" w:rsidRPr="00733EF3">
              <w:rPr>
                <w:rFonts w:hAnsi="ＭＳ 明朝" w:hint="eastAsia"/>
                <w:szCs w:val="24"/>
              </w:rPr>
              <w:t>従事する時間帯を分けるほか、勤務表も</w:t>
            </w:r>
            <w:r w:rsidRPr="00BF24F8">
              <w:rPr>
                <w:rFonts w:hAnsi="ＭＳ 明朝" w:hint="eastAsia"/>
                <w:szCs w:val="24"/>
              </w:rPr>
              <w:t>明確に区分するなど、訪問看</w:t>
            </w:r>
            <w:r w:rsidRPr="00BF24F8">
              <w:rPr>
                <w:rFonts w:hAnsi="ＭＳ 明朝" w:hint="eastAsia"/>
                <w:szCs w:val="24"/>
              </w:rPr>
              <w:lastRenderedPageBreak/>
              <w:t>護事業所での勤務状況が確認できるようにしてください。</w:t>
            </w:r>
          </w:p>
          <w:p w14:paraId="08A899D6" w14:textId="77777777" w:rsidR="00E3771B" w:rsidRDefault="00E3771B" w:rsidP="00B92190">
            <w:pPr>
              <w:ind w:left="180" w:hangingChars="75" w:hanging="180"/>
              <w:rPr>
                <w:rFonts w:hAnsi="ＭＳ 明朝"/>
                <w:szCs w:val="24"/>
              </w:rPr>
            </w:pPr>
          </w:p>
          <w:p w14:paraId="47226B60" w14:textId="77777777" w:rsidR="001A3598" w:rsidRPr="001A3598" w:rsidRDefault="001A3598" w:rsidP="00B92190">
            <w:pPr>
              <w:ind w:left="180" w:hangingChars="75" w:hanging="180"/>
              <w:rPr>
                <w:rFonts w:hAnsi="ＭＳ 明朝" w:hint="eastAsia"/>
                <w:szCs w:val="24"/>
              </w:rPr>
            </w:pPr>
          </w:p>
          <w:p w14:paraId="0E7E2A67" w14:textId="77777777" w:rsidR="006F0C2E" w:rsidRPr="00BF24F8" w:rsidRDefault="006F0C2E">
            <w:pPr>
              <w:rPr>
                <w:rFonts w:ascii="ＭＳ ゴシック" w:eastAsia="ＭＳ ゴシック" w:hAnsi="ＭＳ ゴシック"/>
                <w:b/>
                <w:szCs w:val="24"/>
              </w:rPr>
            </w:pPr>
            <w:r w:rsidRPr="00BF24F8">
              <w:rPr>
                <w:rFonts w:ascii="ＭＳ ゴシック" w:eastAsia="ＭＳ ゴシック" w:hAnsi="ＭＳ ゴシック" w:hint="eastAsia"/>
                <w:b/>
                <w:szCs w:val="24"/>
              </w:rPr>
              <w:t>&lt;告</w:t>
            </w:r>
            <w:r w:rsidR="00000F9D" w:rsidRPr="00BF24F8">
              <w:rPr>
                <w:rFonts w:ascii="ＭＳ ゴシック" w:eastAsia="ＭＳ ゴシック" w:hAnsi="ＭＳ ゴシック" w:hint="eastAsia"/>
                <w:b/>
                <w:szCs w:val="24"/>
              </w:rPr>
              <w:t xml:space="preserve">　</w:t>
            </w:r>
            <w:r w:rsidRPr="00BF24F8">
              <w:rPr>
                <w:rFonts w:ascii="ＭＳ ゴシック" w:eastAsia="ＭＳ ゴシック" w:hAnsi="ＭＳ ゴシック" w:hint="eastAsia"/>
                <w:b/>
                <w:szCs w:val="24"/>
              </w:rPr>
              <w:t>示&gt;</w:t>
            </w:r>
          </w:p>
          <w:p w14:paraId="192D73CF" w14:textId="77777777" w:rsidR="00D46F23" w:rsidRPr="00733EF3" w:rsidRDefault="00D46F23" w:rsidP="00D46F23">
            <w:pPr>
              <w:rPr>
                <w:rFonts w:hAnsi="ＭＳ 明朝"/>
                <w:szCs w:val="24"/>
              </w:rPr>
            </w:pPr>
            <w:r w:rsidRPr="00733EF3">
              <w:rPr>
                <w:rFonts w:ascii="ＭＳ ゴシック" w:eastAsia="ＭＳ ゴシック" w:hAnsi="ＭＳ ゴシック" w:hint="eastAsia"/>
                <w:b/>
                <w:szCs w:val="24"/>
              </w:rPr>
              <w:t>理学療法士等による訪問看護</w:t>
            </w:r>
          </w:p>
          <w:p w14:paraId="7FC07D20" w14:textId="77777777" w:rsidR="00D46F23" w:rsidRPr="00733EF3" w:rsidRDefault="00D46F23" w:rsidP="00D46F23">
            <w:pPr>
              <w:ind w:left="240" w:hangingChars="100" w:hanging="240"/>
              <w:rPr>
                <w:rFonts w:ascii="ＭＳ ゴシック" w:eastAsia="ＭＳ ゴシック" w:hAnsi="ＭＳ ゴシック"/>
                <w:b/>
                <w:szCs w:val="24"/>
              </w:rPr>
            </w:pPr>
            <w:r w:rsidRPr="00733EF3">
              <w:rPr>
                <w:rFonts w:hAnsi="ＭＳ 明朝" w:hint="eastAsia"/>
                <w:szCs w:val="24"/>
              </w:rPr>
              <w:t>〇　理学療法士</w:t>
            </w:r>
            <w:r w:rsidR="00964433" w:rsidRPr="00733EF3">
              <w:rPr>
                <w:rFonts w:hAnsi="ＭＳ 明朝" w:hint="eastAsia"/>
                <w:szCs w:val="24"/>
              </w:rPr>
              <w:t>等に</w:t>
            </w:r>
            <w:r w:rsidRPr="00733EF3">
              <w:rPr>
                <w:rFonts w:hAnsi="ＭＳ 明朝" w:hint="eastAsia"/>
                <w:szCs w:val="24"/>
              </w:rPr>
              <w:t>よる訪問看護を提供しているケースで、</w:t>
            </w:r>
            <w:r w:rsidR="00D83807" w:rsidRPr="00733EF3">
              <w:rPr>
                <w:rFonts w:hAnsi="ＭＳ 明朝" w:hint="eastAsia"/>
                <w:szCs w:val="24"/>
              </w:rPr>
              <w:t>看護職員が利用者の状態を評価していない事例がありました。</w:t>
            </w:r>
            <w:r w:rsidRPr="00733EF3">
              <w:rPr>
                <w:rFonts w:hAnsi="ＭＳ 明朝" w:hint="eastAsia"/>
                <w:szCs w:val="24"/>
              </w:rPr>
              <w:t>理学療法士等による訪問看護については、定期的な看護</w:t>
            </w:r>
            <w:r w:rsidR="00D83807" w:rsidRPr="00733EF3">
              <w:rPr>
                <w:rFonts w:hAnsi="ＭＳ 明朝" w:hint="eastAsia"/>
                <w:szCs w:val="24"/>
              </w:rPr>
              <w:t>職員</w:t>
            </w:r>
            <w:r w:rsidRPr="00733EF3">
              <w:rPr>
                <w:rFonts w:hAnsi="ＭＳ 明朝" w:hint="eastAsia"/>
                <w:szCs w:val="24"/>
              </w:rPr>
              <w:t>による訪問（初回及び概ね３か月に１回程度）により、利用者の状態の適切な評価を行ってください。</w:t>
            </w:r>
          </w:p>
          <w:p w14:paraId="168D25EB" w14:textId="77777777" w:rsidR="00D46F23" w:rsidRDefault="00D46F23" w:rsidP="00AB289F">
            <w:pPr>
              <w:rPr>
                <w:rFonts w:ascii="ＭＳ ゴシック" w:eastAsia="ＭＳ ゴシック" w:hAnsi="ＭＳ ゴシック"/>
                <w:b/>
                <w:szCs w:val="24"/>
              </w:rPr>
            </w:pPr>
          </w:p>
          <w:p w14:paraId="3FF4746C" w14:textId="77777777" w:rsidR="00B3208F" w:rsidRPr="005B78F8" w:rsidRDefault="00B3208F" w:rsidP="00AB289F">
            <w:pPr>
              <w:rPr>
                <w:rFonts w:hAnsi="ＭＳ 明朝"/>
                <w:color w:val="FF0000"/>
                <w:szCs w:val="24"/>
              </w:rPr>
            </w:pPr>
            <w:r w:rsidRPr="00BF24F8">
              <w:rPr>
                <w:rFonts w:ascii="ＭＳ ゴシック" w:eastAsia="ＭＳ ゴシック" w:hAnsi="ＭＳ ゴシック" w:hint="eastAsia"/>
                <w:b/>
                <w:szCs w:val="24"/>
              </w:rPr>
              <w:t>複数名訪問加算</w:t>
            </w:r>
            <w:r w:rsidR="005B78F8" w:rsidRPr="00733EF3">
              <w:rPr>
                <w:rFonts w:ascii="ＭＳ ゴシック" w:eastAsia="ＭＳ ゴシック" w:hAnsi="ＭＳ ゴシック" w:hint="eastAsia"/>
                <w:b/>
                <w:szCs w:val="24"/>
              </w:rPr>
              <w:t>（Ⅰ）（Ⅱ）</w:t>
            </w:r>
          </w:p>
          <w:p w14:paraId="20233B16" w14:textId="77777777" w:rsidR="00B3208F" w:rsidRPr="00BF24F8" w:rsidRDefault="00B3208F" w:rsidP="00BA29A2">
            <w:pPr>
              <w:ind w:left="240" w:hangingChars="100" w:hanging="240"/>
              <w:rPr>
                <w:rFonts w:hAnsi="ＭＳ 明朝"/>
                <w:szCs w:val="24"/>
              </w:rPr>
            </w:pPr>
            <w:r w:rsidRPr="00BF24F8">
              <w:rPr>
                <w:rFonts w:hAnsi="ＭＳ 明朝" w:hint="eastAsia"/>
                <w:szCs w:val="24"/>
              </w:rPr>
              <w:t>〇</w:t>
            </w:r>
            <w:r w:rsidR="00453EF0" w:rsidRPr="00BF24F8">
              <w:rPr>
                <w:rFonts w:hAnsi="ＭＳ 明朝" w:hint="eastAsia"/>
                <w:szCs w:val="24"/>
              </w:rPr>
              <w:t xml:space="preserve">　</w:t>
            </w:r>
            <w:r w:rsidR="0086764E" w:rsidRPr="00BF24F8">
              <w:rPr>
                <w:rFonts w:hAnsi="ＭＳ 明朝" w:hint="eastAsia"/>
                <w:szCs w:val="24"/>
              </w:rPr>
              <w:t>利用者又は</w:t>
            </w:r>
            <w:r w:rsidR="00062738" w:rsidRPr="00733EF3">
              <w:rPr>
                <w:rFonts w:hAnsi="ＭＳ 明朝" w:hint="eastAsia"/>
                <w:szCs w:val="24"/>
              </w:rPr>
              <w:t>その</w:t>
            </w:r>
            <w:r w:rsidR="0086764E" w:rsidRPr="00BF24F8">
              <w:rPr>
                <w:rFonts w:hAnsi="ＭＳ 明朝" w:hint="eastAsia"/>
                <w:szCs w:val="24"/>
              </w:rPr>
              <w:t>家族</w:t>
            </w:r>
            <w:r w:rsidR="0004277F" w:rsidRPr="00733EF3">
              <w:rPr>
                <w:rFonts w:hAnsi="ＭＳ 明朝" w:hint="eastAsia"/>
                <w:szCs w:val="24"/>
              </w:rPr>
              <w:t>等</w:t>
            </w:r>
            <w:r w:rsidR="0086764E" w:rsidRPr="00BF24F8">
              <w:rPr>
                <w:rFonts w:hAnsi="ＭＳ 明朝" w:hint="eastAsia"/>
                <w:szCs w:val="24"/>
              </w:rPr>
              <w:t>の同意を得ずに、複数名訪問加算を算定している事例がありました。</w:t>
            </w:r>
            <w:r w:rsidRPr="00BF24F8">
              <w:rPr>
                <w:rFonts w:hAnsi="ＭＳ 明朝" w:hint="eastAsia"/>
                <w:szCs w:val="24"/>
              </w:rPr>
              <w:t>複数の看護師等が同時に訪問看護を行う場合は、利用者又は</w:t>
            </w:r>
            <w:r w:rsidR="00BA29A2" w:rsidRPr="00733EF3">
              <w:rPr>
                <w:rFonts w:hAnsi="ＭＳ 明朝" w:hint="eastAsia"/>
                <w:szCs w:val="24"/>
              </w:rPr>
              <w:t>その</w:t>
            </w:r>
            <w:r w:rsidRPr="00BF24F8">
              <w:rPr>
                <w:rFonts w:hAnsi="ＭＳ 明朝" w:hint="eastAsia"/>
                <w:szCs w:val="24"/>
              </w:rPr>
              <w:t>家族</w:t>
            </w:r>
            <w:r w:rsidR="0004277F">
              <w:rPr>
                <w:rFonts w:hAnsi="ＭＳ 明朝" w:hint="eastAsia"/>
                <w:szCs w:val="24"/>
              </w:rPr>
              <w:t>等</w:t>
            </w:r>
            <w:r w:rsidRPr="00BF24F8">
              <w:rPr>
                <w:rFonts w:hAnsi="ＭＳ 明朝" w:hint="eastAsia"/>
                <w:szCs w:val="24"/>
              </w:rPr>
              <w:t>の同意を得ていることとその理由（必要性）を記録に残してください。</w:t>
            </w:r>
          </w:p>
          <w:p w14:paraId="029E8B65" w14:textId="77777777" w:rsidR="00B3208F" w:rsidRPr="00BF24F8" w:rsidRDefault="00B3208F" w:rsidP="00AB289F">
            <w:pPr>
              <w:rPr>
                <w:rFonts w:hAnsi="ＭＳ 明朝" w:hint="eastAsia"/>
                <w:szCs w:val="24"/>
              </w:rPr>
            </w:pPr>
          </w:p>
          <w:p w14:paraId="17565159" w14:textId="77777777" w:rsidR="00000F9D" w:rsidRPr="00BF24F8" w:rsidRDefault="00410453">
            <w:pPr>
              <w:rPr>
                <w:rFonts w:ascii="ＭＳ ゴシック" w:eastAsia="ＭＳ ゴシック" w:hAnsi="ＭＳ ゴシック"/>
                <w:b/>
                <w:szCs w:val="24"/>
              </w:rPr>
            </w:pPr>
            <w:r w:rsidRPr="00BF24F8">
              <w:rPr>
                <w:rFonts w:ascii="ＭＳ ゴシック" w:eastAsia="ＭＳ ゴシック" w:hAnsi="ＭＳ ゴシック" w:hint="eastAsia"/>
                <w:b/>
                <w:szCs w:val="24"/>
              </w:rPr>
              <w:t>１時間３０分以上の訪問看護を行う場合</w:t>
            </w:r>
          </w:p>
          <w:p w14:paraId="657B8AE4" w14:textId="77777777" w:rsidR="00A85269" w:rsidRPr="00BF24F8" w:rsidRDefault="00000F9D" w:rsidP="00A85269">
            <w:pPr>
              <w:ind w:left="180" w:hangingChars="75" w:hanging="180"/>
              <w:rPr>
                <w:rFonts w:hAnsi="ＭＳ 明朝"/>
                <w:szCs w:val="24"/>
              </w:rPr>
            </w:pPr>
            <w:r w:rsidRPr="00BF24F8">
              <w:rPr>
                <w:rFonts w:hAnsi="ＭＳ 明朝" w:hint="eastAsia"/>
                <w:szCs w:val="24"/>
              </w:rPr>
              <w:t xml:space="preserve">〇　</w:t>
            </w:r>
            <w:r w:rsidR="00A85269" w:rsidRPr="00BF24F8">
              <w:rPr>
                <w:rFonts w:hAnsi="ＭＳ 明朝" w:hint="eastAsia"/>
                <w:szCs w:val="24"/>
              </w:rPr>
              <w:t>１時間３０分以上の訪問看護は、特別な管理を必要とする利用者に対して、居宅サービス計画上１時間３０分以上の訪問</w:t>
            </w:r>
            <w:r w:rsidR="000340B1" w:rsidRPr="00733EF3">
              <w:rPr>
                <w:rFonts w:hAnsi="ＭＳ 明朝" w:hint="eastAsia"/>
                <w:szCs w:val="24"/>
              </w:rPr>
              <w:t>看護</w:t>
            </w:r>
            <w:r w:rsidR="00A85269" w:rsidRPr="00BF24F8">
              <w:rPr>
                <w:rFonts w:hAnsi="ＭＳ 明朝" w:hint="eastAsia"/>
                <w:szCs w:val="24"/>
              </w:rPr>
              <w:t>が位置付けられている場合のみ算定してください。</w:t>
            </w:r>
          </w:p>
          <w:p w14:paraId="4F8C2937" w14:textId="77777777" w:rsidR="00A85269" w:rsidRPr="00BF24F8" w:rsidRDefault="00A85269" w:rsidP="00554F4D">
            <w:pPr>
              <w:ind w:left="180" w:hangingChars="75" w:hanging="180"/>
              <w:rPr>
                <w:rFonts w:hAnsi="ＭＳ 明朝"/>
                <w:szCs w:val="24"/>
              </w:rPr>
            </w:pPr>
          </w:p>
          <w:p w14:paraId="4F15FB65" w14:textId="77777777" w:rsidR="00554F4D" w:rsidRPr="00BF24F8" w:rsidRDefault="00302D80" w:rsidP="00554F4D">
            <w:pPr>
              <w:rPr>
                <w:rFonts w:ascii="ＭＳ ゴシック" w:eastAsia="ＭＳ ゴシック" w:hAnsi="ＭＳ ゴシック"/>
                <w:b/>
                <w:szCs w:val="24"/>
              </w:rPr>
            </w:pPr>
            <w:r w:rsidRPr="00BF24F8">
              <w:rPr>
                <w:rFonts w:ascii="ＭＳ ゴシック" w:eastAsia="ＭＳ ゴシック" w:hAnsi="ＭＳ ゴシック" w:hint="eastAsia"/>
                <w:b/>
                <w:szCs w:val="24"/>
              </w:rPr>
              <w:t>緊急時訪問看護</w:t>
            </w:r>
            <w:r w:rsidR="00554F4D" w:rsidRPr="00BF24F8">
              <w:rPr>
                <w:rFonts w:ascii="ＭＳ ゴシック" w:eastAsia="ＭＳ ゴシック" w:hAnsi="ＭＳ ゴシック" w:hint="eastAsia"/>
                <w:b/>
                <w:szCs w:val="24"/>
              </w:rPr>
              <w:t>加算</w:t>
            </w:r>
            <w:r w:rsidR="00B3208F" w:rsidRPr="00BF24F8">
              <w:rPr>
                <w:rFonts w:hAnsi="ＭＳ 明朝" w:hint="eastAsia"/>
                <w:szCs w:val="24"/>
              </w:rPr>
              <w:t xml:space="preserve">　</w:t>
            </w:r>
          </w:p>
          <w:p w14:paraId="195A386C" w14:textId="77777777" w:rsidR="00D812FF" w:rsidRDefault="00554F4D" w:rsidP="00554F4D">
            <w:pPr>
              <w:ind w:left="180" w:hangingChars="75" w:hanging="180"/>
              <w:rPr>
                <w:rFonts w:hAnsi="ＭＳ 明朝"/>
                <w:szCs w:val="24"/>
              </w:rPr>
            </w:pPr>
            <w:r w:rsidRPr="00BF24F8">
              <w:rPr>
                <w:rFonts w:hAnsi="ＭＳ 明朝" w:hint="eastAsia"/>
                <w:szCs w:val="24"/>
              </w:rPr>
              <w:t xml:space="preserve">〇　</w:t>
            </w:r>
            <w:r w:rsidR="00691233" w:rsidRPr="00BF24F8">
              <w:rPr>
                <w:rFonts w:hAnsi="ＭＳ 明朝" w:hint="eastAsia"/>
                <w:szCs w:val="24"/>
              </w:rPr>
              <w:t>緊急時訪問看護加算の算定に</w:t>
            </w:r>
            <w:r w:rsidR="00A74AF8" w:rsidRPr="00BF24F8">
              <w:rPr>
                <w:rFonts w:hAnsi="ＭＳ 明朝" w:hint="eastAsia"/>
                <w:szCs w:val="24"/>
              </w:rPr>
              <w:t>当たっては、</w:t>
            </w:r>
            <w:r w:rsidR="00A622ED" w:rsidRPr="00733EF3">
              <w:rPr>
                <w:rFonts w:hAnsi="ＭＳ 明朝" w:hint="eastAsia"/>
                <w:szCs w:val="24"/>
              </w:rPr>
              <w:t>利用者又はその家族</w:t>
            </w:r>
            <w:r w:rsidR="0013242C" w:rsidRPr="00733EF3">
              <w:rPr>
                <w:rFonts w:hAnsi="ＭＳ 明朝" w:hint="eastAsia"/>
                <w:szCs w:val="24"/>
              </w:rPr>
              <w:t>等</w:t>
            </w:r>
            <w:r w:rsidR="00A622ED" w:rsidRPr="00733EF3">
              <w:rPr>
                <w:rFonts w:hAnsi="ＭＳ 明朝" w:hint="eastAsia"/>
                <w:szCs w:val="24"/>
              </w:rPr>
              <w:t>に対して</w:t>
            </w:r>
            <w:r w:rsidR="00A74AF8" w:rsidRPr="00BF24F8">
              <w:rPr>
                <w:rFonts w:hAnsi="ＭＳ 明朝" w:hint="eastAsia"/>
                <w:szCs w:val="24"/>
              </w:rPr>
              <w:t>当該加算を算定する旨を説明し、</w:t>
            </w:r>
            <w:r w:rsidR="00A622ED" w:rsidRPr="00733EF3">
              <w:rPr>
                <w:rFonts w:hAnsi="ＭＳ 明朝" w:hint="eastAsia"/>
                <w:szCs w:val="24"/>
              </w:rPr>
              <w:t>利用者の</w:t>
            </w:r>
            <w:r w:rsidR="00A74AF8" w:rsidRPr="00BF24F8">
              <w:rPr>
                <w:rFonts w:hAnsi="ＭＳ 明朝" w:hint="eastAsia"/>
                <w:szCs w:val="24"/>
              </w:rPr>
              <w:t>同意を得たこと</w:t>
            </w:r>
            <w:r w:rsidR="00A622ED" w:rsidRPr="00733EF3">
              <w:rPr>
                <w:rFonts w:hAnsi="ＭＳ 明朝" w:hint="eastAsia"/>
                <w:szCs w:val="24"/>
              </w:rPr>
              <w:t>を明確に</w:t>
            </w:r>
            <w:r w:rsidR="00A74AF8" w:rsidRPr="00BF24F8">
              <w:rPr>
                <w:rFonts w:hAnsi="ＭＳ 明朝" w:hint="eastAsia"/>
                <w:szCs w:val="24"/>
              </w:rPr>
              <w:t>して</w:t>
            </w:r>
            <w:r w:rsidR="00691233" w:rsidRPr="00BF24F8">
              <w:rPr>
                <w:rFonts w:hAnsi="ＭＳ 明朝" w:hint="eastAsia"/>
                <w:szCs w:val="24"/>
              </w:rPr>
              <w:t>ください。</w:t>
            </w:r>
          </w:p>
          <w:p w14:paraId="35333BD6" w14:textId="77777777" w:rsidR="00D812FF" w:rsidRDefault="00D812FF" w:rsidP="00554F4D">
            <w:pPr>
              <w:ind w:left="180" w:hangingChars="75" w:hanging="180"/>
              <w:rPr>
                <w:rFonts w:hAnsi="ＭＳ 明朝"/>
                <w:szCs w:val="24"/>
              </w:rPr>
            </w:pPr>
          </w:p>
          <w:p w14:paraId="098B47DA" w14:textId="77777777" w:rsidR="00554F4D" w:rsidRDefault="00554F4D" w:rsidP="0086764E">
            <w:pPr>
              <w:ind w:left="180" w:hangingChars="75" w:hanging="180"/>
              <w:rPr>
                <w:rFonts w:hAnsi="ＭＳ 明朝"/>
                <w:szCs w:val="24"/>
              </w:rPr>
            </w:pPr>
            <w:r w:rsidRPr="00BF24F8">
              <w:rPr>
                <w:rFonts w:hAnsi="ＭＳ 明朝" w:hint="eastAsia"/>
                <w:szCs w:val="24"/>
              </w:rPr>
              <w:t xml:space="preserve">○　</w:t>
            </w:r>
            <w:r w:rsidR="0086764E" w:rsidRPr="00BF24F8">
              <w:rPr>
                <w:rFonts w:hAnsi="ＭＳ 明朝" w:hint="eastAsia"/>
                <w:szCs w:val="24"/>
              </w:rPr>
              <w:t>緊急時訪問を行った場合（１月以内の２回目以降の緊急時訪問を除く）に</w:t>
            </w:r>
            <w:r w:rsidR="00C60FE2" w:rsidRPr="00C60FE2">
              <w:rPr>
                <w:rFonts w:hAnsi="ＭＳ 明朝" w:hint="eastAsia"/>
                <w:color w:val="FF0000"/>
                <w:szCs w:val="24"/>
              </w:rPr>
              <w:t>、</w:t>
            </w:r>
            <w:r w:rsidR="00C60FE2">
              <w:rPr>
                <w:rFonts w:hAnsi="ＭＳ 明朝" w:hint="eastAsia"/>
                <w:szCs w:val="24"/>
              </w:rPr>
              <w:t>早朝・夜間、</w:t>
            </w:r>
            <w:r w:rsidR="0086764E" w:rsidRPr="00BF24F8">
              <w:rPr>
                <w:rFonts w:hAnsi="ＭＳ 明朝" w:hint="eastAsia"/>
                <w:szCs w:val="24"/>
              </w:rPr>
              <w:t>深夜の</w:t>
            </w:r>
            <w:r w:rsidR="00C60FE2" w:rsidRPr="00733EF3">
              <w:rPr>
                <w:rFonts w:hAnsi="ＭＳ 明朝" w:hint="eastAsia"/>
                <w:szCs w:val="24"/>
              </w:rPr>
              <w:t>訪問看護に係る</w:t>
            </w:r>
            <w:r w:rsidR="0086764E" w:rsidRPr="00BF24F8">
              <w:rPr>
                <w:rFonts w:hAnsi="ＭＳ 明朝" w:hint="eastAsia"/>
                <w:szCs w:val="24"/>
              </w:rPr>
              <w:t>加算を算定している事例がありました。当該事例は、算定要件を満たしません。</w:t>
            </w:r>
          </w:p>
          <w:p w14:paraId="3F503822" w14:textId="77777777" w:rsidR="00D812FF" w:rsidRDefault="00D812FF" w:rsidP="0086764E">
            <w:pPr>
              <w:ind w:left="180" w:hangingChars="75" w:hanging="180"/>
              <w:rPr>
                <w:rFonts w:hAnsi="ＭＳ 明朝"/>
                <w:szCs w:val="24"/>
              </w:rPr>
            </w:pPr>
          </w:p>
          <w:p w14:paraId="03864433" w14:textId="77777777" w:rsidR="00554F4D" w:rsidRPr="00BF24F8" w:rsidRDefault="00691233" w:rsidP="00554F4D">
            <w:pPr>
              <w:ind w:left="181" w:hangingChars="75" w:hanging="181"/>
              <w:rPr>
                <w:rFonts w:ascii="ＭＳ ゴシック" w:eastAsia="ＭＳ ゴシック" w:hAnsi="ＭＳ ゴシック"/>
                <w:b/>
                <w:szCs w:val="24"/>
              </w:rPr>
            </w:pPr>
            <w:r w:rsidRPr="00BF24F8">
              <w:rPr>
                <w:rFonts w:ascii="ＭＳ ゴシック" w:eastAsia="ＭＳ ゴシック" w:hAnsi="ＭＳ ゴシック" w:hint="eastAsia"/>
                <w:b/>
                <w:szCs w:val="24"/>
              </w:rPr>
              <w:t>ターミナルケア加算</w:t>
            </w:r>
          </w:p>
          <w:p w14:paraId="50F315D1" w14:textId="77777777" w:rsidR="00554F4D" w:rsidRPr="00BF24F8" w:rsidRDefault="00554F4D" w:rsidP="00554F4D">
            <w:pPr>
              <w:ind w:left="180" w:hangingChars="75" w:hanging="180"/>
              <w:rPr>
                <w:rFonts w:hAnsi="ＭＳ 明朝"/>
                <w:szCs w:val="24"/>
              </w:rPr>
            </w:pPr>
            <w:r w:rsidRPr="00BF24F8">
              <w:rPr>
                <w:rFonts w:hAnsi="ＭＳ 明朝" w:hint="eastAsia"/>
                <w:szCs w:val="24"/>
              </w:rPr>
              <w:t xml:space="preserve">○　</w:t>
            </w:r>
            <w:r w:rsidR="00691233" w:rsidRPr="00BF24F8">
              <w:rPr>
                <w:rFonts w:hAnsi="ＭＳ 明朝" w:hint="eastAsia"/>
                <w:szCs w:val="24"/>
              </w:rPr>
              <w:t>ターミナルケア加算の算定に当た</w:t>
            </w:r>
            <w:r w:rsidR="000F7F37" w:rsidRPr="00733EF3">
              <w:rPr>
                <w:rFonts w:hAnsi="ＭＳ 明朝" w:hint="eastAsia"/>
                <w:szCs w:val="24"/>
              </w:rPr>
              <w:t>っては</w:t>
            </w:r>
            <w:r w:rsidR="00691233" w:rsidRPr="00BF24F8">
              <w:rPr>
                <w:rFonts w:hAnsi="ＭＳ 明朝" w:hint="eastAsia"/>
                <w:szCs w:val="24"/>
              </w:rPr>
              <w:t>、主治医との連携の下に、ターミナルケアに係る計画及び支援体制について、利用者及びその家族等に対して説明を行い、同意を得</w:t>
            </w:r>
            <w:r w:rsidR="000F7F37" w:rsidRPr="00733EF3">
              <w:rPr>
                <w:rFonts w:hAnsi="ＭＳ 明朝" w:hint="eastAsia"/>
                <w:szCs w:val="24"/>
              </w:rPr>
              <w:t>たことを明確にし</w:t>
            </w:r>
            <w:r w:rsidR="000F7F37">
              <w:rPr>
                <w:rFonts w:hAnsi="ＭＳ 明朝" w:hint="eastAsia"/>
                <w:szCs w:val="24"/>
              </w:rPr>
              <w:t>て</w:t>
            </w:r>
            <w:r w:rsidRPr="00BF24F8">
              <w:rPr>
                <w:rFonts w:hAnsi="ＭＳ 明朝" w:hint="eastAsia"/>
                <w:szCs w:val="24"/>
              </w:rPr>
              <w:t>ください。</w:t>
            </w:r>
          </w:p>
          <w:p w14:paraId="1898E319" w14:textId="77777777" w:rsidR="00A74AF8" w:rsidRPr="00BF24F8" w:rsidRDefault="00A74AF8" w:rsidP="00554F4D">
            <w:pPr>
              <w:ind w:left="180" w:hangingChars="75" w:hanging="180"/>
              <w:rPr>
                <w:rFonts w:hAnsi="ＭＳ 明朝"/>
                <w:szCs w:val="24"/>
              </w:rPr>
            </w:pPr>
          </w:p>
          <w:p w14:paraId="3C4CE656" w14:textId="77777777" w:rsidR="003F6729" w:rsidRPr="00BF24F8" w:rsidRDefault="00691233" w:rsidP="003F6729">
            <w:pPr>
              <w:ind w:left="181" w:hangingChars="75" w:hanging="181"/>
              <w:rPr>
                <w:rFonts w:ascii="ＭＳ ゴシック" w:eastAsia="ＭＳ ゴシック" w:hAnsi="ＭＳ ゴシック"/>
                <w:b/>
                <w:szCs w:val="24"/>
              </w:rPr>
            </w:pPr>
            <w:r w:rsidRPr="00BF24F8">
              <w:rPr>
                <w:rFonts w:ascii="ＭＳ ゴシック" w:eastAsia="ＭＳ ゴシック" w:hAnsi="ＭＳ ゴシック" w:hint="eastAsia"/>
                <w:b/>
                <w:szCs w:val="24"/>
              </w:rPr>
              <w:t>主治の医師の特別な</w:t>
            </w:r>
            <w:r w:rsidR="004D3FA0" w:rsidRPr="00BF24F8">
              <w:rPr>
                <w:rFonts w:ascii="ＭＳ ゴシック" w:eastAsia="ＭＳ ゴシック" w:hAnsi="ＭＳ ゴシック" w:hint="eastAsia"/>
                <w:b/>
                <w:szCs w:val="24"/>
              </w:rPr>
              <w:t>指示があった場合の取扱い</w:t>
            </w:r>
          </w:p>
          <w:p w14:paraId="6D2D4A2E" w14:textId="77777777" w:rsidR="003F6729" w:rsidRPr="00BF24F8" w:rsidRDefault="003F6729" w:rsidP="003F6729">
            <w:pPr>
              <w:ind w:left="180" w:hangingChars="75" w:hanging="180"/>
              <w:rPr>
                <w:rFonts w:ascii="ＭＳ ゴシック" w:eastAsia="ＭＳ ゴシック" w:hAnsi="ＭＳ ゴシック"/>
                <w:b/>
                <w:szCs w:val="24"/>
              </w:rPr>
            </w:pPr>
            <w:r w:rsidRPr="00BF24F8">
              <w:rPr>
                <w:rFonts w:hAnsi="ＭＳ 明朝" w:hint="eastAsia"/>
                <w:szCs w:val="24"/>
              </w:rPr>
              <w:t xml:space="preserve">○　</w:t>
            </w:r>
            <w:r w:rsidR="009D7E9E" w:rsidRPr="00733EF3">
              <w:rPr>
                <w:rFonts w:hAnsi="ＭＳ 明朝" w:hint="eastAsia"/>
                <w:szCs w:val="24"/>
              </w:rPr>
              <w:t>主治医から、利用者が</w:t>
            </w:r>
            <w:r w:rsidR="004D3FA0" w:rsidRPr="00BF24F8">
              <w:rPr>
                <w:rFonts w:hAnsi="ＭＳ 明朝" w:hint="eastAsia"/>
                <w:szCs w:val="24"/>
              </w:rPr>
              <w:t>急性増悪等により</w:t>
            </w:r>
            <w:r w:rsidR="009D7E9E" w:rsidRPr="00733EF3">
              <w:rPr>
                <w:rFonts w:hAnsi="ＭＳ 明朝" w:hint="eastAsia"/>
                <w:szCs w:val="24"/>
              </w:rPr>
              <w:t>一時的に頻回の訪問看護が必要である旨の</w:t>
            </w:r>
            <w:r w:rsidR="004D3FA0" w:rsidRPr="00BF24F8">
              <w:rPr>
                <w:rFonts w:hAnsi="ＭＳ 明朝" w:hint="eastAsia"/>
                <w:szCs w:val="24"/>
              </w:rPr>
              <w:t>特別指示書の交付があった場合</w:t>
            </w:r>
            <w:r w:rsidR="009D7E9E" w:rsidRPr="00733EF3">
              <w:rPr>
                <w:rFonts w:hAnsi="ＭＳ 明朝" w:hint="eastAsia"/>
                <w:szCs w:val="24"/>
              </w:rPr>
              <w:t>は</w:t>
            </w:r>
            <w:r w:rsidR="004D3FA0" w:rsidRPr="00BF24F8">
              <w:rPr>
                <w:rFonts w:hAnsi="ＭＳ 明朝" w:hint="eastAsia"/>
                <w:szCs w:val="24"/>
              </w:rPr>
              <w:t>、交付の日から１４日間を限度として</w:t>
            </w:r>
            <w:r w:rsidR="00DF44B4" w:rsidRPr="00733EF3">
              <w:rPr>
                <w:rFonts w:hAnsi="ＭＳ 明朝" w:hint="eastAsia"/>
                <w:szCs w:val="24"/>
              </w:rPr>
              <w:t>医療保険の給付対象となるため</w:t>
            </w:r>
            <w:r w:rsidR="00DF44B4" w:rsidRPr="00DF44B4">
              <w:rPr>
                <w:rFonts w:hAnsi="ＭＳ 明朝" w:hint="eastAsia"/>
                <w:szCs w:val="24"/>
              </w:rPr>
              <w:t>、</w:t>
            </w:r>
            <w:r w:rsidR="004D3FA0" w:rsidRPr="00BF24F8">
              <w:rPr>
                <w:rFonts w:hAnsi="ＭＳ 明朝" w:hint="eastAsia"/>
                <w:szCs w:val="24"/>
              </w:rPr>
              <w:t>当該期間中は訪問看護費を算定しないで</w:t>
            </w:r>
            <w:r w:rsidRPr="00BF24F8">
              <w:rPr>
                <w:rFonts w:hAnsi="ＭＳ 明朝" w:hint="eastAsia"/>
                <w:szCs w:val="24"/>
              </w:rPr>
              <w:t>ください。</w:t>
            </w:r>
          </w:p>
          <w:p w14:paraId="7D83B7D9" w14:textId="77777777" w:rsidR="00EA52DB" w:rsidRPr="00BF24F8" w:rsidRDefault="00EA52DB" w:rsidP="004D3FA0">
            <w:pPr>
              <w:ind w:left="181" w:hangingChars="75" w:hanging="181"/>
              <w:rPr>
                <w:rFonts w:ascii="ＭＳ ゴシック" w:eastAsia="ＭＳ ゴシック" w:hAnsi="ＭＳ ゴシック"/>
                <w:b/>
                <w:szCs w:val="24"/>
              </w:rPr>
            </w:pPr>
          </w:p>
          <w:p w14:paraId="41310AD3" w14:textId="77777777" w:rsidR="004D3FA0" w:rsidRPr="00BF24F8" w:rsidRDefault="004D3FA0" w:rsidP="004D3FA0">
            <w:pPr>
              <w:ind w:left="181" w:hangingChars="75" w:hanging="181"/>
              <w:rPr>
                <w:rFonts w:ascii="ＭＳ ゴシック" w:eastAsia="ＭＳ ゴシック" w:hAnsi="ＭＳ ゴシック"/>
                <w:b/>
                <w:szCs w:val="24"/>
              </w:rPr>
            </w:pPr>
            <w:r w:rsidRPr="00BF24F8">
              <w:rPr>
                <w:rFonts w:ascii="ＭＳ ゴシック" w:eastAsia="ＭＳ ゴシック" w:hAnsi="ＭＳ ゴシック" w:hint="eastAsia"/>
                <w:b/>
                <w:szCs w:val="24"/>
              </w:rPr>
              <w:lastRenderedPageBreak/>
              <w:t>初回加算</w:t>
            </w:r>
          </w:p>
          <w:p w14:paraId="11791866" w14:textId="77777777" w:rsidR="001F0F0F" w:rsidRPr="0000507B" w:rsidRDefault="001F0F0F" w:rsidP="001F0F0F">
            <w:pPr>
              <w:numPr>
                <w:ilvl w:val="0"/>
                <w:numId w:val="1"/>
              </w:numPr>
              <w:rPr>
                <w:rFonts w:hAnsi="ＭＳ 明朝"/>
                <w:szCs w:val="24"/>
              </w:rPr>
            </w:pPr>
            <w:r w:rsidRPr="0000507B">
              <w:rPr>
                <w:rFonts w:hAnsi="ＭＳ 明朝" w:hint="eastAsia"/>
                <w:szCs w:val="24"/>
              </w:rPr>
              <w:t>初回加算（Ⅰ）について、退院した日に初回の訪問看護を行っていないにも</w:t>
            </w:r>
          </w:p>
          <w:p w14:paraId="6DA9A910" w14:textId="77777777" w:rsidR="001F0F0F" w:rsidRPr="0000507B" w:rsidRDefault="001F0F0F" w:rsidP="001F0F0F">
            <w:pPr>
              <w:ind w:leftChars="50" w:left="120"/>
              <w:rPr>
                <w:rFonts w:hAnsi="ＭＳ 明朝"/>
                <w:szCs w:val="24"/>
              </w:rPr>
            </w:pPr>
            <w:r w:rsidRPr="0000507B">
              <w:rPr>
                <w:rFonts w:hAnsi="ＭＳ 明朝" w:hint="eastAsia"/>
                <w:szCs w:val="24"/>
              </w:rPr>
              <w:t>かかわらず、算定している事例がありました。当該事例は、算定要件を満たしません。</w:t>
            </w:r>
          </w:p>
          <w:p w14:paraId="20C7CADE" w14:textId="77777777" w:rsidR="004D3FA0" w:rsidRPr="00BF24F8" w:rsidRDefault="004D3FA0" w:rsidP="001F0F0F">
            <w:pPr>
              <w:ind w:left="180" w:hangingChars="75" w:hanging="180"/>
              <w:rPr>
                <w:rFonts w:hAnsi="ＭＳ 明朝" w:hint="eastAsia"/>
                <w:szCs w:val="24"/>
              </w:rPr>
            </w:pPr>
            <w:r w:rsidRPr="0000507B">
              <w:rPr>
                <w:rFonts w:hAnsi="ＭＳ 明朝" w:hint="eastAsia"/>
                <w:szCs w:val="24"/>
              </w:rPr>
              <w:t>○</w:t>
            </w:r>
            <w:r w:rsidR="001F0F0F" w:rsidRPr="0000507B">
              <w:rPr>
                <w:rFonts w:hAnsi="ＭＳ 明朝" w:hint="eastAsia"/>
                <w:szCs w:val="24"/>
              </w:rPr>
              <w:t xml:space="preserve"> 初回加算（Ⅱ）について、</w:t>
            </w:r>
            <w:r w:rsidRPr="0000507B">
              <w:rPr>
                <w:rFonts w:hAnsi="ＭＳ 明朝" w:hint="eastAsia"/>
                <w:szCs w:val="24"/>
              </w:rPr>
              <w:t xml:space="preserve">　訪</w:t>
            </w:r>
            <w:r w:rsidRPr="00BF24F8">
              <w:rPr>
                <w:rFonts w:hAnsi="ＭＳ 明朝" w:hint="eastAsia"/>
                <w:szCs w:val="24"/>
              </w:rPr>
              <w:t>問看護計画書を作成せずに算定している事例がありました。当該事例は算定要件を満たしません。</w:t>
            </w:r>
          </w:p>
          <w:p w14:paraId="2BBE6A76" w14:textId="77777777" w:rsidR="004D3FA0" w:rsidRPr="00BF24F8" w:rsidRDefault="004D3FA0" w:rsidP="00C11EBB">
            <w:pPr>
              <w:rPr>
                <w:szCs w:val="24"/>
              </w:rPr>
            </w:pPr>
          </w:p>
          <w:p w14:paraId="4306F31B" w14:textId="77777777" w:rsidR="001A08CE" w:rsidRPr="00BF24F8" w:rsidRDefault="001A08CE" w:rsidP="001A08CE">
            <w:pPr>
              <w:ind w:left="181" w:hangingChars="75" w:hanging="181"/>
              <w:rPr>
                <w:rFonts w:ascii="ＭＳ ゴシック" w:eastAsia="ＭＳ ゴシック" w:hAnsi="ＭＳ ゴシック" w:hint="eastAsia"/>
                <w:b/>
                <w:szCs w:val="24"/>
              </w:rPr>
            </w:pPr>
            <w:r w:rsidRPr="00BF24F8">
              <w:rPr>
                <w:rFonts w:ascii="ＭＳ ゴシック" w:eastAsia="ＭＳ ゴシック" w:hAnsi="ＭＳ ゴシック" w:hint="eastAsia"/>
                <w:b/>
                <w:szCs w:val="24"/>
              </w:rPr>
              <w:t>退院時共同指導加算</w:t>
            </w:r>
          </w:p>
          <w:p w14:paraId="7CA91C29" w14:textId="77777777" w:rsidR="001A08CE" w:rsidRPr="00BF24F8" w:rsidRDefault="001A08CE" w:rsidP="001A08CE">
            <w:pPr>
              <w:ind w:left="180" w:hangingChars="75" w:hanging="180"/>
              <w:rPr>
                <w:rFonts w:hAnsi="ＭＳ 明朝"/>
                <w:szCs w:val="24"/>
              </w:rPr>
            </w:pPr>
            <w:r w:rsidRPr="00BF24F8">
              <w:rPr>
                <w:rFonts w:hAnsi="ＭＳ 明朝" w:hint="eastAsia"/>
                <w:szCs w:val="24"/>
              </w:rPr>
              <w:t>○　退院時共同指導を行った場合は、その内容を訪問看護記録書に記</w:t>
            </w:r>
            <w:r w:rsidR="002A516F" w:rsidRPr="00733EF3">
              <w:rPr>
                <w:rFonts w:hAnsi="ＭＳ 明朝" w:hint="eastAsia"/>
                <w:szCs w:val="24"/>
              </w:rPr>
              <w:t>録</w:t>
            </w:r>
            <w:r w:rsidRPr="00BF24F8">
              <w:rPr>
                <w:rFonts w:hAnsi="ＭＳ 明朝" w:hint="eastAsia"/>
                <w:szCs w:val="24"/>
              </w:rPr>
              <w:t>してください。</w:t>
            </w:r>
            <w:r w:rsidR="00B3208F" w:rsidRPr="00BF24F8">
              <w:rPr>
                <w:rFonts w:hAnsi="ＭＳ 明朝" w:hint="eastAsia"/>
                <w:szCs w:val="24"/>
              </w:rPr>
              <w:t>また、</w:t>
            </w:r>
            <w:r w:rsidR="006F0ACE" w:rsidRPr="00733EF3">
              <w:rPr>
                <w:rFonts w:hAnsi="ＭＳ 明朝" w:hint="eastAsia"/>
                <w:szCs w:val="24"/>
              </w:rPr>
              <w:t>当該者又はその看護に当たっている者に対して、在宅での療養上必要な</w:t>
            </w:r>
            <w:r w:rsidR="006F0ACE" w:rsidRPr="006F0ACE">
              <w:rPr>
                <w:rFonts w:hAnsi="ＭＳ 明朝" w:hint="eastAsia"/>
                <w:szCs w:val="24"/>
              </w:rPr>
              <w:t>指導</w:t>
            </w:r>
            <w:r w:rsidR="00B3208F" w:rsidRPr="00BF24F8">
              <w:rPr>
                <w:rFonts w:hAnsi="ＭＳ 明朝" w:hint="eastAsia"/>
                <w:szCs w:val="24"/>
              </w:rPr>
              <w:t>内容</w:t>
            </w:r>
            <w:r w:rsidR="00B3208F" w:rsidRPr="005D2BF4">
              <w:rPr>
                <w:rFonts w:hAnsi="ＭＳ 明朝" w:hint="eastAsia"/>
                <w:szCs w:val="24"/>
              </w:rPr>
              <w:t>を</w:t>
            </w:r>
            <w:r w:rsidR="006F0ACE" w:rsidRPr="00733EF3">
              <w:rPr>
                <w:rFonts w:hAnsi="ＭＳ 明朝" w:hint="eastAsia"/>
                <w:szCs w:val="24"/>
              </w:rPr>
              <w:t>提供してください</w:t>
            </w:r>
            <w:r w:rsidR="00B3208F" w:rsidRPr="00BF24F8">
              <w:rPr>
                <w:rFonts w:hAnsi="ＭＳ 明朝" w:hint="eastAsia"/>
                <w:szCs w:val="24"/>
              </w:rPr>
              <w:t>。</w:t>
            </w:r>
          </w:p>
          <w:p w14:paraId="7EAA4A6D" w14:textId="77777777" w:rsidR="00203495" w:rsidRPr="00BF24F8" w:rsidRDefault="00B3208F" w:rsidP="001A08CE">
            <w:pPr>
              <w:ind w:left="180" w:hangingChars="75" w:hanging="180"/>
              <w:rPr>
                <w:rFonts w:hAnsi="ＭＳ 明朝" w:hint="eastAsia"/>
                <w:szCs w:val="24"/>
              </w:rPr>
            </w:pPr>
            <w:r w:rsidRPr="00BF24F8">
              <w:rPr>
                <w:rFonts w:hAnsi="ＭＳ 明朝" w:hint="eastAsia"/>
                <w:szCs w:val="24"/>
              </w:rPr>
              <w:t xml:space="preserve">　</w:t>
            </w:r>
          </w:p>
          <w:p w14:paraId="65F62969" w14:textId="77777777" w:rsidR="001A08CE" w:rsidRPr="00BF24F8" w:rsidRDefault="001A08CE" w:rsidP="001A08CE">
            <w:pPr>
              <w:ind w:left="181" w:hangingChars="75" w:hanging="181"/>
              <w:rPr>
                <w:rFonts w:ascii="ＭＳ ゴシック" w:eastAsia="ＭＳ ゴシック" w:hAnsi="ＭＳ ゴシック"/>
                <w:b/>
                <w:szCs w:val="24"/>
              </w:rPr>
            </w:pPr>
            <w:r w:rsidRPr="00BF24F8">
              <w:rPr>
                <w:rFonts w:ascii="ＭＳ ゴシック" w:eastAsia="ＭＳ ゴシック" w:hAnsi="ＭＳ ゴシック" w:hint="eastAsia"/>
                <w:b/>
                <w:szCs w:val="24"/>
              </w:rPr>
              <w:t>サービス提供</w:t>
            </w:r>
            <w:r w:rsidR="007711BE" w:rsidRPr="00BF24F8">
              <w:rPr>
                <w:rFonts w:ascii="ＭＳ ゴシック" w:eastAsia="ＭＳ ゴシック" w:hAnsi="ＭＳ ゴシック" w:hint="eastAsia"/>
                <w:b/>
                <w:szCs w:val="24"/>
              </w:rPr>
              <w:t>体制強化</w:t>
            </w:r>
            <w:r w:rsidRPr="00BF24F8">
              <w:rPr>
                <w:rFonts w:ascii="ＭＳ ゴシック" w:eastAsia="ＭＳ ゴシック" w:hAnsi="ＭＳ ゴシック" w:hint="eastAsia"/>
                <w:b/>
                <w:szCs w:val="24"/>
              </w:rPr>
              <w:t>加算</w:t>
            </w:r>
            <w:r w:rsidR="000A6913">
              <w:rPr>
                <w:rFonts w:ascii="ＭＳ ゴシック" w:eastAsia="ＭＳ ゴシック" w:hAnsi="ＭＳ ゴシック" w:hint="eastAsia"/>
                <w:b/>
                <w:szCs w:val="24"/>
              </w:rPr>
              <w:t>（Ⅰ）（Ⅱ）</w:t>
            </w:r>
          </w:p>
          <w:p w14:paraId="2F9F9E0D" w14:textId="77777777" w:rsidR="001A08CE" w:rsidRPr="00BF24F8" w:rsidRDefault="001A08CE" w:rsidP="001A08CE">
            <w:pPr>
              <w:ind w:left="180" w:hangingChars="75" w:hanging="180"/>
              <w:rPr>
                <w:rFonts w:hAnsi="ＭＳ 明朝"/>
                <w:szCs w:val="24"/>
              </w:rPr>
            </w:pPr>
            <w:r w:rsidRPr="00BF24F8">
              <w:rPr>
                <w:rFonts w:hAnsi="ＭＳ 明朝" w:hint="eastAsia"/>
                <w:szCs w:val="24"/>
              </w:rPr>
              <w:t xml:space="preserve">○　</w:t>
            </w:r>
            <w:r w:rsidR="007711BE" w:rsidRPr="00BF24F8">
              <w:rPr>
                <w:rFonts w:hAnsi="ＭＳ 明朝" w:hint="eastAsia"/>
                <w:szCs w:val="24"/>
              </w:rPr>
              <w:t>全ての</w:t>
            </w:r>
            <w:r w:rsidR="00E71F64" w:rsidRPr="00BF24F8">
              <w:rPr>
                <w:rFonts w:hAnsi="ＭＳ 明朝" w:hint="eastAsia"/>
                <w:szCs w:val="24"/>
              </w:rPr>
              <w:t>看護師等</w:t>
            </w:r>
            <w:r w:rsidR="005A65BA" w:rsidRPr="00733EF3">
              <w:rPr>
                <w:rFonts w:hAnsi="ＭＳ 明朝" w:hint="eastAsia"/>
                <w:szCs w:val="24"/>
              </w:rPr>
              <w:t>（理学療法士等を配置している場合は、当該理学療法士等</w:t>
            </w:r>
            <w:r w:rsidR="00873DC6" w:rsidRPr="00733EF3">
              <w:rPr>
                <w:rFonts w:hAnsi="ＭＳ 明朝" w:hint="eastAsia"/>
                <w:szCs w:val="24"/>
              </w:rPr>
              <w:t>を</w:t>
            </w:r>
            <w:r w:rsidR="005A65BA" w:rsidRPr="00733EF3">
              <w:rPr>
                <w:rFonts w:hAnsi="ＭＳ 明朝" w:hint="eastAsia"/>
                <w:szCs w:val="24"/>
              </w:rPr>
              <w:t>含む。）</w:t>
            </w:r>
            <w:r w:rsidR="00E71F64" w:rsidRPr="00BF24F8">
              <w:rPr>
                <w:rFonts w:hAnsi="ＭＳ 明朝" w:hint="eastAsia"/>
                <w:szCs w:val="24"/>
              </w:rPr>
              <w:t>に対し、</w:t>
            </w:r>
            <w:r w:rsidR="007711BE" w:rsidRPr="00BF24F8">
              <w:rPr>
                <w:rFonts w:hAnsi="ＭＳ 明朝" w:hint="eastAsia"/>
                <w:szCs w:val="24"/>
              </w:rPr>
              <w:t>看護師等ごと</w:t>
            </w:r>
            <w:r w:rsidR="00E71F64" w:rsidRPr="00BF24F8">
              <w:rPr>
                <w:rFonts w:hAnsi="ＭＳ 明朝" w:hint="eastAsia"/>
                <w:szCs w:val="24"/>
              </w:rPr>
              <w:t>の個別具体的な</w:t>
            </w:r>
            <w:r w:rsidR="007711BE" w:rsidRPr="00BF24F8">
              <w:rPr>
                <w:rFonts w:hAnsi="ＭＳ 明朝" w:hint="eastAsia"/>
                <w:szCs w:val="24"/>
              </w:rPr>
              <w:t>研修</w:t>
            </w:r>
            <w:r w:rsidR="00E71F64" w:rsidRPr="00BF24F8">
              <w:rPr>
                <w:rFonts w:hAnsi="ＭＳ 明朝" w:hint="eastAsia"/>
                <w:szCs w:val="24"/>
              </w:rPr>
              <w:t>の目標、内容、研修期間</w:t>
            </w:r>
            <w:r w:rsidR="007711BE" w:rsidRPr="00BF24F8">
              <w:rPr>
                <w:rFonts w:hAnsi="ＭＳ 明朝" w:hint="eastAsia"/>
                <w:szCs w:val="24"/>
              </w:rPr>
              <w:t>、実施時期等を定めた研修計画を</w:t>
            </w:r>
            <w:r w:rsidR="00E71F64" w:rsidRPr="00BF24F8">
              <w:rPr>
                <w:rFonts w:hAnsi="ＭＳ 明朝" w:hint="eastAsia"/>
                <w:szCs w:val="24"/>
              </w:rPr>
              <w:t>作成の上、研修を実施</w:t>
            </w:r>
            <w:r w:rsidR="007711BE" w:rsidRPr="00BF24F8">
              <w:rPr>
                <w:rFonts w:hAnsi="ＭＳ 明朝" w:hint="eastAsia"/>
                <w:szCs w:val="24"/>
              </w:rPr>
              <w:t>してください。</w:t>
            </w:r>
          </w:p>
          <w:p w14:paraId="197F2AB2" w14:textId="77777777" w:rsidR="00BF24F8" w:rsidRPr="00BF24F8" w:rsidRDefault="00BF24F8" w:rsidP="001A08CE">
            <w:pPr>
              <w:ind w:left="180" w:hangingChars="75" w:hanging="180"/>
              <w:rPr>
                <w:rFonts w:hAnsi="ＭＳ 明朝" w:hint="eastAsia"/>
                <w:szCs w:val="24"/>
              </w:rPr>
            </w:pPr>
          </w:p>
          <w:p w14:paraId="3E95BD90" w14:textId="77777777" w:rsidR="007711BE" w:rsidRPr="00BF24F8" w:rsidRDefault="007711BE" w:rsidP="007711BE">
            <w:pPr>
              <w:ind w:left="180" w:hangingChars="75" w:hanging="180"/>
              <w:rPr>
                <w:rFonts w:hAnsi="ＭＳ 明朝"/>
                <w:szCs w:val="24"/>
              </w:rPr>
            </w:pPr>
            <w:r w:rsidRPr="00BF24F8">
              <w:rPr>
                <w:rFonts w:hAnsi="ＭＳ 明朝" w:hint="eastAsia"/>
                <w:szCs w:val="24"/>
              </w:rPr>
              <w:t>○　利用者に関する情報やサービス提供に当たっての留意事項の伝達又は看護師等の技術指導を目的とした会議は、おおむね</w:t>
            </w:r>
            <w:r w:rsidR="00467827" w:rsidRPr="00733EF3">
              <w:rPr>
                <w:rFonts w:hAnsi="ＭＳ 明朝" w:hint="eastAsia"/>
                <w:szCs w:val="24"/>
              </w:rPr>
              <w:t>１</w:t>
            </w:r>
            <w:r w:rsidRPr="00BF24F8">
              <w:rPr>
                <w:rFonts w:hAnsi="ＭＳ 明朝" w:hint="eastAsia"/>
                <w:szCs w:val="24"/>
              </w:rPr>
              <w:t>月に１回以上、全ての看護師等が参加の上開催してください。</w:t>
            </w:r>
            <w:r w:rsidR="00467827" w:rsidRPr="00733EF3">
              <w:rPr>
                <w:rFonts w:hAnsi="ＭＳ 明朝" w:hint="eastAsia"/>
                <w:szCs w:val="24"/>
              </w:rPr>
              <w:t>なお、いくつかのグループ別に分かれて開催することでも差し支えないとされています。</w:t>
            </w:r>
            <w:r w:rsidR="001E4099" w:rsidRPr="00BF24F8">
              <w:rPr>
                <w:rFonts w:hAnsi="ＭＳ 明朝" w:hint="eastAsia"/>
                <w:szCs w:val="24"/>
              </w:rPr>
              <w:t>また、会議の開催状況について、その概要を記録してください。</w:t>
            </w:r>
          </w:p>
          <w:p w14:paraId="1196216B" w14:textId="77777777" w:rsidR="000E704B" w:rsidRPr="00BF24F8" w:rsidRDefault="000E704B" w:rsidP="007711BE">
            <w:pPr>
              <w:ind w:left="180" w:hangingChars="75" w:hanging="180"/>
              <w:rPr>
                <w:rFonts w:hAnsi="ＭＳ 明朝"/>
                <w:szCs w:val="24"/>
              </w:rPr>
            </w:pPr>
          </w:p>
          <w:p w14:paraId="478CD31F" w14:textId="77777777" w:rsidR="000E704B" w:rsidRPr="00BF24F8" w:rsidRDefault="00EF6015" w:rsidP="007711BE">
            <w:pPr>
              <w:ind w:left="180" w:hangingChars="75" w:hanging="180"/>
              <w:rPr>
                <w:rFonts w:hAnsi="ＭＳ 明朝"/>
                <w:szCs w:val="24"/>
              </w:rPr>
            </w:pPr>
            <w:r w:rsidRPr="00BF24F8">
              <w:rPr>
                <w:rFonts w:hAnsi="ＭＳ 明朝" w:hint="eastAsia"/>
                <w:szCs w:val="24"/>
              </w:rPr>
              <w:t>○　全ての</w:t>
            </w:r>
            <w:r w:rsidR="00453EF0" w:rsidRPr="00BF24F8">
              <w:rPr>
                <w:rFonts w:hAnsi="ＭＳ 明朝" w:hint="eastAsia"/>
                <w:szCs w:val="24"/>
              </w:rPr>
              <w:t>看護師等</w:t>
            </w:r>
            <w:r w:rsidRPr="00BF24F8">
              <w:rPr>
                <w:rFonts w:hAnsi="ＭＳ 明朝" w:hint="eastAsia"/>
                <w:szCs w:val="24"/>
              </w:rPr>
              <w:t>に対して、健康診断を定期的（少なくとも１年以内ごとに１回）に実施してください。</w:t>
            </w:r>
          </w:p>
          <w:p w14:paraId="008C3085" w14:textId="77777777" w:rsidR="0086764E" w:rsidRPr="00BF24F8" w:rsidRDefault="0086764E" w:rsidP="007711BE">
            <w:pPr>
              <w:ind w:left="180" w:hangingChars="75" w:hanging="180"/>
              <w:rPr>
                <w:rFonts w:hAnsi="ＭＳ 明朝" w:hint="eastAsia"/>
                <w:szCs w:val="24"/>
              </w:rPr>
            </w:pPr>
          </w:p>
          <w:p w14:paraId="1D2E1325" w14:textId="77777777" w:rsidR="00C924B3" w:rsidRPr="00BF24F8" w:rsidRDefault="00C924B3" w:rsidP="00C924B3">
            <w:pPr>
              <w:rPr>
                <w:rFonts w:ascii="ＭＳ ゴシック" w:eastAsia="ＭＳ ゴシック" w:hAnsi="ＭＳ ゴシック"/>
                <w:b/>
                <w:szCs w:val="24"/>
              </w:rPr>
            </w:pPr>
            <w:r w:rsidRPr="00BF24F8">
              <w:rPr>
                <w:rFonts w:ascii="ＭＳ ゴシック" w:eastAsia="ＭＳ ゴシック" w:hAnsi="ＭＳ ゴシック" w:hint="eastAsia"/>
                <w:b/>
                <w:szCs w:val="24"/>
              </w:rPr>
              <w:t>同一敷地内建物等</w:t>
            </w:r>
          </w:p>
          <w:p w14:paraId="0BA12818" w14:textId="77777777" w:rsidR="00C924B3" w:rsidRPr="00BF24F8" w:rsidRDefault="00C924B3" w:rsidP="00C924B3">
            <w:pPr>
              <w:ind w:left="283" w:hangingChars="118" w:hanging="283"/>
              <w:rPr>
                <w:rFonts w:ascii="ＭＳ ゴシック" w:eastAsia="ＭＳ ゴシック" w:hAnsi="ＭＳ ゴシック"/>
                <w:b/>
                <w:szCs w:val="24"/>
              </w:rPr>
            </w:pPr>
            <w:r w:rsidRPr="00BF24F8">
              <w:rPr>
                <w:rFonts w:hint="eastAsia"/>
                <w:szCs w:val="24"/>
              </w:rPr>
              <w:t>○　事業所と同一建物の有料老人ホームに居住する利用者について、同一建物減算をせずに介護給付費を請求していました。当該事例は同一建物減算の対象となります。</w:t>
            </w:r>
          </w:p>
          <w:p w14:paraId="408BE1CB" w14:textId="77777777" w:rsidR="00C924B3" w:rsidRPr="00BF24F8" w:rsidRDefault="00C924B3" w:rsidP="00C11EBB">
            <w:pPr>
              <w:rPr>
                <w:rFonts w:hint="eastAsia"/>
                <w:szCs w:val="24"/>
              </w:rPr>
            </w:pPr>
          </w:p>
        </w:tc>
      </w:tr>
    </w:tbl>
    <w:p w14:paraId="39812540" w14:textId="77777777" w:rsidR="00914EBD" w:rsidRPr="00BF24F8" w:rsidRDefault="00914EBD" w:rsidP="00062755">
      <w:pPr>
        <w:rPr>
          <w:szCs w:val="24"/>
        </w:rPr>
      </w:pPr>
    </w:p>
    <w:p w14:paraId="2A7EDD72" w14:textId="77777777" w:rsidR="00A85269" w:rsidRPr="00BF24F8" w:rsidRDefault="00A85269" w:rsidP="00A85269">
      <w:pPr>
        <w:rPr>
          <w:rFonts w:hint="eastAsia"/>
          <w:szCs w:val="24"/>
        </w:rPr>
      </w:pPr>
    </w:p>
    <w:p w14:paraId="6002260B" w14:textId="77777777" w:rsidR="00A85269" w:rsidRPr="00BF24F8" w:rsidRDefault="00A85269" w:rsidP="00A85269">
      <w:pPr>
        <w:rPr>
          <w:rFonts w:ascii="ＭＳ ゴシック" w:eastAsia="ＭＳ ゴシック" w:hAnsi="ＭＳ ゴシック" w:hint="eastAsia"/>
          <w:b/>
          <w:szCs w:val="24"/>
        </w:rPr>
      </w:pPr>
      <w:r w:rsidRPr="00BF24F8">
        <w:rPr>
          <w:rFonts w:ascii="ＭＳ ゴシック" w:eastAsia="ＭＳ ゴシック" w:hAnsi="ＭＳ ゴシック" w:hint="eastAsia"/>
          <w:b/>
          <w:szCs w:val="24"/>
        </w:rPr>
        <w:t>【注意事項】(改善報告書の提出を求めないもの)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A85269" w:rsidRPr="00BF24F8" w14:paraId="6E5B5364" w14:textId="77777777" w:rsidTr="00CE5CDF">
        <w:tc>
          <w:tcPr>
            <w:tcW w:w="8755" w:type="dxa"/>
            <w:shd w:val="clear" w:color="auto" w:fill="auto"/>
          </w:tcPr>
          <w:p w14:paraId="4D7A66B6" w14:textId="77777777" w:rsidR="0002335B" w:rsidRPr="00AF7BA7" w:rsidRDefault="0002335B" w:rsidP="00A85269">
            <w:pPr>
              <w:ind w:left="284" w:hangingChars="118" w:hanging="284"/>
              <w:rPr>
                <w:rFonts w:ascii="ＭＳ ゴシック" w:eastAsia="ＭＳ ゴシック" w:hAnsi="ＭＳ ゴシック"/>
                <w:b/>
                <w:szCs w:val="24"/>
              </w:rPr>
            </w:pPr>
            <w:r w:rsidRPr="00AF7BA7">
              <w:rPr>
                <w:rFonts w:ascii="ＭＳ ゴシック" w:eastAsia="ＭＳ ゴシック" w:hAnsi="ＭＳ ゴシック" w:hint="eastAsia"/>
                <w:b/>
                <w:szCs w:val="24"/>
              </w:rPr>
              <w:t>運営規程</w:t>
            </w:r>
          </w:p>
          <w:p w14:paraId="6BC3317A" w14:textId="77777777" w:rsidR="00A85269" w:rsidRPr="00BF24F8" w:rsidRDefault="00A85269" w:rsidP="00A85269">
            <w:pPr>
              <w:ind w:left="283" w:hangingChars="118" w:hanging="283"/>
              <w:rPr>
                <w:rFonts w:hAnsi="ＭＳ 明朝"/>
                <w:szCs w:val="24"/>
              </w:rPr>
            </w:pPr>
            <w:r w:rsidRPr="00BF24F8">
              <w:rPr>
                <w:rFonts w:hint="eastAsia"/>
                <w:szCs w:val="24"/>
              </w:rPr>
              <w:t xml:space="preserve">○　</w:t>
            </w:r>
            <w:r w:rsidR="00010777" w:rsidRPr="00733EF3">
              <w:rPr>
                <w:rFonts w:hint="eastAsia"/>
                <w:szCs w:val="24"/>
              </w:rPr>
              <w:t>理学療法士等を配置している場合、</w:t>
            </w:r>
            <w:r w:rsidR="00010777" w:rsidRPr="00733EF3">
              <w:rPr>
                <w:rFonts w:hAnsi="ＭＳ 明朝" w:hint="eastAsia"/>
                <w:szCs w:val="24"/>
              </w:rPr>
              <w:t>「</w:t>
            </w:r>
            <w:r w:rsidRPr="00BF24F8">
              <w:rPr>
                <w:rFonts w:hAnsi="ＭＳ 明朝" w:hint="eastAsia"/>
                <w:szCs w:val="24"/>
              </w:rPr>
              <w:t>従業者の職種、員数及び職務の内容</w:t>
            </w:r>
            <w:r w:rsidR="00010777" w:rsidRPr="00733EF3">
              <w:rPr>
                <w:rFonts w:hAnsi="ＭＳ 明朝" w:hint="eastAsia"/>
                <w:szCs w:val="24"/>
              </w:rPr>
              <w:t>」</w:t>
            </w:r>
            <w:r w:rsidRPr="00BF24F8">
              <w:rPr>
                <w:rFonts w:hAnsi="ＭＳ 明朝" w:hint="eastAsia"/>
                <w:szCs w:val="24"/>
              </w:rPr>
              <w:t>に、</w:t>
            </w:r>
            <w:r w:rsidR="00010777" w:rsidRPr="00733EF3">
              <w:rPr>
                <w:rFonts w:hAnsi="ＭＳ 明朝" w:hint="eastAsia"/>
                <w:szCs w:val="24"/>
              </w:rPr>
              <w:t>当該</w:t>
            </w:r>
            <w:r w:rsidRPr="00BF24F8">
              <w:rPr>
                <w:rFonts w:hAnsi="ＭＳ 明朝" w:hint="eastAsia"/>
                <w:szCs w:val="24"/>
              </w:rPr>
              <w:t>理学療法士等の</w:t>
            </w:r>
            <w:r w:rsidR="00010777" w:rsidRPr="00733EF3">
              <w:rPr>
                <w:rFonts w:hAnsi="ＭＳ 明朝" w:hint="eastAsia"/>
                <w:szCs w:val="24"/>
              </w:rPr>
              <w:t>員数、職務の内容</w:t>
            </w:r>
            <w:r w:rsidRPr="00BF24F8">
              <w:rPr>
                <w:rFonts w:hAnsi="ＭＳ 明朝" w:hint="eastAsia"/>
                <w:szCs w:val="24"/>
              </w:rPr>
              <w:t>を記載してください。</w:t>
            </w:r>
          </w:p>
          <w:p w14:paraId="3A4DFB99" w14:textId="77777777" w:rsidR="00A85269" w:rsidRPr="0002335B" w:rsidRDefault="00A85269" w:rsidP="00A85269">
            <w:pPr>
              <w:ind w:left="283" w:hangingChars="118" w:hanging="283"/>
              <w:rPr>
                <w:szCs w:val="24"/>
              </w:rPr>
            </w:pPr>
          </w:p>
          <w:p w14:paraId="5CB9F42C" w14:textId="77777777" w:rsidR="00222065" w:rsidRDefault="0002335B" w:rsidP="0002335B">
            <w:pPr>
              <w:ind w:left="283" w:hangingChars="118" w:hanging="283"/>
              <w:rPr>
                <w:szCs w:val="24"/>
              </w:rPr>
            </w:pPr>
            <w:r>
              <w:rPr>
                <w:rFonts w:hint="eastAsia"/>
                <w:szCs w:val="24"/>
              </w:rPr>
              <w:t xml:space="preserve">〇　</w:t>
            </w:r>
            <w:r w:rsidR="00222065" w:rsidRPr="00733EF3">
              <w:rPr>
                <w:rFonts w:hint="eastAsia"/>
                <w:szCs w:val="24"/>
              </w:rPr>
              <w:t>通常の事業の実施地域内</w:t>
            </w:r>
            <w:r w:rsidRPr="00733EF3">
              <w:rPr>
                <w:rFonts w:hint="eastAsia"/>
                <w:szCs w:val="24"/>
              </w:rPr>
              <w:t>の居宅で訪問看護を行う場合に、それに要した</w:t>
            </w:r>
            <w:r w:rsidR="00222065" w:rsidRPr="00733EF3">
              <w:rPr>
                <w:rFonts w:hint="eastAsia"/>
                <w:szCs w:val="24"/>
              </w:rPr>
              <w:t>交通費</w:t>
            </w:r>
            <w:r w:rsidRPr="00733EF3">
              <w:rPr>
                <w:rFonts w:hint="eastAsia"/>
                <w:szCs w:val="24"/>
              </w:rPr>
              <w:t>の支払を受ける旨記載していますが、当該費用の支払を受けることはでき</w:t>
            </w:r>
            <w:r w:rsidRPr="00733EF3">
              <w:rPr>
                <w:rFonts w:hint="eastAsia"/>
                <w:szCs w:val="24"/>
              </w:rPr>
              <w:lastRenderedPageBreak/>
              <w:t>ないので</w:t>
            </w:r>
            <w:r w:rsidR="00222065" w:rsidRPr="00733EF3">
              <w:rPr>
                <w:rFonts w:hint="eastAsia"/>
                <w:szCs w:val="24"/>
              </w:rPr>
              <w:t>修正してください。</w:t>
            </w:r>
          </w:p>
          <w:p w14:paraId="64D922C9" w14:textId="77777777" w:rsidR="00AF7BA7" w:rsidRDefault="00AF7BA7" w:rsidP="0002335B">
            <w:pPr>
              <w:ind w:left="283" w:hangingChars="118" w:hanging="283"/>
              <w:rPr>
                <w:szCs w:val="24"/>
              </w:rPr>
            </w:pPr>
          </w:p>
          <w:p w14:paraId="79185AF3" w14:textId="77777777" w:rsidR="00AF7BA7" w:rsidRPr="0000507B" w:rsidRDefault="00AF7BA7" w:rsidP="0002335B">
            <w:pPr>
              <w:ind w:left="284" w:hangingChars="118" w:hanging="284"/>
              <w:rPr>
                <w:rFonts w:ascii="ＭＳ ゴシック" w:eastAsia="ＭＳ ゴシック" w:hAnsi="ＭＳ ゴシック"/>
                <w:b/>
                <w:bCs/>
                <w:szCs w:val="24"/>
              </w:rPr>
            </w:pPr>
            <w:r w:rsidRPr="0000507B">
              <w:rPr>
                <w:rFonts w:ascii="ＭＳ ゴシック" w:eastAsia="ＭＳ ゴシック" w:hAnsi="ＭＳ ゴシック" w:hint="eastAsia"/>
                <w:b/>
                <w:bCs/>
                <w:szCs w:val="24"/>
              </w:rPr>
              <w:t>サービス提供体制強化加算</w:t>
            </w:r>
          </w:p>
          <w:p w14:paraId="366605A1" w14:textId="77777777" w:rsidR="00AF7BA7" w:rsidRPr="0000507B" w:rsidRDefault="00AF7BA7" w:rsidP="00AF7BA7">
            <w:pPr>
              <w:numPr>
                <w:ilvl w:val="0"/>
                <w:numId w:val="1"/>
              </w:numPr>
              <w:ind w:leftChars="50" w:left="480"/>
              <w:rPr>
                <w:rFonts w:hAnsi="ＭＳ 明朝"/>
                <w:szCs w:val="24"/>
              </w:rPr>
            </w:pPr>
            <w:r w:rsidRPr="0000507B">
              <w:rPr>
                <w:rFonts w:hAnsi="ＭＳ 明朝" w:hint="eastAsia"/>
                <w:szCs w:val="24"/>
              </w:rPr>
              <w:t>サービス提供体制強化加算（Ⅰ）の加算要件の一つである「看護師等の総数</w:t>
            </w:r>
          </w:p>
          <w:p w14:paraId="02F2B3F4" w14:textId="77777777" w:rsidR="00AF7BA7" w:rsidRPr="0000507B" w:rsidRDefault="00AF7BA7" w:rsidP="00AF7BA7">
            <w:pPr>
              <w:ind w:leftChars="50" w:left="120" w:firstLineChars="50" w:firstLine="120"/>
              <w:rPr>
                <w:rFonts w:hAnsi="ＭＳ 明朝"/>
                <w:szCs w:val="24"/>
              </w:rPr>
            </w:pPr>
            <w:r w:rsidRPr="0000507B">
              <w:rPr>
                <w:rFonts w:hAnsi="ＭＳ 明朝" w:hint="eastAsia"/>
                <w:szCs w:val="24"/>
              </w:rPr>
              <w:t>のうち、勤続年数７年以上の者の占める割合が３０％以上であること」の適合</w:t>
            </w:r>
          </w:p>
          <w:p w14:paraId="33EE4F8A" w14:textId="77777777" w:rsidR="00AF7BA7" w:rsidRPr="0000507B" w:rsidRDefault="00AF7BA7" w:rsidP="00AF7BA7">
            <w:pPr>
              <w:ind w:leftChars="50" w:left="120" w:firstLineChars="50" w:firstLine="120"/>
              <w:rPr>
                <w:rFonts w:hAnsi="ＭＳ 明朝" w:hint="eastAsia"/>
                <w:szCs w:val="24"/>
              </w:rPr>
            </w:pPr>
            <w:r w:rsidRPr="0000507B">
              <w:rPr>
                <w:rFonts w:hAnsi="ＭＳ 明朝" w:hint="eastAsia"/>
                <w:szCs w:val="24"/>
              </w:rPr>
              <w:t>を確認する計算書が作成されていませんでした。</w:t>
            </w:r>
          </w:p>
          <w:p w14:paraId="586E27F1" w14:textId="77777777" w:rsidR="00AF7BA7" w:rsidRPr="0000507B" w:rsidRDefault="00AF7BA7" w:rsidP="00AF7BA7">
            <w:pPr>
              <w:ind w:left="283" w:hangingChars="118" w:hanging="283"/>
              <w:rPr>
                <w:rFonts w:hAnsi="ＭＳ 明朝"/>
                <w:szCs w:val="24"/>
              </w:rPr>
            </w:pPr>
            <w:r w:rsidRPr="0000507B">
              <w:rPr>
                <w:rFonts w:hAnsi="ＭＳ 明朝" w:hint="eastAsia"/>
                <w:szCs w:val="24"/>
              </w:rPr>
              <w:t xml:space="preserve">　  基準では、当該割合は「常勤換算方法により算出した前年度（３月を除く）</w:t>
            </w:r>
          </w:p>
          <w:p w14:paraId="14FF2BFC" w14:textId="77777777" w:rsidR="00AF7BA7" w:rsidRPr="0000507B" w:rsidRDefault="00AF7BA7" w:rsidP="00AF7BA7">
            <w:pPr>
              <w:ind w:leftChars="100" w:left="240"/>
              <w:rPr>
                <w:rFonts w:hAnsi="ＭＳ 明朝" w:hint="eastAsia"/>
                <w:szCs w:val="24"/>
              </w:rPr>
            </w:pPr>
            <w:r w:rsidRPr="0000507B">
              <w:rPr>
                <w:rFonts w:hAnsi="ＭＳ 明朝" w:hint="eastAsia"/>
                <w:szCs w:val="24"/>
              </w:rPr>
              <w:t>の平均を用いる」こととされていますので、「サービス提供体制強化加算計算書」などを作成の上、当該割合の適合状況を確認してください。</w:t>
            </w:r>
          </w:p>
          <w:p w14:paraId="1C471773" w14:textId="77777777" w:rsidR="00AF7BA7" w:rsidRPr="00AF7BA7" w:rsidRDefault="00AF7BA7" w:rsidP="0002335B">
            <w:pPr>
              <w:ind w:left="283" w:hangingChars="118" w:hanging="283"/>
              <w:rPr>
                <w:rFonts w:hint="eastAsia"/>
                <w:szCs w:val="24"/>
              </w:rPr>
            </w:pPr>
          </w:p>
        </w:tc>
      </w:tr>
    </w:tbl>
    <w:p w14:paraId="409B2182" w14:textId="77777777" w:rsidR="00A85269" w:rsidRDefault="00A85269" w:rsidP="00062755">
      <w:pPr>
        <w:rPr>
          <w:szCs w:val="24"/>
        </w:rPr>
      </w:pPr>
    </w:p>
    <w:p w14:paraId="1A614D93" w14:textId="77777777" w:rsidR="009616D1" w:rsidRPr="00BF24F8" w:rsidRDefault="009616D1" w:rsidP="00062755">
      <w:pPr>
        <w:rPr>
          <w:rFonts w:hint="eastAsia"/>
          <w:szCs w:val="24"/>
        </w:rPr>
      </w:pPr>
    </w:p>
    <w:p w14:paraId="21E9AF9C" w14:textId="77777777" w:rsidR="00062755" w:rsidRPr="00BF24F8" w:rsidRDefault="00062755" w:rsidP="00062755">
      <w:pPr>
        <w:rPr>
          <w:rFonts w:ascii="ＭＳ ゴシック" w:eastAsia="ＭＳ ゴシック" w:hAnsi="ＭＳ ゴシック" w:hint="eastAsia"/>
          <w:b/>
          <w:szCs w:val="24"/>
        </w:rPr>
      </w:pPr>
      <w:r w:rsidRPr="00BF24F8">
        <w:rPr>
          <w:rFonts w:ascii="ＭＳ ゴシック" w:eastAsia="ＭＳ ゴシック" w:hAnsi="ＭＳ ゴシック" w:hint="eastAsia"/>
          <w:b/>
          <w:szCs w:val="24"/>
        </w:rPr>
        <w:t>施行条例：介護保険法施行条例</w:t>
      </w:r>
    </w:p>
    <w:p w14:paraId="1D02B7C9" w14:textId="77777777" w:rsidR="00062755" w:rsidRPr="00BF24F8" w:rsidRDefault="00062755" w:rsidP="00062755">
      <w:pPr>
        <w:rPr>
          <w:rFonts w:ascii="ＭＳ ゴシック" w:eastAsia="ＭＳ ゴシック" w:hAnsi="ＭＳ ゴシック" w:hint="eastAsia"/>
          <w:b/>
          <w:szCs w:val="24"/>
        </w:rPr>
      </w:pPr>
      <w:r w:rsidRPr="00BF24F8">
        <w:rPr>
          <w:rFonts w:ascii="ＭＳ ゴシック" w:eastAsia="ＭＳ ゴシック" w:hAnsi="ＭＳ ゴシック" w:hint="eastAsia"/>
          <w:b/>
          <w:szCs w:val="24"/>
        </w:rPr>
        <w:t>基準省令：指定居宅サービス等の事業の人員、設備</w:t>
      </w:r>
      <w:r w:rsidR="002753EC" w:rsidRPr="00BF24F8">
        <w:rPr>
          <w:rFonts w:ascii="ＭＳ ゴシック" w:eastAsia="ＭＳ ゴシック" w:hAnsi="ＭＳ ゴシック" w:hint="eastAsia"/>
          <w:b/>
          <w:szCs w:val="24"/>
        </w:rPr>
        <w:t>及び</w:t>
      </w:r>
      <w:r w:rsidRPr="00BF24F8">
        <w:rPr>
          <w:rFonts w:ascii="ＭＳ ゴシック" w:eastAsia="ＭＳ ゴシック" w:hAnsi="ＭＳ ゴシック" w:hint="eastAsia"/>
          <w:b/>
          <w:szCs w:val="24"/>
        </w:rPr>
        <w:t>運営に関する基準</w:t>
      </w:r>
    </w:p>
    <w:p w14:paraId="0C5151C5" w14:textId="77777777" w:rsidR="00062755" w:rsidRPr="00BF24F8" w:rsidRDefault="00062755" w:rsidP="00062755">
      <w:pPr>
        <w:rPr>
          <w:rFonts w:ascii="ＭＳ ゴシック" w:eastAsia="ＭＳ ゴシック" w:hAnsi="ＭＳ ゴシック" w:hint="eastAsia"/>
          <w:b/>
          <w:szCs w:val="24"/>
        </w:rPr>
      </w:pPr>
      <w:r w:rsidRPr="00BF24F8">
        <w:rPr>
          <w:rFonts w:ascii="ＭＳ ゴシック" w:eastAsia="ＭＳ ゴシック" w:hAnsi="ＭＳ ゴシック" w:hint="eastAsia"/>
          <w:b/>
          <w:szCs w:val="24"/>
        </w:rPr>
        <w:t>告示：指定居宅サービスに要する費用の額の算定に関する基準</w:t>
      </w:r>
    </w:p>
    <w:sectPr w:rsidR="00062755" w:rsidRPr="00BF24F8" w:rsidSect="00B92190">
      <w:headerReference w:type="default" r:id="rId7"/>
      <w:pgSz w:w="11906" w:h="16838" w:code="9"/>
      <w:pgMar w:top="1134" w:right="1701" w:bottom="1134"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49274" w14:textId="77777777" w:rsidR="00266791" w:rsidRDefault="00266791" w:rsidP="00F15252">
      <w:r>
        <w:separator/>
      </w:r>
    </w:p>
  </w:endnote>
  <w:endnote w:type="continuationSeparator" w:id="0">
    <w:p w14:paraId="0565D3C7" w14:textId="77777777" w:rsidR="00266791" w:rsidRDefault="00266791" w:rsidP="00F1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FBC5B" w14:textId="77777777" w:rsidR="00266791" w:rsidRDefault="00266791" w:rsidP="00F15252">
      <w:r>
        <w:separator/>
      </w:r>
    </w:p>
  </w:footnote>
  <w:footnote w:type="continuationSeparator" w:id="0">
    <w:p w14:paraId="3612A06A" w14:textId="77777777" w:rsidR="00266791" w:rsidRDefault="00266791" w:rsidP="00F1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7247" w14:textId="77777777" w:rsidR="00F15252" w:rsidRDefault="00F15252">
    <w:pPr>
      <w:pStyle w:val="a4"/>
      <w:rPr>
        <w:rFonts w:hint="eastAsia"/>
      </w:rPr>
    </w:pPr>
  </w:p>
  <w:p w14:paraId="64C6DECA" w14:textId="77777777" w:rsidR="00F15252" w:rsidRPr="00F32CFF" w:rsidRDefault="00F15252">
    <w:pPr>
      <w:pStyle w:val="a4"/>
      <w:rPr>
        <w:rFonts w:ascii="ＭＳ ゴシック" w:eastAsia="ＭＳ ゴシック" w:hAnsi="ＭＳ ゴシック"/>
        <w:b/>
        <w:sz w:val="28"/>
        <w:szCs w:val="28"/>
      </w:rPr>
    </w:pPr>
    <w:r w:rsidRPr="00F32CFF">
      <w:rPr>
        <w:rFonts w:ascii="ＭＳ ゴシック" w:eastAsia="ＭＳ ゴシック" w:hAnsi="ＭＳ ゴシック" w:hint="eastAsia"/>
        <w:b/>
        <w:sz w:val="28"/>
        <w:szCs w:val="28"/>
      </w:rPr>
      <w:t xml:space="preserve">　　　　　　　　　　　　　　</w:t>
    </w:r>
    <w:r w:rsidR="006D4653">
      <w:rPr>
        <w:rFonts w:ascii="ＭＳ ゴシック" w:eastAsia="ＭＳ ゴシック" w:hAnsi="ＭＳ ゴシック" w:hint="eastAsia"/>
        <w:b/>
        <w:sz w:val="28"/>
        <w:szCs w:val="28"/>
      </w:rPr>
      <w:t xml:space="preserve">　</w:t>
    </w:r>
    <w:r w:rsidRPr="00F32CFF">
      <w:rPr>
        <w:rFonts w:ascii="ＭＳ ゴシック" w:eastAsia="ＭＳ ゴシック" w:hAnsi="ＭＳ ゴシック" w:hint="eastAsia"/>
        <w:b/>
        <w:sz w:val="28"/>
        <w:szCs w:val="28"/>
      </w:rPr>
      <w:t xml:space="preserve">　　　</w:t>
    </w:r>
    <w:r w:rsidR="00EF0CEA">
      <w:rPr>
        <w:rFonts w:ascii="ＭＳ ゴシック" w:eastAsia="ＭＳ ゴシック" w:hAnsi="ＭＳ ゴシック" w:hint="eastAsia"/>
        <w:b/>
        <w:sz w:val="28"/>
        <w:szCs w:val="28"/>
      </w:rPr>
      <w:t xml:space="preserve">　</w:t>
    </w:r>
    <w:r w:rsidRPr="00F32CFF">
      <w:rPr>
        <w:rFonts w:ascii="ＭＳ ゴシック" w:eastAsia="ＭＳ ゴシック" w:hAnsi="ＭＳ ゴシック" w:hint="eastAsia"/>
        <w:b/>
        <w:sz w:val="28"/>
        <w:szCs w:val="28"/>
      </w:rPr>
      <w:t xml:space="preserve">　【施設種別：</w:t>
    </w:r>
    <w:r w:rsidR="00414CE7">
      <w:rPr>
        <w:rFonts w:ascii="ＭＳ ゴシック" w:eastAsia="ＭＳ ゴシック" w:hAnsi="ＭＳ ゴシック" w:hint="eastAsia"/>
        <w:b/>
        <w:sz w:val="28"/>
        <w:szCs w:val="28"/>
      </w:rPr>
      <w:t>訪問看護</w:t>
    </w:r>
    <w:r w:rsidRPr="00F32CFF">
      <w:rPr>
        <w:rFonts w:ascii="ＭＳ ゴシック" w:eastAsia="ＭＳ ゴシック" w:hAnsi="ＭＳ ゴシック" w:hint="eastAsia"/>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44467"/>
    <w:multiLevelType w:val="hybridMultilevel"/>
    <w:tmpl w:val="A7E0E1A4"/>
    <w:lvl w:ilvl="0" w:tplc="ECB20B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6465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C1"/>
    <w:rsid w:val="00000F9D"/>
    <w:rsid w:val="0000507B"/>
    <w:rsid w:val="00010777"/>
    <w:rsid w:val="0002335B"/>
    <w:rsid w:val="000271DD"/>
    <w:rsid w:val="000340B1"/>
    <w:rsid w:val="0004277F"/>
    <w:rsid w:val="00051134"/>
    <w:rsid w:val="00061380"/>
    <w:rsid w:val="00061E1B"/>
    <w:rsid w:val="00062738"/>
    <w:rsid w:val="00062755"/>
    <w:rsid w:val="0006489D"/>
    <w:rsid w:val="00086295"/>
    <w:rsid w:val="000A1368"/>
    <w:rsid w:val="000A40CF"/>
    <w:rsid w:val="000A6913"/>
    <w:rsid w:val="000B37AE"/>
    <w:rsid w:val="000D0058"/>
    <w:rsid w:val="000D60AA"/>
    <w:rsid w:val="000E704B"/>
    <w:rsid w:val="000F7F37"/>
    <w:rsid w:val="00116E93"/>
    <w:rsid w:val="001171F6"/>
    <w:rsid w:val="0013242C"/>
    <w:rsid w:val="00157AB2"/>
    <w:rsid w:val="00195504"/>
    <w:rsid w:val="001A08CE"/>
    <w:rsid w:val="001A3598"/>
    <w:rsid w:val="001D3A71"/>
    <w:rsid w:val="001E0641"/>
    <w:rsid w:val="001E4099"/>
    <w:rsid w:val="001E7DDB"/>
    <w:rsid w:val="001F05FD"/>
    <w:rsid w:val="001F0F0F"/>
    <w:rsid w:val="00203495"/>
    <w:rsid w:val="00222065"/>
    <w:rsid w:val="0022771D"/>
    <w:rsid w:val="00241090"/>
    <w:rsid w:val="00261689"/>
    <w:rsid w:val="00266791"/>
    <w:rsid w:val="00273382"/>
    <w:rsid w:val="00274151"/>
    <w:rsid w:val="002753EC"/>
    <w:rsid w:val="00284180"/>
    <w:rsid w:val="00297A55"/>
    <w:rsid w:val="002A516F"/>
    <w:rsid w:val="002A5B60"/>
    <w:rsid w:val="002E1AA3"/>
    <w:rsid w:val="002E4786"/>
    <w:rsid w:val="00302D80"/>
    <w:rsid w:val="00303CF2"/>
    <w:rsid w:val="003258F7"/>
    <w:rsid w:val="00330646"/>
    <w:rsid w:val="00332083"/>
    <w:rsid w:val="00343014"/>
    <w:rsid w:val="00374808"/>
    <w:rsid w:val="00380C9B"/>
    <w:rsid w:val="00394128"/>
    <w:rsid w:val="003B0B93"/>
    <w:rsid w:val="003C1368"/>
    <w:rsid w:val="003C2DA0"/>
    <w:rsid w:val="003E5D23"/>
    <w:rsid w:val="003F6729"/>
    <w:rsid w:val="003F7D7E"/>
    <w:rsid w:val="004027F2"/>
    <w:rsid w:val="00405AC2"/>
    <w:rsid w:val="00410453"/>
    <w:rsid w:val="00414CE7"/>
    <w:rsid w:val="0041586D"/>
    <w:rsid w:val="00415F41"/>
    <w:rsid w:val="0043160E"/>
    <w:rsid w:val="0044789D"/>
    <w:rsid w:val="00453EF0"/>
    <w:rsid w:val="00456B96"/>
    <w:rsid w:val="0046651F"/>
    <w:rsid w:val="00467827"/>
    <w:rsid w:val="00474619"/>
    <w:rsid w:val="004957F2"/>
    <w:rsid w:val="004A4C1A"/>
    <w:rsid w:val="004A79E9"/>
    <w:rsid w:val="004B4448"/>
    <w:rsid w:val="004B6FB1"/>
    <w:rsid w:val="004D3FA0"/>
    <w:rsid w:val="004F3FE3"/>
    <w:rsid w:val="004F5222"/>
    <w:rsid w:val="004F524E"/>
    <w:rsid w:val="0050522F"/>
    <w:rsid w:val="0051233C"/>
    <w:rsid w:val="00514759"/>
    <w:rsid w:val="00524DF7"/>
    <w:rsid w:val="00532A5A"/>
    <w:rsid w:val="005377C1"/>
    <w:rsid w:val="0055064B"/>
    <w:rsid w:val="00554F4D"/>
    <w:rsid w:val="00557155"/>
    <w:rsid w:val="00567902"/>
    <w:rsid w:val="005710C3"/>
    <w:rsid w:val="0058544D"/>
    <w:rsid w:val="00585ED9"/>
    <w:rsid w:val="005A65BA"/>
    <w:rsid w:val="005B138A"/>
    <w:rsid w:val="005B78F8"/>
    <w:rsid w:val="005C015F"/>
    <w:rsid w:val="005C0BF3"/>
    <w:rsid w:val="005C4C04"/>
    <w:rsid w:val="005D2BF4"/>
    <w:rsid w:val="005D4F42"/>
    <w:rsid w:val="00622626"/>
    <w:rsid w:val="006261E2"/>
    <w:rsid w:val="00647195"/>
    <w:rsid w:val="006618CB"/>
    <w:rsid w:val="00663BBC"/>
    <w:rsid w:val="00691233"/>
    <w:rsid w:val="00693654"/>
    <w:rsid w:val="006A0C4B"/>
    <w:rsid w:val="006B4870"/>
    <w:rsid w:val="006C2F44"/>
    <w:rsid w:val="006C5DE3"/>
    <w:rsid w:val="006D4653"/>
    <w:rsid w:val="006D6EF1"/>
    <w:rsid w:val="006F0ACE"/>
    <w:rsid w:val="006F0C2E"/>
    <w:rsid w:val="00716EF5"/>
    <w:rsid w:val="00721B8D"/>
    <w:rsid w:val="00722D6F"/>
    <w:rsid w:val="00730CF7"/>
    <w:rsid w:val="00731CBA"/>
    <w:rsid w:val="0073344F"/>
    <w:rsid w:val="00733EF3"/>
    <w:rsid w:val="00743B08"/>
    <w:rsid w:val="007478F4"/>
    <w:rsid w:val="00766ED6"/>
    <w:rsid w:val="00770071"/>
    <w:rsid w:val="007711BE"/>
    <w:rsid w:val="00783794"/>
    <w:rsid w:val="0079766C"/>
    <w:rsid w:val="007A4411"/>
    <w:rsid w:val="007A7592"/>
    <w:rsid w:val="007C7161"/>
    <w:rsid w:val="007D7CBF"/>
    <w:rsid w:val="007E43A5"/>
    <w:rsid w:val="007F1386"/>
    <w:rsid w:val="007F7774"/>
    <w:rsid w:val="00812A96"/>
    <w:rsid w:val="00826347"/>
    <w:rsid w:val="008353AF"/>
    <w:rsid w:val="00851946"/>
    <w:rsid w:val="00853B8B"/>
    <w:rsid w:val="008549A1"/>
    <w:rsid w:val="0086764E"/>
    <w:rsid w:val="00873CA0"/>
    <w:rsid w:val="00873D98"/>
    <w:rsid w:val="00873DC6"/>
    <w:rsid w:val="00883219"/>
    <w:rsid w:val="00884FD9"/>
    <w:rsid w:val="008C35F5"/>
    <w:rsid w:val="008C4D9B"/>
    <w:rsid w:val="008D56AE"/>
    <w:rsid w:val="008D7BA5"/>
    <w:rsid w:val="00903895"/>
    <w:rsid w:val="00913A7B"/>
    <w:rsid w:val="00914EBD"/>
    <w:rsid w:val="00923ACA"/>
    <w:rsid w:val="009374BC"/>
    <w:rsid w:val="0094149B"/>
    <w:rsid w:val="009616D1"/>
    <w:rsid w:val="00964433"/>
    <w:rsid w:val="009667EF"/>
    <w:rsid w:val="00977A57"/>
    <w:rsid w:val="00980BAA"/>
    <w:rsid w:val="0099016D"/>
    <w:rsid w:val="0099640D"/>
    <w:rsid w:val="009A0601"/>
    <w:rsid w:val="009B64C9"/>
    <w:rsid w:val="009C52A6"/>
    <w:rsid w:val="009C7B19"/>
    <w:rsid w:val="009D7E9E"/>
    <w:rsid w:val="009E1F50"/>
    <w:rsid w:val="009F7A34"/>
    <w:rsid w:val="00A100AD"/>
    <w:rsid w:val="00A11107"/>
    <w:rsid w:val="00A33213"/>
    <w:rsid w:val="00A349AE"/>
    <w:rsid w:val="00A426B5"/>
    <w:rsid w:val="00A5360C"/>
    <w:rsid w:val="00A622ED"/>
    <w:rsid w:val="00A74AF8"/>
    <w:rsid w:val="00A85269"/>
    <w:rsid w:val="00A85B2C"/>
    <w:rsid w:val="00A963A9"/>
    <w:rsid w:val="00A9792C"/>
    <w:rsid w:val="00AA3990"/>
    <w:rsid w:val="00AB0FBE"/>
    <w:rsid w:val="00AB289F"/>
    <w:rsid w:val="00AD472B"/>
    <w:rsid w:val="00AD6030"/>
    <w:rsid w:val="00AE481F"/>
    <w:rsid w:val="00AF1747"/>
    <w:rsid w:val="00AF407E"/>
    <w:rsid w:val="00AF7BA7"/>
    <w:rsid w:val="00B3208F"/>
    <w:rsid w:val="00B37898"/>
    <w:rsid w:val="00B431BA"/>
    <w:rsid w:val="00B543CF"/>
    <w:rsid w:val="00B92190"/>
    <w:rsid w:val="00B96910"/>
    <w:rsid w:val="00BA29A2"/>
    <w:rsid w:val="00BB0461"/>
    <w:rsid w:val="00BB2954"/>
    <w:rsid w:val="00BB309A"/>
    <w:rsid w:val="00BD0339"/>
    <w:rsid w:val="00BD40DD"/>
    <w:rsid w:val="00BE4FBB"/>
    <w:rsid w:val="00BE7BB6"/>
    <w:rsid w:val="00BF0955"/>
    <w:rsid w:val="00BF24F8"/>
    <w:rsid w:val="00BF7F86"/>
    <w:rsid w:val="00C03B57"/>
    <w:rsid w:val="00C11EBB"/>
    <w:rsid w:val="00C12DA4"/>
    <w:rsid w:val="00C27ED3"/>
    <w:rsid w:val="00C43EBD"/>
    <w:rsid w:val="00C44452"/>
    <w:rsid w:val="00C60FE2"/>
    <w:rsid w:val="00C64279"/>
    <w:rsid w:val="00C65970"/>
    <w:rsid w:val="00C7298E"/>
    <w:rsid w:val="00C730E7"/>
    <w:rsid w:val="00C750B1"/>
    <w:rsid w:val="00C871BE"/>
    <w:rsid w:val="00C879AC"/>
    <w:rsid w:val="00C924B3"/>
    <w:rsid w:val="00CB0282"/>
    <w:rsid w:val="00CD7B41"/>
    <w:rsid w:val="00CE5CDF"/>
    <w:rsid w:val="00CE7660"/>
    <w:rsid w:val="00D010AC"/>
    <w:rsid w:val="00D02CC1"/>
    <w:rsid w:val="00D124E0"/>
    <w:rsid w:val="00D12B52"/>
    <w:rsid w:val="00D303F6"/>
    <w:rsid w:val="00D31E1E"/>
    <w:rsid w:val="00D4513F"/>
    <w:rsid w:val="00D46F23"/>
    <w:rsid w:val="00D53540"/>
    <w:rsid w:val="00D771AE"/>
    <w:rsid w:val="00D812FF"/>
    <w:rsid w:val="00D83807"/>
    <w:rsid w:val="00D9055E"/>
    <w:rsid w:val="00D974CC"/>
    <w:rsid w:val="00DB58A4"/>
    <w:rsid w:val="00DC6FAD"/>
    <w:rsid w:val="00DC760E"/>
    <w:rsid w:val="00DD5458"/>
    <w:rsid w:val="00DE1861"/>
    <w:rsid w:val="00DF32C2"/>
    <w:rsid w:val="00DF44B4"/>
    <w:rsid w:val="00DF5485"/>
    <w:rsid w:val="00E044F2"/>
    <w:rsid w:val="00E0612F"/>
    <w:rsid w:val="00E07E07"/>
    <w:rsid w:val="00E23F5E"/>
    <w:rsid w:val="00E2611A"/>
    <w:rsid w:val="00E2659A"/>
    <w:rsid w:val="00E3771B"/>
    <w:rsid w:val="00E415D3"/>
    <w:rsid w:val="00E71A7B"/>
    <w:rsid w:val="00E71F64"/>
    <w:rsid w:val="00E8456A"/>
    <w:rsid w:val="00E84FB3"/>
    <w:rsid w:val="00E91964"/>
    <w:rsid w:val="00E94777"/>
    <w:rsid w:val="00EA111D"/>
    <w:rsid w:val="00EA1172"/>
    <w:rsid w:val="00EA2A2E"/>
    <w:rsid w:val="00EA52DB"/>
    <w:rsid w:val="00EC5708"/>
    <w:rsid w:val="00ED35CE"/>
    <w:rsid w:val="00EF0CEA"/>
    <w:rsid w:val="00EF50E4"/>
    <w:rsid w:val="00EF6015"/>
    <w:rsid w:val="00F0799C"/>
    <w:rsid w:val="00F15252"/>
    <w:rsid w:val="00F20B85"/>
    <w:rsid w:val="00F227D3"/>
    <w:rsid w:val="00F23A65"/>
    <w:rsid w:val="00F32CFF"/>
    <w:rsid w:val="00F33E30"/>
    <w:rsid w:val="00F40CC5"/>
    <w:rsid w:val="00F74C32"/>
    <w:rsid w:val="00F81CE5"/>
    <w:rsid w:val="00F83EF4"/>
    <w:rsid w:val="00F935AA"/>
    <w:rsid w:val="00F95683"/>
    <w:rsid w:val="00F97E0C"/>
    <w:rsid w:val="00FA112D"/>
    <w:rsid w:val="00FB450B"/>
    <w:rsid w:val="00FB48A5"/>
    <w:rsid w:val="00FD558D"/>
    <w:rsid w:val="00FF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5065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F23"/>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252"/>
    <w:pPr>
      <w:tabs>
        <w:tab w:val="center" w:pos="4252"/>
        <w:tab w:val="right" w:pos="8504"/>
      </w:tabs>
      <w:snapToGrid w:val="0"/>
    </w:pPr>
  </w:style>
  <w:style w:type="character" w:customStyle="1" w:styleId="a5">
    <w:name w:val="ヘッダー (文字)"/>
    <w:link w:val="a4"/>
    <w:uiPriority w:val="99"/>
    <w:rsid w:val="00F15252"/>
    <w:rPr>
      <w:kern w:val="2"/>
      <w:sz w:val="21"/>
      <w:szCs w:val="22"/>
    </w:rPr>
  </w:style>
  <w:style w:type="paragraph" w:styleId="a6">
    <w:name w:val="footer"/>
    <w:basedOn w:val="a"/>
    <w:link w:val="a7"/>
    <w:uiPriority w:val="99"/>
    <w:unhideWhenUsed/>
    <w:rsid w:val="00F15252"/>
    <w:pPr>
      <w:tabs>
        <w:tab w:val="center" w:pos="4252"/>
        <w:tab w:val="right" w:pos="8504"/>
      </w:tabs>
      <w:snapToGrid w:val="0"/>
    </w:pPr>
  </w:style>
  <w:style w:type="character" w:customStyle="1" w:styleId="a7">
    <w:name w:val="フッター (文字)"/>
    <w:link w:val="a6"/>
    <w:uiPriority w:val="99"/>
    <w:rsid w:val="00F15252"/>
    <w:rPr>
      <w:kern w:val="2"/>
      <w:sz w:val="21"/>
      <w:szCs w:val="22"/>
    </w:rPr>
  </w:style>
  <w:style w:type="paragraph" w:styleId="a8">
    <w:name w:val="Balloon Text"/>
    <w:basedOn w:val="a"/>
    <w:link w:val="a9"/>
    <w:uiPriority w:val="99"/>
    <w:semiHidden/>
    <w:unhideWhenUsed/>
    <w:rsid w:val="007E43A5"/>
    <w:rPr>
      <w:rFonts w:ascii="游ゴシック Light" w:eastAsia="游ゴシック Light" w:hAnsi="游ゴシック Light"/>
      <w:sz w:val="18"/>
      <w:szCs w:val="18"/>
    </w:rPr>
  </w:style>
  <w:style w:type="character" w:customStyle="1" w:styleId="a9">
    <w:name w:val="吹き出し (文字)"/>
    <w:link w:val="a8"/>
    <w:uiPriority w:val="99"/>
    <w:semiHidden/>
    <w:rsid w:val="007E43A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2025-05-19T04:38:00Z</dcterms:created>
  <dcterms:modified xsi:type="dcterms:W3CDTF">2025-05-19T04:38:00Z</dcterms:modified>
</cp:coreProperties>
</file>