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2A1" w:rsidRPr="003C63D5" w:rsidRDefault="002052A1" w:rsidP="002052A1">
      <w:pPr>
        <w:jc w:val="center"/>
        <w:rPr>
          <w:sz w:val="28"/>
          <w:szCs w:val="28"/>
        </w:rPr>
      </w:pPr>
      <w:r w:rsidRPr="003C63D5">
        <w:rPr>
          <w:rFonts w:hint="eastAsia"/>
          <w:sz w:val="28"/>
          <w:szCs w:val="28"/>
        </w:rPr>
        <w:t>令和６年度介護サービス事業者集団指導</w:t>
      </w:r>
    </w:p>
    <w:p w:rsidR="002052A1" w:rsidRPr="003C63D5" w:rsidRDefault="002052A1" w:rsidP="002052A1">
      <w:pPr>
        <w:jc w:val="center"/>
        <w:rPr>
          <w:sz w:val="28"/>
          <w:szCs w:val="28"/>
        </w:rPr>
      </w:pPr>
      <w:r w:rsidRPr="003C63D5">
        <w:rPr>
          <w:rFonts w:hint="eastAsia"/>
          <w:sz w:val="28"/>
          <w:szCs w:val="28"/>
        </w:rPr>
        <w:t>｢令和６年度介護報酬改定について｣ナレーション原稿</w:t>
      </w:r>
    </w:p>
    <w:p w:rsidR="006825E6" w:rsidRPr="00E2332D" w:rsidRDefault="006825E6" w:rsidP="006825E6">
      <w:pPr>
        <w:jc w:val="center"/>
      </w:pPr>
    </w:p>
    <w:p w:rsidR="00B74899" w:rsidRPr="00E2332D" w:rsidRDefault="0008043F">
      <w:pPr>
        <w:rPr>
          <w:b/>
          <w:sz w:val="32"/>
          <w:szCs w:val="32"/>
        </w:rPr>
      </w:pPr>
      <w:bookmarkStart w:id="0" w:name="_Hlk164861712"/>
      <w:r>
        <w:rPr>
          <w:rFonts w:hint="eastAsia"/>
          <w:b/>
          <w:sz w:val="32"/>
          <w:szCs w:val="32"/>
        </w:rPr>
        <w:t>介護老人保健施設</w:t>
      </w:r>
      <w:bookmarkEnd w:id="0"/>
      <w:r w:rsidR="002052A1">
        <w:rPr>
          <w:rFonts w:hint="eastAsia"/>
          <w:b/>
          <w:sz w:val="32"/>
          <w:szCs w:val="32"/>
        </w:rPr>
        <w:t xml:space="preserve"> 編</w:t>
      </w:r>
    </w:p>
    <w:p w:rsidR="00B74899" w:rsidRPr="00E2332D" w:rsidRDefault="00B74899"/>
    <w:p w:rsidR="00B74899" w:rsidRPr="00E2332D" w:rsidRDefault="00B74899">
      <w:pPr>
        <w:rPr>
          <w:b/>
        </w:rPr>
      </w:pPr>
      <w:r w:rsidRPr="00E2332D">
        <w:rPr>
          <w:rFonts w:hint="eastAsia"/>
          <w:b/>
        </w:rPr>
        <w:t>第１</w:t>
      </w:r>
      <w:r w:rsidR="00643C55" w:rsidRPr="00E2332D">
        <w:rPr>
          <w:rFonts w:hint="eastAsia"/>
          <w:b/>
        </w:rPr>
        <w:t>スライド</w:t>
      </w:r>
    </w:p>
    <w:p w:rsidR="002052A1" w:rsidRPr="003C63D5" w:rsidRDefault="00B74899" w:rsidP="002052A1">
      <w:r w:rsidRPr="00E2332D">
        <w:rPr>
          <w:rFonts w:hint="eastAsia"/>
        </w:rPr>
        <w:t xml:space="preserve">　｢</w:t>
      </w:r>
      <w:r w:rsidR="0008043F" w:rsidRPr="0008043F">
        <w:rPr>
          <w:rFonts w:hint="eastAsia"/>
        </w:rPr>
        <w:t>介護老人保健施設</w:t>
      </w:r>
      <w:r w:rsidRPr="00E2332D">
        <w:rPr>
          <w:rFonts w:hint="eastAsia"/>
        </w:rPr>
        <w:t>｣の皆様こんにちは。</w:t>
      </w:r>
      <w:r w:rsidR="00D43ED0" w:rsidRPr="004B14F4">
        <w:rPr>
          <w:rFonts w:hint="eastAsia"/>
        </w:rPr>
        <w:t>埼玉県福祉監査課です。</w:t>
      </w:r>
      <w:r w:rsidR="002052A1" w:rsidRPr="003C63D5">
        <w:t>皆様</w:t>
      </w:r>
      <w:r w:rsidR="002052A1" w:rsidRPr="003C63D5">
        <w:rPr>
          <w:rFonts w:hint="eastAsia"/>
        </w:rPr>
        <w:t>方</w:t>
      </w:r>
      <w:r w:rsidR="002052A1" w:rsidRPr="003C63D5">
        <w:t>におかれましては、</w:t>
      </w:r>
      <w:r w:rsidR="002052A1" w:rsidRPr="003C63D5">
        <w:rPr>
          <w:rFonts w:hint="eastAsia"/>
        </w:rPr>
        <w:t>日</w:t>
      </w:r>
      <w:r w:rsidR="002052A1" w:rsidRPr="00B42226">
        <w:rPr>
          <w:rFonts w:hint="eastAsia"/>
        </w:rPr>
        <w:t>ごろの</w:t>
      </w:r>
      <w:r w:rsidR="002052A1" w:rsidRPr="00B42226">
        <w:t>介護サービス</w:t>
      </w:r>
      <w:r w:rsidR="002052A1" w:rsidRPr="00B42226">
        <w:rPr>
          <w:rFonts w:hint="eastAsia"/>
        </w:rPr>
        <w:t>のご提供、並びに運営指導へのご協力</w:t>
      </w:r>
      <w:r w:rsidR="002052A1" w:rsidRPr="00B42226">
        <w:t>、誠にありがとうございます。</w:t>
      </w:r>
      <w:r w:rsidR="00242D3A" w:rsidRPr="00B42226">
        <w:rPr>
          <w:rFonts w:hint="eastAsia"/>
        </w:rPr>
        <w:t>この運営指導ですが、介護サービス事業者等の育成・支援を目的として行っており、いわゆる「監査」とは異なるものです。</w:t>
      </w:r>
      <w:r w:rsidR="002052A1" w:rsidRPr="00B42226">
        <w:rPr>
          <w:rFonts w:hint="eastAsia"/>
        </w:rPr>
        <w:t>埼玉県</w:t>
      </w:r>
      <w:r w:rsidR="002052A1" w:rsidRPr="003C63D5">
        <w:rPr>
          <w:rFonts w:hint="eastAsia"/>
        </w:rPr>
        <w:t>内の介護サービスの向上のため、事業者の皆様には、今後ともご協力をお願いいたします。</w:t>
      </w:r>
    </w:p>
    <w:p w:rsidR="002052A1" w:rsidRPr="00B42226" w:rsidRDefault="002052A1" w:rsidP="002052A1">
      <w:r w:rsidRPr="003C63D5">
        <w:rPr>
          <w:rFonts w:hint="eastAsia"/>
        </w:rPr>
        <w:t xml:space="preserve">　さて、</w:t>
      </w:r>
      <w:r w:rsidR="00242D3A">
        <w:rPr>
          <w:rFonts w:hint="eastAsia"/>
        </w:rPr>
        <w:t>これから</w:t>
      </w:r>
      <w:r w:rsidRPr="00B42226">
        <w:rPr>
          <w:rFonts w:hint="eastAsia"/>
        </w:rPr>
        <w:t>、</w:t>
      </w:r>
      <w:r w:rsidR="00683F9F" w:rsidRPr="00B42226">
        <w:rPr>
          <w:rFonts w:hint="eastAsia"/>
        </w:rPr>
        <w:t>令和</w:t>
      </w:r>
      <w:r w:rsidRPr="00B42226">
        <w:rPr>
          <w:rFonts w:hint="eastAsia"/>
        </w:rPr>
        <w:t>６年度介護報酬改定のうち、</w:t>
      </w:r>
      <w:r w:rsidR="00242D3A" w:rsidRPr="00B42226">
        <w:rPr>
          <w:rFonts w:hint="eastAsia"/>
        </w:rPr>
        <w:t>主なものについてご説明します。</w:t>
      </w:r>
    </w:p>
    <w:p w:rsidR="00C56200" w:rsidRPr="00B42226" w:rsidRDefault="002052A1" w:rsidP="002052A1">
      <w:r w:rsidRPr="00B42226">
        <w:rPr>
          <w:rFonts w:hint="eastAsia"/>
        </w:rPr>
        <w:t xml:space="preserve">　それでは、始めます。</w:t>
      </w:r>
    </w:p>
    <w:p w:rsidR="002052A1" w:rsidRDefault="002052A1" w:rsidP="002052A1"/>
    <w:p w:rsidR="002052A1" w:rsidRPr="00E2332D" w:rsidRDefault="002052A1" w:rsidP="002052A1"/>
    <w:p w:rsidR="00C56200" w:rsidRPr="00E2332D" w:rsidRDefault="00C56200">
      <w:pPr>
        <w:rPr>
          <w:b/>
        </w:rPr>
      </w:pPr>
      <w:r w:rsidRPr="00E2332D">
        <w:rPr>
          <w:rFonts w:hint="eastAsia"/>
          <w:b/>
        </w:rPr>
        <w:t>第２</w:t>
      </w:r>
      <w:r w:rsidR="002237BA">
        <w:rPr>
          <w:rFonts w:hint="eastAsia"/>
          <w:b/>
        </w:rPr>
        <w:t>～３</w:t>
      </w:r>
      <w:r w:rsidR="00643C55" w:rsidRPr="00E2332D">
        <w:rPr>
          <w:rFonts w:hint="eastAsia"/>
          <w:b/>
        </w:rPr>
        <w:t>スライド</w:t>
      </w:r>
    </w:p>
    <w:p w:rsidR="00947AA1" w:rsidRPr="00E2332D" w:rsidRDefault="00CB6A92" w:rsidP="00947AA1">
      <w:pPr>
        <w:ind w:firstLine="255"/>
      </w:pPr>
      <w:r>
        <w:rPr>
          <w:rFonts w:hint="eastAsia"/>
        </w:rPr>
        <w:t>最初に、</w:t>
      </w:r>
      <w:r w:rsidR="00947AA1" w:rsidRPr="00E2332D">
        <w:rPr>
          <w:rFonts w:hint="eastAsia"/>
        </w:rPr>
        <w:t>「</w:t>
      </w:r>
      <w:r w:rsidR="00D909A3" w:rsidRPr="00D909A3">
        <w:rPr>
          <w:rFonts w:hint="eastAsia"/>
        </w:rPr>
        <w:t>介護老人保健施設における医療機関からの患者受入れの促進</w:t>
      </w:r>
      <w:r w:rsidR="00947AA1" w:rsidRPr="00E2332D">
        <w:rPr>
          <w:rFonts w:hint="eastAsia"/>
        </w:rPr>
        <w:t>」です。</w:t>
      </w:r>
    </w:p>
    <w:p w:rsidR="00D909A3" w:rsidRPr="00B42226" w:rsidRDefault="00647F92" w:rsidP="00F45498">
      <w:r w:rsidRPr="00E2332D">
        <w:rPr>
          <w:rFonts w:hint="eastAsia"/>
        </w:rPr>
        <w:t xml:space="preserve">　</w:t>
      </w:r>
      <w:bookmarkStart w:id="1" w:name="_Hlk164847849"/>
      <w:r w:rsidR="00D909A3" w:rsidRPr="00D909A3">
        <w:rPr>
          <w:rFonts w:hint="eastAsia"/>
        </w:rPr>
        <w:t>入院による要介護者の</w:t>
      </w:r>
      <w:r w:rsidR="00D909A3" w:rsidRPr="00D909A3">
        <w:t>ADLの低下等を防ぐ観点から、特に急性期の医療機関からの受入れを促進するため、初期加算について、地域医療情報連携ネットワーク等のシステムや、急性期病床を持つ医療機関の入退院支援部門を通して、当該施設の空床情報の定期的な情報共有等を行うとともに、入院日</w:t>
      </w:r>
      <w:r w:rsidR="00D909A3" w:rsidRPr="00B42226">
        <w:t>から一定期間内に医療機関を退院した者を受け入れた場合について評価する区分を新たに設け</w:t>
      </w:r>
      <w:r w:rsidR="00BE22AC" w:rsidRPr="00B42226">
        <w:rPr>
          <w:rFonts w:hint="eastAsia"/>
        </w:rPr>
        <w:t>るものです</w:t>
      </w:r>
      <w:r w:rsidR="00D909A3" w:rsidRPr="00B42226">
        <w:t>。</w:t>
      </w:r>
    </w:p>
    <w:p w:rsidR="00E2332D" w:rsidRDefault="00D909A3" w:rsidP="00F45498">
      <w:r>
        <w:rPr>
          <w:rFonts w:hint="eastAsia"/>
        </w:rPr>
        <w:t xml:space="preserve">　</w:t>
      </w:r>
      <w:bookmarkStart w:id="2" w:name="_Hlk166587701"/>
      <w:bookmarkStart w:id="3" w:name="_Hlk166587621"/>
      <w:r w:rsidR="002237BA">
        <w:rPr>
          <w:rFonts w:hint="eastAsia"/>
        </w:rPr>
        <w:t>算定要件等</w:t>
      </w:r>
      <w:r w:rsidR="002237BA" w:rsidRPr="00B42226">
        <w:rPr>
          <w:rFonts w:hint="eastAsia"/>
        </w:rPr>
        <w:t>は</w:t>
      </w:r>
      <w:r w:rsidR="00BE22AC" w:rsidRPr="00B42226">
        <w:rPr>
          <w:rFonts w:hint="eastAsia"/>
        </w:rPr>
        <w:t>こ</w:t>
      </w:r>
      <w:r w:rsidR="002237BA">
        <w:rPr>
          <w:rFonts w:hint="eastAsia"/>
        </w:rPr>
        <w:t>の（第３）スライドを</w:t>
      </w:r>
      <w:r>
        <w:rPr>
          <w:rFonts w:hint="eastAsia"/>
        </w:rPr>
        <w:t>ご覧ください。</w:t>
      </w:r>
      <w:bookmarkStart w:id="4" w:name="_Hlk164857456"/>
      <w:bookmarkEnd w:id="2"/>
      <w:r w:rsidR="002237BA" w:rsidRPr="002237BA">
        <w:rPr>
          <w:rFonts w:hint="eastAsia"/>
        </w:rPr>
        <w:t>詳細は</w:t>
      </w:r>
      <w:r w:rsidR="002237BA">
        <w:rPr>
          <w:rFonts w:hint="eastAsia"/>
        </w:rPr>
        <w:t>「</w:t>
      </w:r>
      <w:r w:rsidR="005758B5">
        <w:rPr>
          <w:rFonts w:hint="eastAsia"/>
        </w:rPr>
        <w:t>自主点検表」第</w:t>
      </w:r>
      <w:r w:rsidR="00E158CE">
        <w:rPr>
          <w:rFonts w:hint="eastAsia"/>
        </w:rPr>
        <w:t>５</w:t>
      </w:r>
      <w:r>
        <w:rPr>
          <w:rFonts w:hint="eastAsia"/>
        </w:rPr>
        <w:t xml:space="preserve"> １３</w:t>
      </w:r>
      <w:r w:rsidR="002237BA">
        <w:rPr>
          <w:rFonts w:hint="eastAsia"/>
        </w:rPr>
        <w:t xml:space="preserve"> 「</w:t>
      </w:r>
      <w:r w:rsidR="003F2D6C">
        <w:rPr>
          <w:rFonts w:hint="eastAsia"/>
        </w:rPr>
        <w:t>初期加算(</w:t>
      </w:r>
      <w:r w:rsidR="003F2D6C" w:rsidRPr="003F2D6C">
        <w:rPr>
          <w:rFonts w:hint="eastAsia"/>
        </w:rPr>
        <w:t>Ⅰ</w:t>
      </w:r>
      <w:r w:rsidR="003F2D6C">
        <w:rPr>
          <w:rFonts w:hint="eastAsia"/>
        </w:rPr>
        <w:t>)</w:t>
      </w:r>
      <w:r w:rsidR="002237BA">
        <w:rPr>
          <w:rFonts w:hint="eastAsia"/>
        </w:rPr>
        <w:t>」</w:t>
      </w:r>
      <w:r w:rsidR="005758B5">
        <w:rPr>
          <w:rFonts w:hint="eastAsia"/>
        </w:rPr>
        <w:t>をご覧ください。</w:t>
      </w:r>
      <w:bookmarkEnd w:id="3"/>
      <w:bookmarkEnd w:id="4"/>
    </w:p>
    <w:bookmarkEnd w:id="1"/>
    <w:p w:rsidR="00F45498" w:rsidRDefault="00F45498">
      <w:pPr>
        <w:rPr>
          <w:b/>
        </w:rPr>
      </w:pPr>
    </w:p>
    <w:p w:rsidR="004958CE" w:rsidRPr="00E2332D" w:rsidRDefault="004958CE" w:rsidP="004958CE">
      <w:pPr>
        <w:rPr>
          <w:b/>
        </w:rPr>
      </w:pPr>
      <w:r w:rsidRPr="00E2332D">
        <w:rPr>
          <w:rFonts w:hint="eastAsia"/>
          <w:b/>
        </w:rPr>
        <w:t>第</w:t>
      </w:r>
      <w:r>
        <w:rPr>
          <w:rFonts w:hint="eastAsia"/>
          <w:b/>
        </w:rPr>
        <w:t>４～５</w:t>
      </w:r>
      <w:r w:rsidRPr="00E2332D">
        <w:rPr>
          <w:rFonts w:hint="eastAsia"/>
          <w:b/>
        </w:rPr>
        <w:t>スライド</w:t>
      </w:r>
    </w:p>
    <w:p w:rsidR="00E158CE" w:rsidRPr="004958CE" w:rsidRDefault="004958CE">
      <w:r w:rsidRPr="004958CE">
        <w:rPr>
          <w:rFonts w:hint="eastAsia"/>
        </w:rPr>
        <w:t xml:space="preserve">　次に</w:t>
      </w:r>
      <w:r>
        <w:rPr>
          <w:rFonts w:hint="eastAsia"/>
        </w:rPr>
        <w:t>「</w:t>
      </w:r>
      <w:r w:rsidRPr="004958CE">
        <w:rPr>
          <w:rFonts w:hint="eastAsia"/>
        </w:rPr>
        <w:t>介護老人保健施設におけるターミナルケア加算の見直し</w:t>
      </w:r>
      <w:r>
        <w:rPr>
          <w:rFonts w:hint="eastAsia"/>
        </w:rPr>
        <w:t>」です。</w:t>
      </w:r>
    </w:p>
    <w:p w:rsidR="00E158CE" w:rsidRPr="004958CE" w:rsidRDefault="004958CE">
      <w:r>
        <w:rPr>
          <w:rFonts w:hint="eastAsia"/>
          <w:b/>
        </w:rPr>
        <w:t xml:space="preserve">　</w:t>
      </w:r>
      <w:r w:rsidRPr="004958CE">
        <w:t>介護老人保健施設における看取りへの対応を充実する観点や在宅復帰・在宅療養支援を行う施設における看取りへの対応を適切に評価する観点から、</w:t>
      </w:r>
      <w:bookmarkStart w:id="5" w:name="_Hlk166587819"/>
      <w:r w:rsidRPr="004958CE">
        <w:t>ターミナルケア加算</w:t>
      </w:r>
      <w:bookmarkEnd w:id="5"/>
      <w:r w:rsidRPr="004958CE">
        <w:t>について、死亡日以前31日以上45日以下の区分の評価を見直し、死亡日の前日及び前々日並びに死亡日の区分への重点化を図る</w:t>
      </w:r>
      <w:r>
        <w:rPr>
          <w:rFonts w:hint="eastAsia"/>
        </w:rPr>
        <w:t>ものです</w:t>
      </w:r>
      <w:r w:rsidRPr="004958CE">
        <w:t>。</w:t>
      </w:r>
      <w:r>
        <w:rPr>
          <w:rFonts w:hint="eastAsia"/>
        </w:rPr>
        <w:t>算定要件等</w:t>
      </w:r>
      <w:r w:rsidRPr="00B42226">
        <w:rPr>
          <w:rFonts w:hint="eastAsia"/>
        </w:rPr>
        <w:t>は</w:t>
      </w:r>
      <w:r w:rsidR="00BE22AC" w:rsidRPr="00B42226">
        <w:rPr>
          <w:rFonts w:hint="eastAsia"/>
        </w:rPr>
        <w:t>こ</w:t>
      </w:r>
      <w:r w:rsidRPr="00B42226">
        <w:rPr>
          <w:rFonts w:hint="eastAsia"/>
        </w:rPr>
        <w:t>の</w:t>
      </w:r>
      <w:r>
        <w:rPr>
          <w:rFonts w:hint="eastAsia"/>
        </w:rPr>
        <w:t>（第５）スライドをご覧ください。</w:t>
      </w:r>
      <w:r w:rsidRPr="002237BA">
        <w:rPr>
          <w:rFonts w:hint="eastAsia"/>
        </w:rPr>
        <w:t>詳細は</w:t>
      </w:r>
      <w:r>
        <w:rPr>
          <w:rFonts w:hint="eastAsia"/>
        </w:rPr>
        <w:t>「自主点検表」第５ ９「</w:t>
      </w:r>
      <w:r w:rsidRPr="004958CE">
        <w:t>ターミナルケア加算</w:t>
      </w:r>
      <w:r>
        <w:rPr>
          <w:rFonts w:hint="eastAsia"/>
        </w:rPr>
        <w:t>」をご覧ください。</w:t>
      </w:r>
      <w:r>
        <w:rPr>
          <w:rFonts w:hint="eastAsia"/>
          <w:b/>
        </w:rPr>
        <w:t xml:space="preserve">　</w:t>
      </w:r>
    </w:p>
    <w:p w:rsidR="004958CE" w:rsidRDefault="004958CE">
      <w:pPr>
        <w:rPr>
          <w:b/>
        </w:rPr>
      </w:pPr>
    </w:p>
    <w:p w:rsidR="00C56200" w:rsidRPr="006825E6" w:rsidRDefault="00C56200">
      <w:pPr>
        <w:rPr>
          <w:b/>
        </w:rPr>
      </w:pPr>
      <w:r w:rsidRPr="006825E6">
        <w:rPr>
          <w:rFonts w:hint="eastAsia"/>
          <w:b/>
        </w:rPr>
        <w:t>第</w:t>
      </w:r>
      <w:r w:rsidR="004F7EEA">
        <w:rPr>
          <w:rFonts w:hint="eastAsia"/>
          <w:b/>
        </w:rPr>
        <w:t>６</w:t>
      </w:r>
      <w:r w:rsidR="004466D2">
        <w:rPr>
          <w:rFonts w:hint="eastAsia"/>
          <w:b/>
        </w:rPr>
        <w:t>～</w:t>
      </w:r>
      <w:r w:rsidR="004F7EEA">
        <w:rPr>
          <w:rFonts w:hint="eastAsia"/>
          <w:b/>
        </w:rPr>
        <w:t>８</w:t>
      </w:r>
      <w:r w:rsidR="00643C55" w:rsidRPr="006825E6">
        <w:rPr>
          <w:rFonts w:hint="eastAsia"/>
          <w:b/>
        </w:rPr>
        <w:t>スライド</w:t>
      </w:r>
    </w:p>
    <w:p w:rsidR="00B91BE7" w:rsidRPr="00E2332D" w:rsidRDefault="00B91BE7" w:rsidP="00B91BE7">
      <w:pPr>
        <w:ind w:firstLine="255"/>
      </w:pPr>
      <w:r w:rsidRPr="00E2332D">
        <w:rPr>
          <w:rFonts w:hint="eastAsia"/>
        </w:rPr>
        <w:t>次に「</w:t>
      </w:r>
      <w:r w:rsidR="005758B5" w:rsidRPr="005758B5">
        <w:rPr>
          <w:rFonts w:hint="eastAsia"/>
        </w:rPr>
        <w:t>業務継続計画未策定事業所に対する減算の導入</w:t>
      </w:r>
      <w:r w:rsidRPr="00E2332D">
        <w:rPr>
          <w:rFonts w:hint="eastAsia"/>
        </w:rPr>
        <w:t>」です。</w:t>
      </w:r>
    </w:p>
    <w:p w:rsidR="00141874" w:rsidRDefault="005758B5">
      <w:r>
        <w:rPr>
          <w:rFonts w:hint="eastAsia"/>
        </w:rPr>
        <w:t xml:space="preserve">　</w:t>
      </w:r>
      <w:r w:rsidRPr="005758B5">
        <w:rPr>
          <w:rFonts w:hint="eastAsia"/>
        </w:rPr>
        <w:t>感染症や災害が発生した場合であっても、必要な介護サービスを継続的に提供できる体制を構築するため、業務継続に向けた計画策定の徹底を求める観点から、感染症若しくは災害のいずれか又は両方の業務継続計画が未策定の場合、基本報酬を減算する</w:t>
      </w:r>
      <w:r w:rsidR="004C1E6A">
        <w:rPr>
          <w:rFonts w:hint="eastAsia"/>
        </w:rPr>
        <w:t>ものです</w:t>
      </w:r>
      <w:r w:rsidRPr="005758B5">
        <w:rPr>
          <w:rFonts w:hint="eastAsia"/>
        </w:rPr>
        <w:t>。</w:t>
      </w:r>
    </w:p>
    <w:p w:rsidR="004C1E6A" w:rsidRPr="00B42226" w:rsidRDefault="004C1E6A">
      <w:r>
        <w:rPr>
          <w:rFonts w:hint="eastAsia"/>
          <w:b/>
        </w:rPr>
        <w:lastRenderedPageBreak/>
        <w:t xml:space="preserve">　</w:t>
      </w:r>
      <w:r w:rsidRPr="00B42226">
        <w:rPr>
          <w:rFonts w:hint="eastAsia"/>
        </w:rPr>
        <w:t>減算される基準は</w:t>
      </w:r>
      <w:r w:rsidR="00BE22AC" w:rsidRPr="00B42226">
        <w:rPr>
          <w:rFonts w:hint="eastAsia"/>
        </w:rPr>
        <w:t>こ</w:t>
      </w:r>
      <w:r w:rsidRPr="00B42226">
        <w:rPr>
          <w:rFonts w:hint="eastAsia"/>
        </w:rPr>
        <w:t>の(第</w:t>
      </w:r>
      <w:r w:rsidR="004F7EEA" w:rsidRPr="00B42226">
        <w:rPr>
          <w:rFonts w:hint="eastAsia"/>
        </w:rPr>
        <w:t>７</w:t>
      </w:r>
      <w:r w:rsidRPr="00B42226">
        <w:rPr>
          <w:rFonts w:hint="eastAsia"/>
        </w:rPr>
        <w:t xml:space="preserve">)スライドに記載のとおりです。　</w:t>
      </w:r>
    </w:p>
    <w:p w:rsidR="004C1E6A" w:rsidRDefault="004C1E6A">
      <w:r w:rsidRPr="00B42226">
        <w:rPr>
          <w:rFonts w:hint="eastAsia"/>
        </w:rPr>
        <w:t xml:space="preserve">　なお、</w:t>
      </w:r>
      <w:r w:rsidR="00BE22AC" w:rsidRPr="00B42226">
        <w:rPr>
          <w:rFonts w:hint="eastAsia"/>
        </w:rPr>
        <w:t>こ</w:t>
      </w:r>
      <w:r w:rsidR="00BF4F3B" w:rsidRPr="00B42226">
        <w:rPr>
          <w:rFonts w:hint="eastAsia"/>
        </w:rPr>
        <w:t>の</w:t>
      </w:r>
      <w:r w:rsidR="00BF4F3B" w:rsidRPr="00B42226">
        <w:t>(第</w:t>
      </w:r>
      <w:r w:rsidR="004F7EEA" w:rsidRPr="00B42226">
        <w:rPr>
          <w:rFonts w:hint="eastAsia"/>
        </w:rPr>
        <w:t>８</w:t>
      </w:r>
      <w:r w:rsidR="00BF4F3B" w:rsidRPr="00B42226">
        <w:t>)</w:t>
      </w:r>
      <w:r w:rsidR="00BF4F3B" w:rsidRPr="00BF4F3B">
        <w:t>スライド</w:t>
      </w:r>
      <w:r w:rsidR="00BF4F3B">
        <w:rPr>
          <w:rFonts w:hint="eastAsia"/>
        </w:rPr>
        <w:t>に記載のとおり、</w:t>
      </w:r>
      <w:r>
        <w:rPr>
          <w:rFonts w:hint="eastAsia"/>
        </w:rPr>
        <w:t>令和７年３月３１日までの間、</w:t>
      </w:r>
      <w:r w:rsidRPr="004C1E6A">
        <w:rPr>
          <w:rFonts w:hint="eastAsia"/>
        </w:rPr>
        <w:t>感染症の予防及びまん延の防止のための指針の整備及び非常災害に関する具体的計画の策定を行っている場合には</w:t>
      </w:r>
      <w:r>
        <w:rPr>
          <w:rFonts w:hint="eastAsia"/>
        </w:rPr>
        <w:t>、減算を適用しない経過措置があります。</w:t>
      </w:r>
    </w:p>
    <w:p w:rsidR="004C1E6A" w:rsidRPr="004C1E6A" w:rsidRDefault="004C1E6A">
      <w:r>
        <w:rPr>
          <w:rFonts w:hint="eastAsia"/>
        </w:rPr>
        <w:t xml:space="preserve">　</w:t>
      </w:r>
      <w:r w:rsidR="00BF4F3B" w:rsidRPr="00BF4F3B">
        <w:rPr>
          <w:rFonts w:hint="eastAsia"/>
        </w:rPr>
        <w:t>詳細は「自主点検表」</w:t>
      </w:r>
      <w:bookmarkStart w:id="6" w:name="_Hlk164864159"/>
      <w:r w:rsidR="00BF4F3B" w:rsidRPr="00BF4F3B">
        <w:rPr>
          <w:rFonts w:hint="eastAsia"/>
        </w:rPr>
        <w:t>第</w:t>
      </w:r>
      <w:r w:rsidR="00E158CE">
        <w:rPr>
          <w:rFonts w:hint="eastAsia"/>
        </w:rPr>
        <w:t>５</w:t>
      </w:r>
      <w:r w:rsidR="00BF4F3B">
        <w:rPr>
          <w:rFonts w:hint="eastAsia"/>
        </w:rPr>
        <w:t xml:space="preserve"> </w:t>
      </w:r>
      <w:r w:rsidR="004F7EEA">
        <w:rPr>
          <w:rFonts w:hint="eastAsia"/>
        </w:rPr>
        <w:t>１基本事項８</w:t>
      </w:r>
      <w:bookmarkEnd w:id="6"/>
      <w:r w:rsidR="00BF4F3B" w:rsidRPr="00BF4F3B">
        <w:t>「</w:t>
      </w:r>
      <w:r w:rsidR="00BF4F3B" w:rsidRPr="00BF4F3B">
        <w:rPr>
          <w:rFonts w:hint="eastAsia"/>
        </w:rPr>
        <w:t>業務継続計画未策定減算</w:t>
      </w:r>
      <w:r w:rsidR="00BF4F3B" w:rsidRPr="00BF4F3B">
        <w:t>」をご覧ください。</w:t>
      </w:r>
    </w:p>
    <w:p w:rsidR="004C1E6A" w:rsidRPr="004C1E6A" w:rsidRDefault="004C1E6A">
      <w:pPr>
        <w:rPr>
          <w:b/>
        </w:rPr>
      </w:pPr>
    </w:p>
    <w:p w:rsidR="00C56200" w:rsidRPr="006825E6" w:rsidRDefault="00C56200">
      <w:pPr>
        <w:rPr>
          <w:b/>
        </w:rPr>
      </w:pPr>
      <w:bookmarkStart w:id="7" w:name="_Hlk164849174"/>
      <w:r w:rsidRPr="006825E6">
        <w:rPr>
          <w:rFonts w:hint="eastAsia"/>
          <w:b/>
        </w:rPr>
        <w:t>第</w:t>
      </w:r>
      <w:r w:rsidR="00EA1394">
        <w:rPr>
          <w:rFonts w:hint="eastAsia"/>
          <w:b/>
        </w:rPr>
        <w:t>９</w:t>
      </w:r>
      <w:r w:rsidR="00BF4F3B">
        <w:rPr>
          <w:rFonts w:hint="eastAsia"/>
          <w:b/>
        </w:rPr>
        <w:t>～</w:t>
      </w:r>
      <w:r w:rsidR="004466D2">
        <w:rPr>
          <w:rFonts w:hint="eastAsia"/>
          <w:b/>
        </w:rPr>
        <w:t>１</w:t>
      </w:r>
      <w:r w:rsidR="00EA1394">
        <w:rPr>
          <w:rFonts w:hint="eastAsia"/>
          <w:b/>
        </w:rPr>
        <w:t>０</w:t>
      </w:r>
      <w:r w:rsidR="00643C55" w:rsidRPr="006825E6">
        <w:rPr>
          <w:rFonts w:hint="eastAsia"/>
          <w:b/>
        </w:rPr>
        <w:t>スライド</w:t>
      </w:r>
    </w:p>
    <w:bookmarkEnd w:id="7"/>
    <w:p w:rsidR="00B91BE7" w:rsidRPr="00E2332D" w:rsidRDefault="00B91BE7" w:rsidP="00B91BE7">
      <w:pPr>
        <w:ind w:firstLine="255"/>
      </w:pPr>
      <w:r w:rsidRPr="00E2332D">
        <w:rPr>
          <w:rFonts w:hint="eastAsia"/>
        </w:rPr>
        <w:t>次に「</w:t>
      </w:r>
      <w:r w:rsidR="00BF4F3B" w:rsidRPr="00BF4F3B">
        <w:rPr>
          <w:rFonts w:hint="eastAsia"/>
        </w:rPr>
        <w:t>高齢者虐待防止の推進</w:t>
      </w:r>
      <w:r w:rsidRPr="00E2332D">
        <w:rPr>
          <w:rFonts w:hint="eastAsia"/>
        </w:rPr>
        <w:t>」です。</w:t>
      </w:r>
    </w:p>
    <w:p w:rsidR="00BF4F3B" w:rsidRDefault="00BF4F3B" w:rsidP="00BF4F3B">
      <w:pPr>
        <w:ind w:firstLine="255"/>
      </w:pPr>
      <w:r w:rsidRPr="00BF4F3B">
        <w:rPr>
          <w:rFonts w:hint="eastAsia"/>
        </w:rPr>
        <w:t>利用者の人権の擁護、虐待の防止等をより推進する観点から、虐待の発生又はその再発を防止す</w:t>
      </w:r>
      <w:r w:rsidRPr="00B42226">
        <w:rPr>
          <w:rFonts w:hint="eastAsia"/>
        </w:rPr>
        <w:t>るための措置</w:t>
      </w:r>
      <w:r w:rsidR="00242D3A" w:rsidRPr="00B42226">
        <w:rPr>
          <w:rFonts w:hint="eastAsia"/>
        </w:rPr>
        <w:t>を講じて</w:t>
      </w:r>
      <w:r w:rsidR="00B42226" w:rsidRPr="00B42226">
        <w:rPr>
          <w:rFonts w:hint="eastAsia"/>
        </w:rPr>
        <w:t>く</w:t>
      </w:r>
      <w:r w:rsidR="00242D3A" w:rsidRPr="00B42226">
        <w:rPr>
          <w:rFonts w:hint="eastAsia"/>
        </w:rPr>
        <w:t>ださい。</w:t>
      </w:r>
      <w:r w:rsidR="003F7E2E" w:rsidRPr="00B42226">
        <w:rPr>
          <w:rFonts w:hint="eastAsia"/>
        </w:rPr>
        <w:t>これらの措置が講じられていない場合、</w:t>
      </w:r>
      <w:r w:rsidRPr="00B42226">
        <w:rPr>
          <w:rFonts w:hint="eastAsia"/>
        </w:rPr>
        <w:t>具体的には、</w:t>
      </w:r>
      <w:r w:rsidR="003F7E2E" w:rsidRPr="00B42226">
        <w:rPr>
          <w:rFonts w:hint="eastAsia"/>
        </w:rPr>
        <w:t>こ</w:t>
      </w:r>
      <w:r w:rsidRPr="00B42226">
        <w:rPr>
          <w:rFonts w:hint="eastAsia"/>
        </w:rPr>
        <w:t>の(第</w:t>
      </w:r>
      <w:r w:rsidR="004466D2" w:rsidRPr="00B42226">
        <w:rPr>
          <w:rFonts w:hint="eastAsia"/>
        </w:rPr>
        <w:t>１</w:t>
      </w:r>
      <w:r w:rsidR="00BE3BA4" w:rsidRPr="00B42226">
        <w:rPr>
          <w:rFonts w:hint="eastAsia"/>
        </w:rPr>
        <w:t>０</w:t>
      </w:r>
      <w:r w:rsidRPr="00B42226">
        <w:rPr>
          <w:rFonts w:hint="eastAsia"/>
        </w:rPr>
        <w:t>)スライドに記載のとおり、虐待の発生又はその再発を防止するための委員会の開催</w:t>
      </w:r>
      <w:r w:rsidR="00BE3BA4" w:rsidRPr="00B42226">
        <w:rPr>
          <w:rFonts w:hint="eastAsia"/>
        </w:rPr>
        <w:t>、その結果について従</w:t>
      </w:r>
      <w:r w:rsidR="00BE3BA4" w:rsidRPr="00BE3BA4">
        <w:rPr>
          <w:rFonts w:hint="eastAsia"/>
        </w:rPr>
        <w:t>業者に周知徹底を図ること</w:t>
      </w:r>
      <w:r w:rsidRPr="00BF4F3B">
        <w:rPr>
          <w:rFonts w:hint="eastAsia"/>
        </w:rPr>
        <w:t>、指針の整備、研修の実施、担当者を定めることが講じられていない場合に、基本報酬を減算する</w:t>
      </w:r>
      <w:r>
        <w:rPr>
          <w:rFonts w:hint="eastAsia"/>
        </w:rPr>
        <w:t>ものです</w:t>
      </w:r>
      <w:r w:rsidRPr="00BF4F3B">
        <w:rPr>
          <w:rFonts w:hint="eastAsia"/>
        </w:rPr>
        <w:t>。</w:t>
      </w:r>
    </w:p>
    <w:p w:rsidR="00BF4F3B" w:rsidRDefault="00BF4F3B" w:rsidP="00BF4F3B">
      <w:pPr>
        <w:ind w:firstLine="255"/>
      </w:pPr>
      <w:r w:rsidRPr="00BF4F3B">
        <w:rPr>
          <w:rFonts w:hint="eastAsia"/>
        </w:rPr>
        <w:t>詳細は「自主点検表」</w:t>
      </w:r>
      <w:r w:rsidR="00BE3BA4" w:rsidRPr="00BE3BA4">
        <w:rPr>
          <w:rFonts w:hint="eastAsia"/>
        </w:rPr>
        <w:t>第</w:t>
      </w:r>
      <w:r w:rsidR="00E158CE">
        <w:rPr>
          <w:rFonts w:hint="eastAsia"/>
        </w:rPr>
        <w:t>５</w:t>
      </w:r>
      <w:r w:rsidR="00BE3BA4">
        <w:rPr>
          <w:rFonts w:hint="eastAsia"/>
        </w:rPr>
        <w:t xml:space="preserve"> </w:t>
      </w:r>
      <w:r w:rsidR="00BE3BA4" w:rsidRPr="00BE3BA4">
        <w:t>１基本事項８</w:t>
      </w:r>
      <w:r>
        <w:rPr>
          <w:rFonts w:hint="eastAsia"/>
        </w:rPr>
        <w:t>「</w:t>
      </w:r>
      <w:r w:rsidRPr="00BF4F3B">
        <w:rPr>
          <w:rFonts w:hint="eastAsia"/>
        </w:rPr>
        <w:t>高齢者虐待防止措置未実施減算</w:t>
      </w:r>
      <w:r>
        <w:rPr>
          <w:rFonts w:hint="eastAsia"/>
        </w:rPr>
        <w:t>」</w:t>
      </w:r>
      <w:r w:rsidRPr="00BF4F3B">
        <w:rPr>
          <w:rFonts w:hint="eastAsia"/>
        </w:rPr>
        <w:t>をご覧ください。</w:t>
      </w:r>
    </w:p>
    <w:p w:rsidR="00492BA6" w:rsidRDefault="00492BA6" w:rsidP="00BF4F3B">
      <w:pPr>
        <w:ind w:firstLine="255"/>
        <w:rPr>
          <w:b/>
        </w:rPr>
      </w:pPr>
    </w:p>
    <w:p w:rsidR="00492BA6" w:rsidRPr="006825E6" w:rsidRDefault="00492BA6" w:rsidP="00492BA6">
      <w:pPr>
        <w:rPr>
          <w:b/>
        </w:rPr>
      </w:pPr>
      <w:r w:rsidRPr="006825E6">
        <w:rPr>
          <w:rFonts w:hint="eastAsia"/>
          <w:b/>
        </w:rPr>
        <w:t>第</w:t>
      </w:r>
      <w:r w:rsidR="000C4E3B">
        <w:rPr>
          <w:rFonts w:hint="eastAsia"/>
          <w:b/>
        </w:rPr>
        <w:t>１</w:t>
      </w:r>
      <w:r w:rsidR="00F51755">
        <w:rPr>
          <w:rFonts w:hint="eastAsia"/>
          <w:b/>
        </w:rPr>
        <w:t>１～１２</w:t>
      </w:r>
      <w:r w:rsidRPr="006825E6">
        <w:rPr>
          <w:rFonts w:hint="eastAsia"/>
          <w:b/>
        </w:rPr>
        <w:t>スライド</w:t>
      </w:r>
    </w:p>
    <w:p w:rsidR="00492BA6" w:rsidRDefault="00492BA6" w:rsidP="00D43ED0">
      <w:r>
        <w:rPr>
          <w:rFonts w:hint="eastAsia"/>
        </w:rPr>
        <w:t xml:space="preserve">　次に「</w:t>
      </w:r>
      <w:r w:rsidR="00F51755" w:rsidRPr="00F51755">
        <w:rPr>
          <w:rFonts w:hint="eastAsia"/>
        </w:rPr>
        <w:t>リハビリテーション・機能訓練、口腔、栄養の一体的取組の推進</w:t>
      </w:r>
      <w:r>
        <w:rPr>
          <w:rFonts w:hint="eastAsia"/>
        </w:rPr>
        <w:t>」です。</w:t>
      </w:r>
    </w:p>
    <w:p w:rsidR="000C4E3B" w:rsidRDefault="00492BA6" w:rsidP="00A36D33">
      <w:r>
        <w:rPr>
          <w:rFonts w:hint="eastAsia"/>
        </w:rPr>
        <w:t xml:space="preserve">　</w:t>
      </w:r>
      <w:r w:rsidR="00F51755" w:rsidRPr="00F51755">
        <w:rPr>
          <w:rFonts w:hint="eastAsia"/>
        </w:rPr>
        <w:t>リハビリテーション・機能訓練、口腔、栄養を一体的に推進し、自立支援・重度化防止を効果的に進める観点から、</w:t>
      </w:r>
      <w:r w:rsidR="00F51755">
        <w:rPr>
          <w:rFonts w:hint="eastAsia"/>
        </w:rPr>
        <w:t>「</w:t>
      </w:r>
      <w:r w:rsidR="00F51755" w:rsidRPr="00F51755">
        <w:rPr>
          <w:rFonts w:hint="eastAsia"/>
        </w:rPr>
        <w:t>リハビリテーションマネジメント計画書情報加算</w:t>
      </w:r>
      <w:r w:rsidR="00F51755">
        <w:rPr>
          <w:rFonts w:hint="eastAsia"/>
        </w:rPr>
        <w:t>」</w:t>
      </w:r>
      <w:r w:rsidR="00F51755" w:rsidRPr="00F51755">
        <w:rPr>
          <w:rFonts w:hint="eastAsia"/>
        </w:rPr>
        <w:t>について、次の</w:t>
      </w:r>
      <w:r w:rsidR="00F51755">
        <w:rPr>
          <w:rFonts w:hint="eastAsia"/>
        </w:rPr>
        <w:t>（第１２）スライドに記載の</w:t>
      </w:r>
      <w:r w:rsidR="00A03834">
        <w:rPr>
          <w:rFonts w:hint="eastAsia"/>
        </w:rPr>
        <w:t>算定要件</w:t>
      </w:r>
      <w:r w:rsidR="00F51755" w:rsidRPr="00F51755">
        <w:rPr>
          <w:rFonts w:hint="eastAsia"/>
        </w:rPr>
        <w:t>を満たす場合について評価する新たな区分を設ける</w:t>
      </w:r>
      <w:r w:rsidR="00A03834">
        <w:rPr>
          <w:rFonts w:hint="eastAsia"/>
        </w:rPr>
        <w:t>ものです</w:t>
      </w:r>
      <w:r w:rsidR="00F51755" w:rsidRPr="00F51755">
        <w:rPr>
          <w:rFonts w:hint="eastAsia"/>
        </w:rPr>
        <w:t>。</w:t>
      </w:r>
      <w:r w:rsidR="000C4E3B" w:rsidRPr="000C4E3B">
        <w:rPr>
          <w:rFonts w:hint="eastAsia"/>
        </w:rPr>
        <w:t xml:space="preserve">　</w:t>
      </w:r>
    </w:p>
    <w:p w:rsidR="00492BA6" w:rsidRDefault="00A36D33" w:rsidP="00A36D33">
      <w:r>
        <w:rPr>
          <w:rFonts w:hint="eastAsia"/>
        </w:rPr>
        <w:t xml:space="preserve">　</w:t>
      </w:r>
      <w:r w:rsidRPr="00A36D33">
        <w:rPr>
          <w:rFonts w:hint="eastAsia"/>
        </w:rPr>
        <w:t>詳細は「自主点検表」</w:t>
      </w:r>
      <w:r w:rsidRPr="00A36D33">
        <w:t xml:space="preserve"> </w:t>
      </w:r>
      <w:bookmarkStart w:id="8" w:name="_Hlk164849540"/>
      <w:r w:rsidRPr="00A36D33">
        <w:t>第</w:t>
      </w:r>
      <w:r w:rsidR="00E158CE">
        <w:rPr>
          <w:rFonts w:hint="eastAsia"/>
        </w:rPr>
        <w:t>５</w:t>
      </w:r>
      <w:r>
        <w:rPr>
          <w:rFonts w:hint="eastAsia"/>
        </w:rPr>
        <w:t xml:space="preserve"> </w:t>
      </w:r>
      <w:r w:rsidR="000C4E3B">
        <w:rPr>
          <w:rFonts w:hint="eastAsia"/>
        </w:rPr>
        <w:t>３</w:t>
      </w:r>
      <w:r w:rsidR="00A03834">
        <w:rPr>
          <w:rFonts w:hint="eastAsia"/>
        </w:rPr>
        <w:t>２</w:t>
      </w:r>
      <w:r w:rsidRPr="00A36D33">
        <w:t>「</w:t>
      </w:r>
      <w:r w:rsidR="00A03834" w:rsidRPr="00A03834">
        <w:rPr>
          <w:rFonts w:hint="eastAsia"/>
        </w:rPr>
        <w:t>リハビリテーションマネジメント計画書情報加算</w:t>
      </w:r>
      <w:r w:rsidRPr="00A36D33">
        <w:t>」をご覧ください。</w:t>
      </w:r>
    </w:p>
    <w:bookmarkEnd w:id="8"/>
    <w:p w:rsidR="00A36D33" w:rsidRDefault="00A36D33" w:rsidP="00D43ED0"/>
    <w:p w:rsidR="00F07DAF" w:rsidRPr="00F07DAF" w:rsidRDefault="00F07DAF" w:rsidP="00F07DAF">
      <w:pPr>
        <w:rPr>
          <w:b/>
        </w:rPr>
      </w:pPr>
      <w:r w:rsidRPr="00F07DAF">
        <w:rPr>
          <w:rFonts w:hint="eastAsia"/>
          <w:b/>
        </w:rPr>
        <w:t>第１</w:t>
      </w:r>
      <w:r w:rsidR="00185300">
        <w:rPr>
          <w:rFonts w:hint="eastAsia"/>
          <w:b/>
        </w:rPr>
        <w:t>３</w:t>
      </w:r>
      <w:r w:rsidRPr="00F07DAF">
        <w:rPr>
          <w:rFonts w:hint="eastAsia"/>
          <w:b/>
        </w:rPr>
        <w:t>スライド</w:t>
      </w:r>
    </w:p>
    <w:p w:rsidR="00185300" w:rsidRDefault="00185300" w:rsidP="00F07DAF">
      <w:r>
        <w:rPr>
          <w:rFonts w:hint="eastAsia"/>
        </w:rPr>
        <w:t xml:space="preserve">　次に「</w:t>
      </w:r>
      <w:r w:rsidRPr="00185300">
        <w:rPr>
          <w:rFonts w:hint="eastAsia"/>
        </w:rPr>
        <w:t>リハビリテーション・個別機能訓練、口腔管理、栄養管理に係る一体的計画書の見直し</w:t>
      </w:r>
      <w:r>
        <w:rPr>
          <w:rFonts w:hint="eastAsia"/>
        </w:rPr>
        <w:t>」です。</w:t>
      </w:r>
    </w:p>
    <w:p w:rsidR="00185300" w:rsidRDefault="00185300" w:rsidP="00F07DAF">
      <w:r>
        <w:rPr>
          <w:rFonts w:hint="eastAsia"/>
        </w:rPr>
        <w:t xml:space="preserve">　</w:t>
      </w:r>
      <w:r w:rsidR="00052CF2">
        <w:rPr>
          <w:rFonts w:hint="eastAsia"/>
        </w:rPr>
        <w:t>これら</w:t>
      </w:r>
      <w:r w:rsidRPr="00185300">
        <w:rPr>
          <w:rFonts w:hint="eastAsia"/>
        </w:rPr>
        <w:t>の一体的取組を推進する観点から、リハビリテーション・個別機能訓練、口腔管理、栄養管理に係る一体的計画書の見直しを行</w:t>
      </w:r>
      <w:r>
        <w:rPr>
          <w:rFonts w:hint="eastAsia"/>
        </w:rPr>
        <w:t>います。</w:t>
      </w:r>
    </w:p>
    <w:p w:rsidR="00185300" w:rsidRDefault="00185300" w:rsidP="00F07DAF">
      <w:r>
        <w:rPr>
          <w:rFonts w:hint="eastAsia"/>
        </w:rPr>
        <w:t xml:space="preserve">　具体的には</w:t>
      </w:r>
      <w:r w:rsidRPr="00185300">
        <w:rPr>
          <w:rFonts w:hint="eastAsia"/>
        </w:rPr>
        <w:t>、記載項目の整理とともに、他の様式における</w:t>
      </w:r>
      <w:r w:rsidRPr="00185300">
        <w:t>LIFE提出項目を踏まえた様式に見直</w:t>
      </w:r>
      <w:r>
        <w:rPr>
          <w:rFonts w:hint="eastAsia"/>
        </w:rPr>
        <w:t>されます。</w:t>
      </w:r>
    </w:p>
    <w:p w:rsidR="00185300" w:rsidRDefault="00185300" w:rsidP="00F07DAF">
      <w:r>
        <w:rPr>
          <w:rFonts w:hint="eastAsia"/>
        </w:rPr>
        <w:t xml:space="preserve">　</w:t>
      </w:r>
      <w:bookmarkStart w:id="9" w:name="_Hlk164866282"/>
      <w:r w:rsidRPr="00185300">
        <w:rPr>
          <w:rFonts w:hint="eastAsia"/>
        </w:rPr>
        <w:t>詳細は「自主点検表」</w:t>
      </w:r>
      <w:r w:rsidRPr="00185300">
        <w:t xml:space="preserve"> 第</w:t>
      </w:r>
      <w:r w:rsidR="00E158CE">
        <w:rPr>
          <w:rFonts w:hint="eastAsia"/>
        </w:rPr>
        <w:t>３</w:t>
      </w:r>
      <w:r w:rsidRPr="00185300">
        <w:t xml:space="preserve"> </w:t>
      </w:r>
      <w:r>
        <w:rPr>
          <w:rFonts w:hint="eastAsia"/>
        </w:rPr>
        <w:t>１７</w:t>
      </w:r>
      <w:r w:rsidRPr="00185300">
        <w:t>「</w:t>
      </w:r>
      <w:r w:rsidR="0029776E" w:rsidRPr="0029776E">
        <w:rPr>
          <w:rFonts w:hint="eastAsia"/>
        </w:rPr>
        <w:t>栄養管理</w:t>
      </w:r>
      <w:r w:rsidRPr="00185300">
        <w:t>」</w:t>
      </w:r>
      <w:r w:rsidR="0029776E">
        <w:rPr>
          <w:rFonts w:hint="eastAsia"/>
        </w:rPr>
        <w:t>、第</w:t>
      </w:r>
      <w:r w:rsidR="00E158CE">
        <w:rPr>
          <w:rFonts w:hint="eastAsia"/>
        </w:rPr>
        <w:t>３</w:t>
      </w:r>
      <w:r w:rsidR="0029776E">
        <w:rPr>
          <w:rFonts w:hint="eastAsia"/>
        </w:rPr>
        <w:t xml:space="preserve"> １８「</w:t>
      </w:r>
      <w:r w:rsidR="0029776E" w:rsidRPr="0029776E">
        <w:rPr>
          <w:rFonts w:hint="eastAsia"/>
        </w:rPr>
        <w:t>口腔衛生の管理</w:t>
      </w:r>
      <w:r w:rsidR="0029776E">
        <w:rPr>
          <w:rFonts w:hint="eastAsia"/>
        </w:rPr>
        <w:t>」</w:t>
      </w:r>
      <w:r w:rsidRPr="00185300">
        <w:t>をご覧ください。</w:t>
      </w:r>
      <w:bookmarkEnd w:id="9"/>
    </w:p>
    <w:p w:rsidR="00185300" w:rsidRDefault="00185300" w:rsidP="00F07DAF"/>
    <w:p w:rsidR="00F61EC1" w:rsidRPr="00F61EC1" w:rsidRDefault="00F61EC1" w:rsidP="00F61EC1">
      <w:pPr>
        <w:rPr>
          <w:b/>
        </w:rPr>
      </w:pPr>
      <w:bookmarkStart w:id="10" w:name="_Hlk164866431"/>
      <w:r w:rsidRPr="00F61EC1">
        <w:rPr>
          <w:rFonts w:hint="eastAsia"/>
          <w:b/>
        </w:rPr>
        <w:t>第１</w:t>
      </w:r>
      <w:r>
        <w:rPr>
          <w:rFonts w:hint="eastAsia"/>
          <w:b/>
        </w:rPr>
        <w:t>４</w:t>
      </w:r>
      <w:r w:rsidR="00E8709E">
        <w:rPr>
          <w:rFonts w:hint="eastAsia"/>
          <w:b/>
        </w:rPr>
        <w:t>～１５</w:t>
      </w:r>
      <w:r w:rsidRPr="00F61EC1">
        <w:rPr>
          <w:rFonts w:hint="eastAsia"/>
          <w:b/>
        </w:rPr>
        <w:t>スライド</w:t>
      </w:r>
    </w:p>
    <w:p w:rsidR="00185300" w:rsidRDefault="00F61EC1" w:rsidP="00F61EC1">
      <w:r>
        <w:rPr>
          <w:rFonts w:hint="eastAsia"/>
        </w:rPr>
        <w:t xml:space="preserve">　次に「</w:t>
      </w:r>
      <w:r w:rsidR="00E8709E" w:rsidRPr="00E8709E">
        <w:rPr>
          <w:rFonts w:hint="eastAsia"/>
        </w:rPr>
        <w:t>介護老人保健施設における短期集中リハビリテーション実施加算の見直し</w:t>
      </w:r>
      <w:r>
        <w:rPr>
          <w:rFonts w:hint="eastAsia"/>
        </w:rPr>
        <w:t>」です。</w:t>
      </w:r>
    </w:p>
    <w:bookmarkEnd w:id="10"/>
    <w:p w:rsidR="00E8709E" w:rsidRPr="00E8709E" w:rsidRDefault="00E8709E" w:rsidP="00E8709E">
      <w:r>
        <w:rPr>
          <w:rFonts w:hint="eastAsia"/>
        </w:rPr>
        <w:t xml:space="preserve">　</w:t>
      </w:r>
      <w:r w:rsidRPr="00E8709E">
        <w:rPr>
          <w:rFonts w:hint="eastAsia"/>
        </w:rPr>
        <w:t>効果的なリハビリテーションを推進する観点から、</w:t>
      </w:r>
      <w:r>
        <w:rPr>
          <w:rFonts w:hint="eastAsia"/>
        </w:rPr>
        <w:t>次</w:t>
      </w:r>
      <w:r w:rsidRPr="00E8709E">
        <w:rPr>
          <w:rFonts w:hint="eastAsia"/>
        </w:rPr>
        <w:t>の取組を評価する新たな区分を</w:t>
      </w:r>
      <w:r w:rsidRPr="00E8709E">
        <w:rPr>
          <w:rFonts w:hint="eastAsia"/>
        </w:rPr>
        <w:lastRenderedPageBreak/>
        <w:t>設け</w:t>
      </w:r>
      <w:r>
        <w:rPr>
          <w:rFonts w:hint="eastAsia"/>
        </w:rPr>
        <w:t>ます</w:t>
      </w:r>
      <w:r w:rsidRPr="00E8709E">
        <w:rPr>
          <w:rFonts w:hint="eastAsia"/>
        </w:rPr>
        <w:t>。</w:t>
      </w:r>
    </w:p>
    <w:p w:rsidR="00E8709E" w:rsidRDefault="00E8709E" w:rsidP="00E8709E">
      <w:r w:rsidRPr="00E8709E">
        <w:rPr>
          <w:rFonts w:hint="eastAsia"/>
        </w:rPr>
        <w:t>ア　原則として入所時及び月１回以上</w:t>
      </w:r>
      <w:r w:rsidRPr="00E8709E">
        <w:t>ADL等の評価を行った上で、必要に</w:t>
      </w:r>
      <w:r w:rsidRPr="00E8709E">
        <w:rPr>
          <w:rFonts w:hint="eastAsia"/>
        </w:rPr>
        <w:t>応じてリハビ</w:t>
      </w:r>
    </w:p>
    <w:p w:rsidR="00E8709E" w:rsidRPr="00E8709E" w:rsidRDefault="00E8709E" w:rsidP="00E8709E">
      <w:r>
        <w:rPr>
          <w:rFonts w:hint="eastAsia"/>
        </w:rPr>
        <w:t xml:space="preserve">　</w:t>
      </w:r>
      <w:r w:rsidRPr="00E8709E">
        <w:rPr>
          <w:rFonts w:hint="eastAsia"/>
        </w:rPr>
        <w:t>リテーション実施計画を見直していること。</w:t>
      </w:r>
    </w:p>
    <w:p w:rsidR="00E8709E" w:rsidRPr="00B42226" w:rsidRDefault="00E8709E" w:rsidP="00E8709E">
      <w:r w:rsidRPr="00E8709E">
        <w:rPr>
          <w:rFonts w:hint="eastAsia"/>
        </w:rPr>
        <w:t>イ　アにおいて評価した</w:t>
      </w:r>
      <w:r w:rsidRPr="00E8709E">
        <w:t>ADL等</w:t>
      </w:r>
      <w:r w:rsidRPr="00B42226">
        <w:t>のデータについて、LIFEを用いて提出し、必</w:t>
      </w:r>
      <w:r w:rsidRPr="00B42226">
        <w:rPr>
          <w:rFonts w:hint="eastAsia"/>
        </w:rPr>
        <w:t>要に応じて</w:t>
      </w:r>
    </w:p>
    <w:p w:rsidR="00E8709E" w:rsidRPr="00B42226" w:rsidRDefault="00E8709E" w:rsidP="00E8709E">
      <w:r w:rsidRPr="00B42226">
        <w:rPr>
          <w:rFonts w:hint="eastAsia"/>
        </w:rPr>
        <w:t xml:space="preserve">　提出した情報を活用していること</w:t>
      </w:r>
      <w:r w:rsidR="00C6408F" w:rsidRPr="00B42226">
        <w:rPr>
          <w:rFonts w:hint="eastAsia"/>
        </w:rPr>
        <w:t>です</w:t>
      </w:r>
      <w:r w:rsidRPr="00B42226">
        <w:rPr>
          <w:rFonts w:hint="eastAsia"/>
        </w:rPr>
        <w:t>。</w:t>
      </w:r>
    </w:p>
    <w:p w:rsidR="0068653F" w:rsidRDefault="00E8709E" w:rsidP="00E8709E">
      <w:r w:rsidRPr="00E8709E">
        <w:rPr>
          <w:rFonts w:hint="eastAsia"/>
        </w:rPr>
        <w:t xml:space="preserve">　また、現行の加算区分については、新たな加算区分の取組を促進する観点から、評価の見直し</w:t>
      </w:r>
      <w:r>
        <w:rPr>
          <w:rFonts w:hint="eastAsia"/>
        </w:rPr>
        <w:t>が行われます</w:t>
      </w:r>
      <w:r w:rsidRPr="00E8709E">
        <w:rPr>
          <w:rFonts w:hint="eastAsia"/>
        </w:rPr>
        <w:t xml:space="preserve">。　</w:t>
      </w:r>
    </w:p>
    <w:p w:rsidR="008F67A3" w:rsidRPr="00B42226" w:rsidRDefault="0068653F" w:rsidP="00E8709E">
      <w:r>
        <w:rPr>
          <w:rFonts w:hint="eastAsia"/>
        </w:rPr>
        <w:t xml:space="preserve">　</w:t>
      </w:r>
      <w:r w:rsidR="00E8709E" w:rsidRPr="00E8709E">
        <w:rPr>
          <w:rFonts w:hint="eastAsia"/>
        </w:rPr>
        <w:t xml:space="preserve">　</w:t>
      </w:r>
      <w:r w:rsidR="008F67A3">
        <w:rPr>
          <w:rFonts w:hint="eastAsia"/>
        </w:rPr>
        <w:t>算定要件等</w:t>
      </w:r>
      <w:r w:rsidR="008F67A3" w:rsidRPr="00B42226">
        <w:rPr>
          <w:rFonts w:hint="eastAsia"/>
        </w:rPr>
        <w:t>は</w:t>
      </w:r>
      <w:r w:rsidR="00683F9F" w:rsidRPr="00B42226">
        <w:rPr>
          <w:rFonts w:hint="eastAsia"/>
        </w:rPr>
        <w:t>こ</w:t>
      </w:r>
      <w:r w:rsidR="008F67A3" w:rsidRPr="00B42226">
        <w:rPr>
          <w:rFonts w:hint="eastAsia"/>
        </w:rPr>
        <w:t>の（第１５）スライドに記載のとおりです</w:t>
      </w:r>
    </w:p>
    <w:p w:rsidR="00E8709E" w:rsidRDefault="008F67A3" w:rsidP="00F07DAF">
      <w:r w:rsidRPr="00B42226">
        <w:rPr>
          <w:rFonts w:hint="eastAsia"/>
        </w:rPr>
        <w:t xml:space="preserve">　　詳細は「自主点検表」</w:t>
      </w:r>
      <w:r w:rsidRPr="008F67A3">
        <w:t xml:space="preserve"> 第</w:t>
      </w:r>
      <w:r w:rsidR="00E158CE">
        <w:rPr>
          <w:rFonts w:hint="eastAsia"/>
        </w:rPr>
        <w:t>５</w:t>
      </w:r>
      <w:r w:rsidRPr="008F67A3">
        <w:t xml:space="preserve"> </w:t>
      </w:r>
      <w:r>
        <w:rPr>
          <w:rFonts w:hint="eastAsia"/>
        </w:rPr>
        <w:t>３</w:t>
      </w:r>
      <w:r w:rsidRPr="008F67A3">
        <w:t>「</w:t>
      </w:r>
      <w:r w:rsidRPr="008F67A3">
        <w:rPr>
          <w:rFonts w:hint="eastAsia"/>
        </w:rPr>
        <w:t>短期集中リハビリテーション実施加算</w:t>
      </w:r>
      <w:r w:rsidRPr="008F67A3">
        <w:t>」をご覧ください。</w:t>
      </w:r>
    </w:p>
    <w:p w:rsidR="00E8709E" w:rsidRDefault="00E8709E" w:rsidP="00F07DAF"/>
    <w:p w:rsidR="00090C6E" w:rsidRPr="00090C6E" w:rsidRDefault="00090C6E" w:rsidP="00090C6E">
      <w:pPr>
        <w:rPr>
          <w:b/>
        </w:rPr>
      </w:pPr>
      <w:r w:rsidRPr="00090C6E">
        <w:rPr>
          <w:rFonts w:hint="eastAsia"/>
          <w:b/>
        </w:rPr>
        <w:t>第１６スライド</w:t>
      </w:r>
    </w:p>
    <w:p w:rsidR="00E8709E" w:rsidRDefault="00090C6E" w:rsidP="00090C6E">
      <w:r>
        <w:rPr>
          <w:rFonts w:hint="eastAsia"/>
        </w:rPr>
        <w:t xml:space="preserve">　次に「</w:t>
      </w:r>
      <w:r w:rsidR="00E158CE" w:rsidRPr="00E158CE">
        <w:rPr>
          <w:rFonts w:hint="eastAsia"/>
        </w:rPr>
        <w:t>介護保険施設における口腔衛生管理の強化</w:t>
      </w:r>
      <w:r>
        <w:rPr>
          <w:rFonts w:hint="eastAsia"/>
        </w:rPr>
        <w:t>」です。</w:t>
      </w:r>
    </w:p>
    <w:p w:rsidR="00090C6E" w:rsidRDefault="00090C6E" w:rsidP="00090C6E">
      <w:r>
        <w:rPr>
          <w:rFonts w:hint="eastAsia"/>
        </w:rPr>
        <w:t xml:space="preserve">　</w:t>
      </w:r>
      <w:r w:rsidRPr="00090C6E">
        <w:rPr>
          <w:rFonts w:hint="eastAsia"/>
        </w:rPr>
        <w:t>事業所の職員による適切な口腔管理等の実施と、歯科専門職による適切な口腔管理につなげる観点から、事業者に利用者の入所時及び入所後の定期的な口腔衛生状態・口腔機能の評価の実施を義務付ける</w:t>
      </w:r>
      <w:r>
        <w:rPr>
          <w:rFonts w:hint="eastAsia"/>
        </w:rPr>
        <w:t>ものです</w:t>
      </w:r>
      <w:r w:rsidRPr="00090C6E">
        <w:rPr>
          <w:rFonts w:hint="eastAsia"/>
        </w:rPr>
        <w:t>。算定要件等</w:t>
      </w:r>
      <w:r>
        <w:rPr>
          <w:rFonts w:hint="eastAsia"/>
        </w:rPr>
        <w:t>は、</w:t>
      </w:r>
      <w:r w:rsidR="003B3F9E">
        <w:rPr>
          <w:rFonts w:hint="eastAsia"/>
        </w:rPr>
        <w:t>スライドに記載のとおりです。</w:t>
      </w:r>
    </w:p>
    <w:p w:rsidR="003B3F9E" w:rsidRDefault="003B3F9E" w:rsidP="00090C6E">
      <w:r>
        <w:rPr>
          <w:rFonts w:hint="eastAsia"/>
        </w:rPr>
        <w:t xml:space="preserve">　</w:t>
      </w:r>
      <w:r w:rsidRPr="003B3F9E">
        <w:rPr>
          <w:rFonts w:hint="eastAsia"/>
        </w:rPr>
        <w:t>詳細は「自主点検表」</w:t>
      </w:r>
      <w:r w:rsidRPr="003B3F9E">
        <w:t xml:space="preserve"> 第</w:t>
      </w:r>
      <w:r w:rsidR="00E158CE">
        <w:rPr>
          <w:rFonts w:hint="eastAsia"/>
        </w:rPr>
        <w:t>３</w:t>
      </w:r>
      <w:r>
        <w:rPr>
          <w:rFonts w:hint="eastAsia"/>
        </w:rPr>
        <w:t xml:space="preserve"> １８</w:t>
      </w:r>
      <w:r w:rsidRPr="003B3F9E">
        <w:t>「</w:t>
      </w:r>
      <w:r w:rsidRPr="003B3F9E">
        <w:rPr>
          <w:rFonts w:hint="eastAsia"/>
        </w:rPr>
        <w:t>口腔衛生の管理</w:t>
      </w:r>
      <w:r w:rsidRPr="003B3F9E">
        <w:t>」をご覧ください。</w:t>
      </w:r>
    </w:p>
    <w:p w:rsidR="00090C6E" w:rsidRPr="00090C6E" w:rsidRDefault="00090C6E" w:rsidP="00F07DAF"/>
    <w:p w:rsidR="00E8709E" w:rsidRPr="00DE130E" w:rsidRDefault="00DE130E" w:rsidP="00F07DAF">
      <w:pPr>
        <w:rPr>
          <w:b/>
        </w:rPr>
      </w:pPr>
      <w:r w:rsidRPr="00DE130E">
        <w:rPr>
          <w:rFonts w:hint="eastAsia"/>
          <w:b/>
        </w:rPr>
        <w:t>第１７スライド</w:t>
      </w:r>
    </w:p>
    <w:p w:rsidR="003B3F9E" w:rsidRDefault="00DE130E" w:rsidP="00F07DAF">
      <w:r>
        <w:rPr>
          <w:rFonts w:hint="eastAsia"/>
        </w:rPr>
        <w:t xml:space="preserve">　</w:t>
      </w:r>
      <w:r w:rsidRPr="00DE130E">
        <w:rPr>
          <w:rFonts w:hint="eastAsia"/>
        </w:rPr>
        <w:t>次に「介護老人保健施設における在宅復帰・在宅療養支援機能の促進」です。</w:t>
      </w:r>
    </w:p>
    <w:p w:rsidR="00DE130E" w:rsidRDefault="00DE130E" w:rsidP="00DE130E">
      <w:r>
        <w:rPr>
          <w:rFonts w:hint="eastAsia"/>
        </w:rPr>
        <w:t xml:space="preserve">　</w:t>
      </w:r>
      <w:r w:rsidRPr="00DE130E">
        <w:rPr>
          <w:rFonts w:hint="eastAsia"/>
        </w:rPr>
        <w:t>在宅復帰・在宅療養支援等評価指標及び要件について、介護老人保健施設の在宅</w:t>
      </w:r>
    </w:p>
    <w:p w:rsidR="00DE130E" w:rsidRPr="00DE130E" w:rsidRDefault="00DE130E" w:rsidP="00DE130E">
      <w:r w:rsidRPr="00DE130E">
        <w:rPr>
          <w:rFonts w:hint="eastAsia"/>
        </w:rPr>
        <w:t>復帰・在宅療養支援機能を更に推進する観点から、指標の取得状況等も踏まえ、</w:t>
      </w:r>
      <w:r>
        <w:rPr>
          <w:rFonts w:hint="eastAsia"/>
        </w:rPr>
        <w:t>スライドに記載の</w:t>
      </w:r>
      <w:r w:rsidRPr="00DE130E">
        <w:rPr>
          <w:rFonts w:hint="eastAsia"/>
        </w:rPr>
        <w:t>見直しを行</w:t>
      </w:r>
      <w:r>
        <w:rPr>
          <w:rFonts w:hint="eastAsia"/>
        </w:rPr>
        <w:t>います</w:t>
      </w:r>
      <w:r w:rsidRPr="00DE130E">
        <w:rPr>
          <w:rFonts w:hint="eastAsia"/>
        </w:rPr>
        <w:t>。その際、</w:t>
      </w:r>
      <w:r>
        <w:rPr>
          <w:rFonts w:hint="eastAsia"/>
        </w:rPr>
        <w:t>６</w:t>
      </w:r>
      <w:r w:rsidRPr="00DE130E">
        <w:t>月の経過措置期間を設けることと</w:t>
      </w:r>
      <w:r>
        <w:rPr>
          <w:rFonts w:hint="eastAsia"/>
        </w:rPr>
        <w:t>します。</w:t>
      </w:r>
    </w:p>
    <w:p w:rsidR="00DE130E" w:rsidRPr="00DE130E" w:rsidRDefault="00DE130E" w:rsidP="00DE130E">
      <w:r w:rsidRPr="00DE130E">
        <w:rPr>
          <w:rFonts w:hint="eastAsia"/>
        </w:rPr>
        <w:t xml:space="preserve">　</w:t>
      </w:r>
      <w:r>
        <w:rPr>
          <w:rFonts w:hint="eastAsia"/>
        </w:rPr>
        <w:t>詳細は</w:t>
      </w:r>
      <w:r w:rsidRPr="00DE130E">
        <w:rPr>
          <w:rFonts w:hint="eastAsia"/>
        </w:rPr>
        <w:t>「自主点検表」</w:t>
      </w:r>
      <w:r w:rsidRPr="00DE130E">
        <w:t xml:space="preserve"> 第</w:t>
      </w:r>
      <w:r w:rsidR="004839D0">
        <w:rPr>
          <w:rFonts w:hint="eastAsia"/>
        </w:rPr>
        <w:t>５</w:t>
      </w:r>
      <w:r w:rsidRPr="00DE130E">
        <w:t xml:space="preserve"> １</w:t>
      </w:r>
      <w:r>
        <w:rPr>
          <w:rFonts w:hint="eastAsia"/>
        </w:rPr>
        <w:t>２</w:t>
      </w:r>
      <w:r w:rsidRPr="00DE130E">
        <w:t>「</w:t>
      </w:r>
      <w:r w:rsidRPr="00DE130E">
        <w:rPr>
          <w:rFonts w:hint="eastAsia"/>
        </w:rPr>
        <w:t>在宅復帰・在宅療養支援機能加算</w:t>
      </w:r>
      <w:r w:rsidRPr="00DE130E">
        <w:t>」をご覧ください。</w:t>
      </w:r>
    </w:p>
    <w:p w:rsidR="003B3F9E" w:rsidRDefault="003B3F9E" w:rsidP="00F07DAF"/>
    <w:p w:rsidR="003B3F9E" w:rsidRPr="00C25109" w:rsidRDefault="00C25109" w:rsidP="00F07DAF">
      <w:pPr>
        <w:rPr>
          <w:b/>
        </w:rPr>
      </w:pPr>
      <w:r w:rsidRPr="00C25109">
        <w:rPr>
          <w:rFonts w:hint="eastAsia"/>
          <w:b/>
        </w:rPr>
        <w:t>第１８スライド</w:t>
      </w:r>
    </w:p>
    <w:p w:rsidR="00A36D33" w:rsidRPr="00F07DAF" w:rsidRDefault="00F07DAF" w:rsidP="00F07DAF">
      <w:r>
        <w:rPr>
          <w:rFonts w:hint="eastAsia"/>
        </w:rPr>
        <w:t xml:space="preserve">　次に「</w:t>
      </w:r>
      <w:r w:rsidR="00A74073" w:rsidRPr="00A74073">
        <w:rPr>
          <w:rFonts w:hint="eastAsia"/>
        </w:rPr>
        <w:t>利用者の安全並びに介護サービスの質の確保及び職員の負担軽減に資する方策を検討するための委員会の設置の義務付け</w:t>
      </w:r>
      <w:r>
        <w:rPr>
          <w:rFonts w:hint="eastAsia"/>
        </w:rPr>
        <w:t>」です。</w:t>
      </w:r>
    </w:p>
    <w:p w:rsidR="00A36D33" w:rsidRPr="00F07DAF" w:rsidRDefault="00F07DAF" w:rsidP="00D43ED0">
      <w:r>
        <w:rPr>
          <w:rFonts w:hint="eastAsia"/>
        </w:rPr>
        <w:t xml:space="preserve">　</w:t>
      </w:r>
      <w:r w:rsidR="00A74073" w:rsidRPr="00A74073">
        <w:rPr>
          <w:rFonts w:hint="eastAsia"/>
        </w:rPr>
        <w:t>介護現場における生産性の向上に資する取組の促進を図る観点から、現場における課題を抽出及び分析した上で、事業所の状況に応じて、利用者の安全並びに介護サービスの質の確保及び職員の負担軽減に資する方策を検討するための委員会の設置を義務付ける</w:t>
      </w:r>
      <w:r w:rsidR="00A74073">
        <w:rPr>
          <w:rFonts w:hint="eastAsia"/>
        </w:rPr>
        <w:t>ものです</w:t>
      </w:r>
      <w:r w:rsidR="00A74073" w:rsidRPr="00A74073">
        <w:rPr>
          <w:rFonts w:hint="eastAsia"/>
        </w:rPr>
        <w:t>。その際、３年間の経過措置期間を設けることと</w:t>
      </w:r>
      <w:r w:rsidR="00A74073">
        <w:rPr>
          <w:rFonts w:hint="eastAsia"/>
        </w:rPr>
        <w:t>されています</w:t>
      </w:r>
      <w:r w:rsidR="00A74073" w:rsidRPr="00A74073">
        <w:rPr>
          <w:rFonts w:hint="eastAsia"/>
        </w:rPr>
        <w:t>。</w:t>
      </w:r>
    </w:p>
    <w:p w:rsidR="00F07DAF" w:rsidRDefault="00F07DAF" w:rsidP="00D43ED0">
      <w:r>
        <w:rPr>
          <w:rFonts w:hint="eastAsia"/>
        </w:rPr>
        <w:t xml:space="preserve">　</w:t>
      </w:r>
      <w:bookmarkStart w:id="11" w:name="_Hlk164849740"/>
      <w:r w:rsidRPr="00F07DAF">
        <w:rPr>
          <w:rFonts w:hint="eastAsia"/>
        </w:rPr>
        <w:t>詳細は「自主点検表」第</w:t>
      </w:r>
      <w:r w:rsidR="004839D0">
        <w:rPr>
          <w:rFonts w:hint="eastAsia"/>
        </w:rPr>
        <w:t>３</w:t>
      </w:r>
      <w:r w:rsidRPr="00F07DAF">
        <w:t xml:space="preserve"> </w:t>
      </w:r>
      <w:r w:rsidR="001D1D06">
        <w:rPr>
          <w:rFonts w:hint="eastAsia"/>
        </w:rPr>
        <w:t>４０</w:t>
      </w:r>
      <w:r w:rsidRPr="00F07DAF">
        <w:t>「</w:t>
      </w:r>
      <w:r w:rsidR="001D1D06" w:rsidRPr="001D1D06">
        <w:rPr>
          <w:rFonts w:hint="eastAsia"/>
        </w:rPr>
        <w:t>業務の効率化等に係る検討委員会</w:t>
      </w:r>
      <w:r w:rsidRPr="00F07DAF">
        <w:t>」をご覧ください。</w:t>
      </w:r>
      <w:bookmarkEnd w:id="11"/>
    </w:p>
    <w:p w:rsidR="00F07DAF" w:rsidRDefault="00F07DAF" w:rsidP="00D43ED0"/>
    <w:p w:rsidR="00445DC9" w:rsidRPr="00445DC9" w:rsidRDefault="00445DC9" w:rsidP="00445DC9">
      <w:pPr>
        <w:rPr>
          <w:b/>
        </w:rPr>
      </w:pPr>
      <w:r w:rsidRPr="00445DC9">
        <w:rPr>
          <w:rFonts w:hint="eastAsia"/>
          <w:b/>
        </w:rPr>
        <w:t>第</w:t>
      </w:r>
      <w:r w:rsidR="001D1D06">
        <w:rPr>
          <w:rFonts w:hint="eastAsia"/>
          <w:b/>
        </w:rPr>
        <w:t>１９</w:t>
      </w:r>
      <w:r w:rsidRPr="00445DC9">
        <w:rPr>
          <w:rFonts w:hint="eastAsia"/>
          <w:b/>
        </w:rPr>
        <w:t>スライド</w:t>
      </w:r>
    </w:p>
    <w:p w:rsidR="00445DC9" w:rsidRDefault="00445DC9" w:rsidP="00445DC9">
      <w:r>
        <w:rPr>
          <w:rFonts w:hint="eastAsia"/>
        </w:rPr>
        <w:t xml:space="preserve">　最後に「</w:t>
      </w:r>
      <w:r w:rsidRPr="00445DC9">
        <w:rPr>
          <w:rFonts w:hint="eastAsia"/>
        </w:rPr>
        <w:t>介護職員処遇改善加算・介護職員等特定処遇改善加算・介護職員等ベースアップ等支援加算の一本化</w:t>
      </w:r>
      <w:r>
        <w:rPr>
          <w:rFonts w:hint="eastAsia"/>
        </w:rPr>
        <w:t>」です。</w:t>
      </w:r>
    </w:p>
    <w:p w:rsidR="00445DC9" w:rsidRDefault="00445DC9" w:rsidP="00445DC9">
      <w:r>
        <w:rPr>
          <w:rFonts w:hint="eastAsia"/>
        </w:rPr>
        <w:t xml:space="preserve">　詳細は</w:t>
      </w:r>
      <w:r w:rsidRPr="00445DC9">
        <w:rPr>
          <w:rFonts w:hint="eastAsia"/>
        </w:rPr>
        <w:t>「自主点検表」第</w:t>
      </w:r>
      <w:r w:rsidR="004839D0">
        <w:rPr>
          <w:rFonts w:hint="eastAsia"/>
        </w:rPr>
        <w:t>５</w:t>
      </w:r>
      <w:r w:rsidRPr="00445DC9">
        <w:t xml:space="preserve"> </w:t>
      </w:r>
      <w:r w:rsidR="001D1D06">
        <w:rPr>
          <w:rFonts w:hint="eastAsia"/>
        </w:rPr>
        <w:t>４２</w:t>
      </w:r>
      <w:r>
        <w:rPr>
          <w:rFonts w:hint="eastAsia"/>
        </w:rPr>
        <w:t>「</w:t>
      </w:r>
      <w:r w:rsidRPr="00445DC9">
        <w:rPr>
          <w:rFonts w:hint="eastAsia"/>
        </w:rPr>
        <w:t>介護職員等処遇改善加算</w:t>
      </w:r>
      <w:r>
        <w:rPr>
          <w:rFonts w:hint="eastAsia"/>
        </w:rPr>
        <w:t>」</w:t>
      </w:r>
      <w:r w:rsidRPr="00445DC9">
        <w:rPr>
          <w:rFonts w:hint="eastAsia"/>
        </w:rPr>
        <w:t>をご覧ください。</w:t>
      </w:r>
    </w:p>
    <w:p w:rsidR="00445DC9" w:rsidRDefault="00445DC9" w:rsidP="00D43ED0"/>
    <w:p w:rsidR="009B3CB7" w:rsidRDefault="009B3CB7" w:rsidP="009B3CB7">
      <w:r w:rsidRPr="003C63D5">
        <w:rPr>
          <w:rFonts w:hint="eastAsia"/>
        </w:rPr>
        <w:lastRenderedPageBreak/>
        <w:t xml:space="preserve">　以上が</w:t>
      </w:r>
      <w:r w:rsidRPr="00B42226">
        <w:rPr>
          <w:rFonts w:hint="eastAsia"/>
        </w:rPr>
        <w:t>、</w:t>
      </w:r>
      <w:r w:rsidR="002F5E51" w:rsidRPr="00B42226">
        <w:rPr>
          <w:rFonts w:hint="eastAsia"/>
        </w:rPr>
        <w:t>令和</w:t>
      </w:r>
      <w:r w:rsidRPr="00B42226">
        <w:rPr>
          <w:rFonts w:hint="eastAsia"/>
        </w:rPr>
        <w:t>６年度介護報酬改定における</w:t>
      </w:r>
      <w:r w:rsidR="00683F9F" w:rsidRPr="00B42226">
        <w:rPr>
          <w:rFonts w:hint="eastAsia"/>
        </w:rPr>
        <w:t>主な</w:t>
      </w:r>
      <w:r w:rsidRPr="00B42226">
        <w:rPr>
          <w:rFonts w:hint="eastAsia"/>
        </w:rPr>
        <w:t>事項です</w:t>
      </w:r>
      <w:r w:rsidRPr="003C63D5">
        <w:rPr>
          <w:rFonts w:hint="eastAsia"/>
        </w:rPr>
        <w:t>。</w:t>
      </w:r>
    </w:p>
    <w:p w:rsidR="002F5E51" w:rsidRPr="003C63D5" w:rsidRDefault="002F5E51" w:rsidP="009B3CB7"/>
    <w:p w:rsidR="00D43ED0" w:rsidRPr="00F31C2C" w:rsidRDefault="009B3CB7" w:rsidP="009B3CB7">
      <w:r w:rsidRPr="003C63D5">
        <w:rPr>
          <w:rFonts w:hint="eastAsia"/>
        </w:rPr>
        <w:t xml:space="preserve">　動画はこれで終了となります。ご覧いただいた内容を参考にしていただき、今後も適切な事業所運営をお願いいたします。ご視聴ありがとうございました。</w:t>
      </w:r>
      <w:bookmarkStart w:id="12" w:name="_GoBack"/>
      <w:bookmarkEnd w:id="12"/>
    </w:p>
    <w:p w:rsidR="00C56200" w:rsidRPr="00D43ED0" w:rsidRDefault="00C56200" w:rsidP="00D43ED0">
      <w:pPr>
        <w:rPr>
          <w:color w:val="000000" w:themeColor="text1"/>
        </w:rPr>
      </w:pPr>
    </w:p>
    <w:sectPr w:rsidR="00C56200" w:rsidRPr="00D43ED0" w:rsidSect="002016F0">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D0D" w:rsidRDefault="00636D0D" w:rsidP="00E27DD9">
      <w:r>
        <w:separator/>
      </w:r>
    </w:p>
  </w:endnote>
  <w:endnote w:type="continuationSeparator" w:id="0">
    <w:p w:rsidR="00636D0D" w:rsidRDefault="00636D0D" w:rsidP="00E2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D0D" w:rsidRDefault="00636D0D" w:rsidP="00E27DD9">
      <w:r>
        <w:separator/>
      </w:r>
    </w:p>
  </w:footnote>
  <w:footnote w:type="continuationSeparator" w:id="0">
    <w:p w:rsidR="00636D0D" w:rsidRDefault="00636D0D" w:rsidP="00E27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E71525"/>
    <w:multiLevelType w:val="hybridMultilevel"/>
    <w:tmpl w:val="D958ADA6"/>
    <w:lvl w:ilvl="0" w:tplc="50369FE8">
      <w:start w:val="1"/>
      <w:numFmt w:val="decimal"/>
      <w:lvlText w:val="%1."/>
      <w:lvlJc w:val="left"/>
      <w:pPr>
        <w:tabs>
          <w:tab w:val="num" w:pos="720"/>
        </w:tabs>
        <w:ind w:left="720" w:hanging="360"/>
      </w:pPr>
    </w:lvl>
    <w:lvl w:ilvl="1" w:tplc="22568D00" w:tentative="1">
      <w:start w:val="1"/>
      <w:numFmt w:val="decimal"/>
      <w:lvlText w:val="%2."/>
      <w:lvlJc w:val="left"/>
      <w:pPr>
        <w:tabs>
          <w:tab w:val="num" w:pos="1440"/>
        </w:tabs>
        <w:ind w:left="1440" w:hanging="360"/>
      </w:pPr>
    </w:lvl>
    <w:lvl w:ilvl="2" w:tplc="E030295E" w:tentative="1">
      <w:start w:val="1"/>
      <w:numFmt w:val="decimal"/>
      <w:lvlText w:val="%3."/>
      <w:lvlJc w:val="left"/>
      <w:pPr>
        <w:tabs>
          <w:tab w:val="num" w:pos="2160"/>
        </w:tabs>
        <w:ind w:left="2160" w:hanging="360"/>
      </w:pPr>
    </w:lvl>
    <w:lvl w:ilvl="3" w:tplc="87EE2EB4" w:tentative="1">
      <w:start w:val="1"/>
      <w:numFmt w:val="decimal"/>
      <w:lvlText w:val="%4."/>
      <w:lvlJc w:val="left"/>
      <w:pPr>
        <w:tabs>
          <w:tab w:val="num" w:pos="2880"/>
        </w:tabs>
        <w:ind w:left="2880" w:hanging="360"/>
      </w:pPr>
    </w:lvl>
    <w:lvl w:ilvl="4" w:tplc="F3A24798" w:tentative="1">
      <w:start w:val="1"/>
      <w:numFmt w:val="decimal"/>
      <w:lvlText w:val="%5."/>
      <w:lvlJc w:val="left"/>
      <w:pPr>
        <w:tabs>
          <w:tab w:val="num" w:pos="3600"/>
        </w:tabs>
        <w:ind w:left="3600" w:hanging="360"/>
      </w:pPr>
    </w:lvl>
    <w:lvl w:ilvl="5" w:tplc="E32A60E8" w:tentative="1">
      <w:start w:val="1"/>
      <w:numFmt w:val="decimal"/>
      <w:lvlText w:val="%6."/>
      <w:lvlJc w:val="left"/>
      <w:pPr>
        <w:tabs>
          <w:tab w:val="num" w:pos="4320"/>
        </w:tabs>
        <w:ind w:left="4320" w:hanging="360"/>
      </w:pPr>
    </w:lvl>
    <w:lvl w:ilvl="6" w:tplc="3998CB6C" w:tentative="1">
      <w:start w:val="1"/>
      <w:numFmt w:val="decimal"/>
      <w:lvlText w:val="%7."/>
      <w:lvlJc w:val="left"/>
      <w:pPr>
        <w:tabs>
          <w:tab w:val="num" w:pos="5040"/>
        </w:tabs>
        <w:ind w:left="5040" w:hanging="360"/>
      </w:pPr>
    </w:lvl>
    <w:lvl w:ilvl="7" w:tplc="8B607B78" w:tentative="1">
      <w:start w:val="1"/>
      <w:numFmt w:val="decimal"/>
      <w:lvlText w:val="%8."/>
      <w:lvlJc w:val="left"/>
      <w:pPr>
        <w:tabs>
          <w:tab w:val="num" w:pos="5760"/>
        </w:tabs>
        <w:ind w:left="5760" w:hanging="360"/>
      </w:pPr>
    </w:lvl>
    <w:lvl w:ilvl="8" w:tplc="2B4C72F4"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99"/>
    <w:rsid w:val="00052CF2"/>
    <w:rsid w:val="00055A6E"/>
    <w:rsid w:val="0008043F"/>
    <w:rsid w:val="00081B69"/>
    <w:rsid w:val="00090C6E"/>
    <w:rsid w:val="000C4E3B"/>
    <w:rsid w:val="0011369E"/>
    <w:rsid w:val="00141874"/>
    <w:rsid w:val="00143847"/>
    <w:rsid w:val="00150407"/>
    <w:rsid w:val="00153870"/>
    <w:rsid w:val="0018114B"/>
    <w:rsid w:val="00185300"/>
    <w:rsid w:val="001D1D06"/>
    <w:rsid w:val="001F083E"/>
    <w:rsid w:val="002016F0"/>
    <w:rsid w:val="002052A1"/>
    <w:rsid w:val="002237BA"/>
    <w:rsid w:val="002402F0"/>
    <w:rsid w:val="00242D3A"/>
    <w:rsid w:val="002710F8"/>
    <w:rsid w:val="002863F8"/>
    <w:rsid w:val="0029195E"/>
    <w:rsid w:val="0029776E"/>
    <w:rsid w:val="002D5351"/>
    <w:rsid w:val="002F5E51"/>
    <w:rsid w:val="00312A30"/>
    <w:rsid w:val="00326102"/>
    <w:rsid w:val="00395957"/>
    <w:rsid w:val="003B3F9E"/>
    <w:rsid w:val="003D3A45"/>
    <w:rsid w:val="003F2D6C"/>
    <w:rsid w:val="003F7E2E"/>
    <w:rsid w:val="00440388"/>
    <w:rsid w:val="00445DC9"/>
    <w:rsid w:val="004466D2"/>
    <w:rsid w:val="00456636"/>
    <w:rsid w:val="00473CAD"/>
    <w:rsid w:val="004815F3"/>
    <w:rsid w:val="004839D0"/>
    <w:rsid w:val="00492BA6"/>
    <w:rsid w:val="004958CE"/>
    <w:rsid w:val="004C1E6A"/>
    <w:rsid w:val="004D04A8"/>
    <w:rsid w:val="004F52FA"/>
    <w:rsid w:val="004F7EEA"/>
    <w:rsid w:val="00535CE2"/>
    <w:rsid w:val="005758B5"/>
    <w:rsid w:val="005925EB"/>
    <w:rsid w:val="005C5860"/>
    <w:rsid w:val="005D332E"/>
    <w:rsid w:val="005D69D8"/>
    <w:rsid w:val="005E2DA3"/>
    <w:rsid w:val="00636D0D"/>
    <w:rsid w:val="00643C55"/>
    <w:rsid w:val="00647F92"/>
    <w:rsid w:val="0066443C"/>
    <w:rsid w:val="00680E24"/>
    <w:rsid w:val="006825E6"/>
    <w:rsid w:val="00683F9F"/>
    <w:rsid w:val="0068653F"/>
    <w:rsid w:val="006A357A"/>
    <w:rsid w:val="006B3A45"/>
    <w:rsid w:val="006D06FE"/>
    <w:rsid w:val="006F5D58"/>
    <w:rsid w:val="007250A2"/>
    <w:rsid w:val="00741798"/>
    <w:rsid w:val="00767934"/>
    <w:rsid w:val="00774676"/>
    <w:rsid w:val="007747D0"/>
    <w:rsid w:val="00787C82"/>
    <w:rsid w:val="007B1ED9"/>
    <w:rsid w:val="007B2BD6"/>
    <w:rsid w:val="007B46FE"/>
    <w:rsid w:val="008372AA"/>
    <w:rsid w:val="00846C64"/>
    <w:rsid w:val="0085103A"/>
    <w:rsid w:val="00864634"/>
    <w:rsid w:val="008F67A3"/>
    <w:rsid w:val="00911937"/>
    <w:rsid w:val="00914E63"/>
    <w:rsid w:val="009367DA"/>
    <w:rsid w:val="00947AA1"/>
    <w:rsid w:val="009545FA"/>
    <w:rsid w:val="00976FE4"/>
    <w:rsid w:val="009B3CB7"/>
    <w:rsid w:val="009B6BBC"/>
    <w:rsid w:val="009C25DC"/>
    <w:rsid w:val="00A03834"/>
    <w:rsid w:val="00A36D33"/>
    <w:rsid w:val="00A43B91"/>
    <w:rsid w:val="00A51C11"/>
    <w:rsid w:val="00A7333F"/>
    <w:rsid w:val="00A74073"/>
    <w:rsid w:val="00A77376"/>
    <w:rsid w:val="00AC5B7F"/>
    <w:rsid w:val="00B3241C"/>
    <w:rsid w:val="00B34AFA"/>
    <w:rsid w:val="00B42226"/>
    <w:rsid w:val="00B716C6"/>
    <w:rsid w:val="00B74899"/>
    <w:rsid w:val="00B91BE7"/>
    <w:rsid w:val="00BE22AC"/>
    <w:rsid w:val="00BE3BA4"/>
    <w:rsid w:val="00BF4F3B"/>
    <w:rsid w:val="00C25109"/>
    <w:rsid w:val="00C46B50"/>
    <w:rsid w:val="00C560A6"/>
    <w:rsid w:val="00C56200"/>
    <w:rsid w:val="00C6408F"/>
    <w:rsid w:val="00C777BE"/>
    <w:rsid w:val="00C81865"/>
    <w:rsid w:val="00CB6A92"/>
    <w:rsid w:val="00CC5E51"/>
    <w:rsid w:val="00CD2402"/>
    <w:rsid w:val="00D224AF"/>
    <w:rsid w:val="00D43ED0"/>
    <w:rsid w:val="00D909A3"/>
    <w:rsid w:val="00DC68BD"/>
    <w:rsid w:val="00DE130E"/>
    <w:rsid w:val="00E07586"/>
    <w:rsid w:val="00E07B21"/>
    <w:rsid w:val="00E123F3"/>
    <w:rsid w:val="00E158CE"/>
    <w:rsid w:val="00E2332D"/>
    <w:rsid w:val="00E27DD9"/>
    <w:rsid w:val="00E41D2F"/>
    <w:rsid w:val="00E43ABC"/>
    <w:rsid w:val="00E66ED4"/>
    <w:rsid w:val="00E8709E"/>
    <w:rsid w:val="00EA1394"/>
    <w:rsid w:val="00EB35A8"/>
    <w:rsid w:val="00EE08D1"/>
    <w:rsid w:val="00EE6B96"/>
    <w:rsid w:val="00F07DAF"/>
    <w:rsid w:val="00F45498"/>
    <w:rsid w:val="00F51755"/>
    <w:rsid w:val="00F61EC1"/>
    <w:rsid w:val="00FA1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B6E1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1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DD9"/>
    <w:pPr>
      <w:tabs>
        <w:tab w:val="center" w:pos="4252"/>
        <w:tab w:val="right" w:pos="8504"/>
      </w:tabs>
      <w:snapToGrid w:val="0"/>
    </w:pPr>
  </w:style>
  <w:style w:type="character" w:customStyle="1" w:styleId="a4">
    <w:name w:val="ヘッダー (文字)"/>
    <w:basedOn w:val="a0"/>
    <w:link w:val="a3"/>
    <w:uiPriority w:val="99"/>
    <w:rsid w:val="00E27DD9"/>
  </w:style>
  <w:style w:type="paragraph" w:styleId="a5">
    <w:name w:val="footer"/>
    <w:basedOn w:val="a"/>
    <w:link w:val="a6"/>
    <w:uiPriority w:val="99"/>
    <w:unhideWhenUsed/>
    <w:rsid w:val="00E27DD9"/>
    <w:pPr>
      <w:tabs>
        <w:tab w:val="center" w:pos="4252"/>
        <w:tab w:val="right" w:pos="8504"/>
      </w:tabs>
      <w:snapToGrid w:val="0"/>
    </w:pPr>
  </w:style>
  <w:style w:type="character" w:customStyle="1" w:styleId="a6">
    <w:name w:val="フッター (文字)"/>
    <w:basedOn w:val="a0"/>
    <w:link w:val="a5"/>
    <w:uiPriority w:val="99"/>
    <w:rsid w:val="00E27DD9"/>
  </w:style>
  <w:style w:type="paragraph" w:styleId="a7">
    <w:name w:val="Balloon Text"/>
    <w:basedOn w:val="a"/>
    <w:link w:val="a8"/>
    <w:uiPriority w:val="99"/>
    <w:semiHidden/>
    <w:unhideWhenUsed/>
    <w:rsid w:val="006F5D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5D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857421">
      <w:bodyDiv w:val="1"/>
      <w:marLeft w:val="0"/>
      <w:marRight w:val="0"/>
      <w:marTop w:val="0"/>
      <w:marBottom w:val="0"/>
      <w:divBdr>
        <w:top w:val="none" w:sz="0" w:space="0" w:color="auto"/>
        <w:left w:val="none" w:sz="0" w:space="0" w:color="auto"/>
        <w:bottom w:val="none" w:sz="0" w:space="0" w:color="auto"/>
        <w:right w:val="none" w:sz="0" w:space="0" w:color="auto"/>
      </w:divBdr>
      <w:divsChild>
        <w:div w:id="933590341">
          <w:marLeft w:val="720"/>
          <w:marRight w:val="0"/>
          <w:marTop w:val="200"/>
          <w:marBottom w:val="0"/>
          <w:divBdr>
            <w:top w:val="none" w:sz="0" w:space="0" w:color="auto"/>
            <w:left w:val="none" w:sz="0" w:space="0" w:color="auto"/>
            <w:bottom w:val="none" w:sz="0" w:space="0" w:color="auto"/>
            <w:right w:val="none" w:sz="0" w:space="0" w:color="auto"/>
          </w:divBdr>
        </w:div>
        <w:div w:id="116729313">
          <w:marLeft w:val="720"/>
          <w:marRight w:val="0"/>
          <w:marTop w:val="200"/>
          <w:marBottom w:val="0"/>
          <w:divBdr>
            <w:top w:val="none" w:sz="0" w:space="0" w:color="auto"/>
            <w:left w:val="none" w:sz="0" w:space="0" w:color="auto"/>
            <w:bottom w:val="none" w:sz="0" w:space="0" w:color="auto"/>
            <w:right w:val="none" w:sz="0" w:space="0" w:color="auto"/>
          </w:divBdr>
        </w:div>
        <w:div w:id="1231308669">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2024-06-06T05:13:00Z</dcterms:created>
  <dcterms:modified xsi:type="dcterms:W3CDTF">2024-06-14T05:55:00Z</dcterms:modified>
</cp:coreProperties>
</file>