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7D7" w:rsidRDefault="00B317D7">
      <w:pPr>
        <w:pStyle w:val="a3"/>
        <w:rPr>
          <w:spacing w:val="0"/>
        </w:rPr>
      </w:pPr>
    </w:p>
    <w:p w:rsidR="00B317D7" w:rsidRDefault="00B317D7">
      <w:pPr>
        <w:pStyle w:val="a3"/>
        <w:jc w:val="center"/>
        <w:rPr>
          <w:spacing w:val="0"/>
        </w:rPr>
      </w:pPr>
      <w:r>
        <w:rPr>
          <w:rFonts w:ascii="ＭＳ 明朝" w:hAnsi="ＭＳ 明朝" w:hint="eastAsia"/>
        </w:rPr>
        <w:t>林業・木材産業改善資金貸付契約書</w:t>
      </w:r>
    </w:p>
    <w:p w:rsidR="00B317D7" w:rsidRDefault="00B317D7">
      <w:pPr>
        <w:pStyle w:val="a3"/>
        <w:rPr>
          <w:spacing w:val="0"/>
        </w:rPr>
      </w:pPr>
    </w:p>
    <w:p w:rsidR="00BF0A33" w:rsidRDefault="00B317D7">
      <w:pPr>
        <w:pStyle w:val="a3"/>
        <w:rPr>
          <w:rFonts w:ascii="ＭＳ 明朝" w:hAnsi="ＭＳ 明朝"/>
        </w:rPr>
      </w:pPr>
      <w:r>
        <w:rPr>
          <w:rFonts w:ascii="ＭＳ 明朝" w:hAnsi="ＭＳ 明朝" w:hint="eastAsia"/>
        </w:rPr>
        <w:t xml:space="preserve">　貸付者埼玉県（以下「甲」という。）と借受者　　　　　　　　　（以下「乙」という。）は、</w:t>
      </w:r>
    </w:p>
    <w:p w:rsidR="00B317D7" w:rsidRDefault="00B317D7">
      <w:pPr>
        <w:pStyle w:val="a3"/>
        <w:rPr>
          <w:spacing w:val="0"/>
        </w:rPr>
      </w:pPr>
      <w:bookmarkStart w:id="0" w:name="_GoBack"/>
      <w:bookmarkEnd w:id="0"/>
      <w:r>
        <w:rPr>
          <w:rFonts w:ascii="ＭＳ 明朝" w:hAnsi="ＭＳ 明朝" w:hint="eastAsia"/>
        </w:rPr>
        <w:t>次の条項によりこの契約を締結する。</w:t>
      </w:r>
    </w:p>
    <w:p w:rsidR="00B317D7" w:rsidRDefault="00B317D7">
      <w:pPr>
        <w:pStyle w:val="a3"/>
        <w:rPr>
          <w:spacing w:val="0"/>
        </w:rPr>
      </w:pPr>
      <w:r>
        <w:rPr>
          <w:rFonts w:ascii="ＭＳ 明朝" w:hAnsi="ＭＳ 明朝" w:hint="eastAsia"/>
        </w:rPr>
        <w:t>（貸付けの目的）</w:t>
      </w:r>
    </w:p>
    <w:p w:rsidR="00B317D7" w:rsidRDefault="00B317D7">
      <w:pPr>
        <w:pStyle w:val="a3"/>
        <w:rPr>
          <w:spacing w:val="0"/>
        </w:rPr>
      </w:pPr>
      <w:r>
        <w:rPr>
          <w:rFonts w:ascii="ＭＳ ゴシック" w:eastAsia="ＭＳ ゴシック" w:hAnsi="ＭＳ ゴシック" w:cs="ＭＳ ゴシック" w:hint="eastAsia"/>
        </w:rPr>
        <w:t>第１条</w:t>
      </w:r>
      <w:r>
        <w:rPr>
          <w:rFonts w:ascii="ＭＳ 明朝" w:hAnsi="ＭＳ 明朝" w:hint="eastAsia"/>
        </w:rPr>
        <w:t xml:space="preserve">　甲は、乙に対し林業・木材産業改善資金として貸付けを行うものとする。</w:t>
      </w:r>
    </w:p>
    <w:p w:rsidR="00B317D7" w:rsidRDefault="00B317D7">
      <w:pPr>
        <w:pStyle w:val="a3"/>
        <w:rPr>
          <w:spacing w:val="0"/>
        </w:rPr>
      </w:pPr>
      <w:r>
        <w:rPr>
          <w:rFonts w:ascii="ＭＳ 明朝" w:hAnsi="ＭＳ 明朝" w:hint="eastAsia"/>
        </w:rPr>
        <w:t>（貸付金及び利率）</w:t>
      </w:r>
    </w:p>
    <w:p w:rsidR="00B317D7" w:rsidRDefault="00B317D7" w:rsidP="007A6682">
      <w:pPr>
        <w:pStyle w:val="a3"/>
        <w:ind w:left="283" w:hangingChars="131" w:hanging="283"/>
        <w:rPr>
          <w:spacing w:val="0"/>
        </w:rPr>
      </w:pPr>
      <w:r>
        <w:rPr>
          <w:rFonts w:ascii="ＭＳ ゴシック" w:eastAsia="ＭＳ ゴシック" w:hAnsi="ＭＳ ゴシック" w:cs="ＭＳ ゴシック" w:hint="eastAsia"/>
        </w:rPr>
        <w:t>第２条</w:t>
      </w:r>
      <w:r>
        <w:rPr>
          <w:rFonts w:ascii="ＭＳ 明朝" w:hAnsi="ＭＳ 明朝" w:hint="eastAsia"/>
        </w:rPr>
        <w:t xml:space="preserve">　前条の規定により貸し付ける資金（以下「貸付金」という。）の額は、金　　　　　円と　する。</w:t>
      </w:r>
    </w:p>
    <w:p w:rsidR="00B317D7" w:rsidRDefault="00B317D7">
      <w:pPr>
        <w:pStyle w:val="a3"/>
        <w:rPr>
          <w:spacing w:val="0"/>
        </w:rPr>
      </w:pPr>
      <w:r>
        <w:rPr>
          <w:rFonts w:ascii="ＭＳ ゴシック" w:eastAsia="ＭＳ ゴシック" w:hAnsi="ＭＳ ゴシック" w:cs="ＭＳ ゴシック" w:hint="eastAsia"/>
        </w:rPr>
        <w:t>２</w:t>
      </w:r>
      <w:r>
        <w:rPr>
          <w:rFonts w:ascii="ＭＳ 明朝" w:hAnsi="ＭＳ 明朝" w:hint="eastAsia"/>
        </w:rPr>
        <w:t xml:space="preserve">　貸付金に付する利息の利率は、無利子とする。</w:t>
      </w:r>
    </w:p>
    <w:p w:rsidR="00B317D7" w:rsidRDefault="00B317D7">
      <w:pPr>
        <w:pStyle w:val="a3"/>
        <w:rPr>
          <w:spacing w:val="0"/>
        </w:rPr>
      </w:pPr>
      <w:r>
        <w:rPr>
          <w:rFonts w:ascii="ＭＳ ゴシック" w:eastAsia="ＭＳ ゴシック" w:hAnsi="ＭＳ ゴシック" w:cs="ＭＳ ゴシック" w:hint="eastAsia"/>
        </w:rPr>
        <w:t>３</w:t>
      </w:r>
      <w:r>
        <w:rPr>
          <w:rFonts w:ascii="ＭＳ 明朝" w:hAnsi="ＭＳ 明朝" w:hint="eastAsia"/>
        </w:rPr>
        <w:t xml:space="preserve">　乙は、誠実に上記の義務を履行するものとする。</w:t>
      </w:r>
    </w:p>
    <w:p w:rsidR="00B317D7" w:rsidRDefault="00B317D7">
      <w:pPr>
        <w:pStyle w:val="a3"/>
        <w:rPr>
          <w:spacing w:val="0"/>
        </w:rPr>
      </w:pPr>
      <w:r>
        <w:rPr>
          <w:rFonts w:ascii="ＭＳ 明朝" w:hAnsi="ＭＳ 明朝" w:hint="eastAsia"/>
        </w:rPr>
        <w:t>（償還期日及び償還方法）</w:t>
      </w:r>
    </w:p>
    <w:p w:rsidR="00B317D7" w:rsidRDefault="00B317D7">
      <w:pPr>
        <w:pStyle w:val="a3"/>
        <w:rPr>
          <w:spacing w:val="0"/>
        </w:rPr>
      </w:pPr>
      <w:r>
        <w:rPr>
          <w:rFonts w:ascii="ＭＳ ゴシック" w:eastAsia="ＭＳ ゴシック" w:hAnsi="ＭＳ ゴシック" w:cs="ＭＳ ゴシック" w:hint="eastAsia"/>
        </w:rPr>
        <w:t>第３条</w:t>
      </w:r>
      <w:r>
        <w:rPr>
          <w:rFonts w:ascii="ＭＳ 明朝" w:hAnsi="ＭＳ 明朝" w:hint="eastAsia"/>
        </w:rPr>
        <w:t xml:space="preserve">　乙は、貸付金を次の日までに甲に償還するものとする。</w:t>
      </w:r>
    </w:p>
    <w:p w:rsidR="00B317D7" w:rsidRDefault="00B317D7">
      <w:pPr>
        <w:pStyle w:val="a3"/>
        <w:rPr>
          <w:spacing w:val="0"/>
        </w:rPr>
      </w:pPr>
      <w:r>
        <w:rPr>
          <w:rFonts w:ascii="ＭＳ 明朝" w:hAnsi="ＭＳ 明朝" w:hint="eastAsia"/>
        </w:rPr>
        <w:t xml:space="preserve">　第１回　　　　年　　月　　日　　金　　　　　　　　　円</w:t>
      </w:r>
    </w:p>
    <w:p w:rsidR="00B317D7" w:rsidRDefault="00B317D7">
      <w:pPr>
        <w:pStyle w:val="a3"/>
        <w:rPr>
          <w:spacing w:val="0"/>
        </w:rPr>
      </w:pPr>
      <w:r>
        <w:rPr>
          <w:rFonts w:ascii="ＭＳ 明朝" w:hAnsi="ＭＳ 明朝" w:hint="eastAsia"/>
        </w:rPr>
        <w:t xml:space="preserve">　第２回　　　　年　　月　　日　　金　　　　　　　　　円</w:t>
      </w:r>
    </w:p>
    <w:p w:rsidR="00B317D7" w:rsidRDefault="00B317D7">
      <w:pPr>
        <w:pStyle w:val="a3"/>
        <w:rPr>
          <w:spacing w:val="0"/>
        </w:rPr>
      </w:pPr>
      <w:r>
        <w:rPr>
          <w:rFonts w:ascii="ＭＳ 明朝" w:hAnsi="ＭＳ 明朝" w:hint="eastAsia"/>
        </w:rPr>
        <w:t xml:space="preserve">　第３回　　　　年　　月　　日　　金　　　　　　　　　円</w:t>
      </w:r>
    </w:p>
    <w:p w:rsidR="00B317D7" w:rsidRDefault="00B317D7">
      <w:pPr>
        <w:pStyle w:val="a3"/>
        <w:rPr>
          <w:spacing w:val="0"/>
        </w:rPr>
      </w:pPr>
      <w:r>
        <w:rPr>
          <w:rFonts w:ascii="ＭＳ 明朝" w:hAnsi="ＭＳ 明朝" w:hint="eastAsia"/>
        </w:rPr>
        <w:t xml:space="preserve">　第４回　　　　年　　月　　日　　金　　　　　　　　　円</w:t>
      </w:r>
    </w:p>
    <w:p w:rsidR="00B317D7" w:rsidRDefault="00B317D7">
      <w:pPr>
        <w:pStyle w:val="a3"/>
        <w:rPr>
          <w:spacing w:val="0"/>
        </w:rPr>
      </w:pPr>
      <w:r>
        <w:rPr>
          <w:rFonts w:ascii="ＭＳ 明朝" w:hAnsi="ＭＳ 明朝" w:hint="eastAsia"/>
        </w:rPr>
        <w:t xml:space="preserve">　第５回　　　　年　　月　　日　　金　　　　　　　　　円</w:t>
      </w:r>
    </w:p>
    <w:p w:rsidR="00B317D7" w:rsidRDefault="00B317D7">
      <w:pPr>
        <w:pStyle w:val="a3"/>
        <w:rPr>
          <w:spacing w:val="0"/>
        </w:rPr>
      </w:pPr>
      <w:r>
        <w:rPr>
          <w:rFonts w:ascii="ＭＳ 明朝" w:hAnsi="ＭＳ 明朝" w:hint="eastAsia"/>
        </w:rPr>
        <w:t xml:space="preserve">　第６回　　　　年　　月　　日　　金　　　　　　　　　円</w:t>
      </w:r>
    </w:p>
    <w:p w:rsidR="00B317D7" w:rsidRDefault="00B317D7">
      <w:pPr>
        <w:pStyle w:val="a3"/>
        <w:rPr>
          <w:spacing w:val="0"/>
        </w:rPr>
      </w:pPr>
      <w:r>
        <w:rPr>
          <w:rFonts w:ascii="ＭＳ 明朝" w:hAnsi="ＭＳ 明朝" w:hint="eastAsia"/>
        </w:rPr>
        <w:t xml:space="preserve">　第７回　　　　年　　月　　日　　金　　　　　　　　　円</w:t>
      </w:r>
    </w:p>
    <w:p w:rsidR="00B317D7" w:rsidRDefault="00B317D7">
      <w:pPr>
        <w:pStyle w:val="a3"/>
        <w:rPr>
          <w:spacing w:val="0"/>
        </w:rPr>
      </w:pPr>
      <w:r>
        <w:rPr>
          <w:rFonts w:ascii="ＭＳ 明朝" w:hAnsi="ＭＳ 明朝" w:hint="eastAsia"/>
        </w:rPr>
        <w:t xml:space="preserve">　第８回　　　　年　　月　　日　　金　　　　　　　　　円</w:t>
      </w:r>
    </w:p>
    <w:p w:rsidR="00B317D7" w:rsidRDefault="00B317D7">
      <w:pPr>
        <w:pStyle w:val="a3"/>
        <w:rPr>
          <w:spacing w:val="0"/>
        </w:rPr>
      </w:pPr>
      <w:r>
        <w:rPr>
          <w:rFonts w:ascii="ＭＳ 明朝" w:hAnsi="ＭＳ 明朝" w:hint="eastAsia"/>
        </w:rPr>
        <w:t xml:space="preserve">　第９回　　　　年　　月　　日　　金　　　　　　　　　円</w:t>
      </w:r>
    </w:p>
    <w:p w:rsidR="00B317D7" w:rsidRDefault="00B317D7">
      <w:pPr>
        <w:pStyle w:val="a3"/>
        <w:rPr>
          <w:spacing w:val="0"/>
        </w:rPr>
      </w:pPr>
      <w:r>
        <w:rPr>
          <w:rFonts w:ascii="ＭＳ 明朝" w:hAnsi="ＭＳ 明朝" w:hint="eastAsia"/>
        </w:rPr>
        <w:t xml:space="preserve">　第10回　　　　年　　月　　日　　金　　　　　　　　　円</w:t>
      </w:r>
    </w:p>
    <w:p w:rsidR="00B317D7" w:rsidRDefault="00B317D7" w:rsidP="007A6682">
      <w:pPr>
        <w:pStyle w:val="a3"/>
        <w:ind w:left="283" w:hangingChars="131" w:hanging="283"/>
        <w:rPr>
          <w:spacing w:val="0"/>
        </w:rPr>
      </w:pPr>
      <w:r>
        <w:rPr>
          <w:rFonts w:ascii="ＭＳ ゴシック" w:eastAsia="ＭＳ ゴシック" w:hAnsi="ＭＳ ゴシック" w:cs="ＭＳ ゴシック" w:hint="eastAsia"/>
        </w:rPr>
        <w:t>２</w:t>
      </w:r>
      <w:r>
        <w:rPr>
          <w:rFonts w:ascii="ＭＳ 明朝" w:hAnsi="ＭＳ 明朝" w:hint="eastAsia"/>
        </w:rPr>
        <w:t xml:space="preserve">　前項の規定にかかわらず、貸付金の償還期日が埼玉県の休日を定める条例(平成元年埼玉県条　例第３号)第１条第１項に規定する県の休日に当たる場合は、その日の翌日までに償還金を納入　されたときは、当該償還期日に償還されたものとみなす。</w:t>
      </w:r>
    </w:p>
    <w:p w:rsidR="00B317D7" w:rsidRDefault="00B317D7">
      <w:pPr>
        <w:pStyle w:val="a3"/>
        <w:rPr>
          <w:spacing w:val="0"/>
        </w:rPr>
      </w:pPr>
      <w:r>
        <w:rPr>
          <w:rFonts w:ascii="ＭＳ 明朝" w:hAnsi="ＭＳ 明朝" w:hint="eastAsia"/>
        </w:rPr>
        <w:t>（公正証書の作成）</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第４条</w:t>
      </w:r>
      <w:r>
        <w:rPr>
          <w:rFonts w:ascii="ＭＳ 明朝" w:hAnsi="ＭＳ 明朝" w:hint="eastAsia"/>
        </w:rPr>
        <w:t xml:space="preserve">　甲及び乙は、貸付金の交付の際に、貸付金の貸借の事実、貸付金額、償還金額及び償還期　日並びに償還期日に償還されないときは直ちに強制執行を受ける旨その他必要な事項を記載した公証人のその権限内において所定の方式により作成する証書又は公証人のその権限内において所定の方式により認証した証書（次項において「公正証書」という。）を作成するものとする。</w:t>
      </w:r>
    </w:p>
    <w:p w:rsidR="00B317D7" w:rsidRDefault="00B317D7">
      <w:pPr>
        <w:pStyle w:val="a3"/>
        <w:rPr>
          <w:spacing w:val="0"/>
        </w:rPr>
      </w:pPr>
      <w:r>
        <w:rPr>
          <w:rFonts w:ascii="ＭＳ 明朝" w:hAnsi="ＭＳ 明朝" w:hint="eastAsia"/>
        </w:rPr>
        <w:t>２　公正証書の作成に要する費用は、乙の負担とする。</w:t>
      </w:r>
    </w:p>
    <w:p w:rsidR="00B317D7" w:rsidRDefault="00B317D7">
      <w:pPr>
        <w:pStyle w:val="a3"/>
        <w:rPr>
          <w:spacing w:val="0"/>
        </w:rPr>
      </w:pPr>
      <w:r>
        <w:rPr>
          <w:rFonts w:ascii="ＭＳ 明朝" w:hAnsi="ＭＳ 明朝" w:hint="eastAsia"/>
        </w:rPr>
        <w:t>（貸付けの条件）</w:t>
      </w:r>
    </w:p>
    <w:p w:rsidR="00B317D7" w:rsidRDefault="00B317D7">
      <w:pPr>
        <w:pStyle w:val="a3"/>
        <w:rPr>
          <w:spacing w:val="0"/>
        </w:rPr>
      </w:pPr>
      <w:r>
        <w:rPr>
          <w:rFonts w:ascii="ＭＳ ゴシック" w:eastAsia="ＭＳ ゴシック" w:hAnsi="ＭＳ ゴシック" w:cs="ＭＳ ゴシック" w:hint="eastAsia"/>
        </w:rPr>
        <w:t>第５条</w:t>
      </w:r>
      <w:r>
        <w:rPr>
          <w:rFonts w:ascii="ＭＳ 明朝" w:hAnsi="ＭＳ 明朝" w:hint="eastAsia"/>
        </w:rPr>
        <w:t xml:space="preserve">　乙は、次に掲げる条件に従わなければならない。</w:t>
      </w:r>
    </w:p>
    <w:p w:rsidR="00B317D7" w:rsidRDefault="00B317D7">
      <w:pPr>
        <w:pStyle w:val="a3"/>
        <w:rPr>
          <w:spacing w:val="0"/>
        </w:rPr>
      </w:pPr>
      <w:r>
        <w:rPr>
          <w:rFonts w:ascii="ＭＳ 明朝" w:hAnsi="ＭＳ 明朝" w:hint="eastAsia"/>
        </w:rPr>
        <w:t xml:space="preserve">　(１)　貸付金を貸付けの目的以外の目的に使用しないこと。</w:t>
      </w:r>
    </w:p>
    <w:p w:rsidR="00B317D7" w:rsidRDefault="00B317D7" w:rsidP="007A6682">
      <w:pPr>
        <w:pStyle w:val="a3"/>
        <w:ind w:left="140" w:hangingChars="65" w:hanging="140"/>
        <w:rPr>
          <w:spacing w:val="0"/>
        </w:rPr>
      </w:pPr>
      <w:r>
        <w:rPr>
          <w:rFonts w:ascii="ＭＳ 明朝" w:hAnsi="ＭＳ 明朝" w:hint="eastAsia"/>
        </w:rPr>
        <w:t xml:space="preserve">　(２)　貸付金の貸付けの対象である事務又は事業（以下この条において「貸付事業等」という。）を中止し、又は廃止する場合は、甲の承認を受けること。</w:t>
      </w:r>
    </w:p>
    <w:p w:rsidR="00B317D7" w:rsidRDefault="00B317D7">
      <w:pPr>
        <w:pStyle w:val="a3"/>
        <w:rPr>
          <w:spacing w:val="0"/>
        </w:rPr>
      </w:pPr>
      <w:r>
        <w:rPr>
          <w:rFonts w:ascii="ＭＳ 明朝" w:hAnsi="ＭＳ 明朝" w:hint="eastAsia"/>
        </w:rPr>
        <w:t xml:space="preserve">　(３)　貸付事業等が予定の期間内に完了しない場合又は貸付事業等の遂行が困難となった場合は、　　　速やかに甲に報告し、その指示に従うこと。</w:t>
      </w:r>
    </w:p>
    <w:p w:rsidR="00B317D7" w:rsidRDefault="00B317D7" w:rsidP="007A6682">
      <w:pPr>
        <w:pStyle w:val="a3"/>
        <w:ind w:left="140" w:hangingChars="65" w:hanging="140"/>
        <w:rPr>
          <w:spacing w:val="0"/>
        </w:rPr>
      </w:pPr>
      <w:r>
        <w:rPr>
          <w:rFonts w:ascii="ＭＳ 明朝" w:hAnsi="ＭＳ 明朝" w:hint="eastAsia"/>
        </w:rPr>
        <w:t xml:space="preserve">　(４)　甲が貸付金債権の保全上必要があると認め、貸付事業等の状況に関し、質問し、帳簿その　　　他の書類を調査し、又は報告若しくは資料の提出を求めた場合は、これを拒んではならない　　　こと。</w:t>
      </w:r>
    </w:p>
    <w:p w:rsidR="00B317D7" w:rsidRDefault="00B317D7">
      <w:pPr>
        <w:pStyle w:val="a3"/>
        <w:rPr>
          <w:spacing w:val="0"/>
        </w:rPr>
      </w:pPr>
      <w:r>
        <w:rPr>
          <w:rFonts w:ascii="ＭＳ 明朝" w:hAnsi="ＭＳ 明朝" w:hint="eastAsia"/>
        </w:rPr>
        <w:t xml:space="preserve">　(５)　貸付事業等の成果が貸付金の貸付けの目的及び貸付事業等の内容に適合していないと認め　　　ら</w:t>
      </w:r>
      <w:proofErr w:type="gramStart"/>
      <w:r>
        <w:rPr>
          <w:rFonts w:ascii="ＭＳ 明朝" w:hAnsi="ＭＳ 明朝" w:hint="eastAsia"/>
        </w:rPr>
        <w:t>れた</w:t>
      </w:r>
      <w:proofErr w:type="gramEnd"/>
      <w:r>
        <w:rPr>
          <w:rFonts w:ascii="ＭＳ 明朝" w:hAnsi="ＭＳ 明朝" w:hint="eastAsia"/>
        </w:rPr>
        <w:t>場合は、甲の指示に従うこと。</w:t>
      </w:r>
    </w:p>
    <w:p w:rsidR="00B317D7" w:rsidRDefault="00B317D7">
      <w:pPr>
        <w:pStyle w:val="a3"/>
        <w:rPr>
          <w:spacing w:val="0"/>
        </w:rPr>
      </w:pPr>
      <w:r>
        <w:rPr>
          <w:rFonts w:ascii="ＭＳ 明朝" w:hAnsi="ＭＳ 明朝" w:hint="eastAsia"/>
        </w:rPr>
        <w:t>（期限前償還）</w:t>
      </w:r>
    </w:p>
    <w:p w:rsidR="00B317D7" w:rsidRDefault="00B317D7" w:rsidP="007A6682">
      <w:pPr>
        <w:pStyle w:val="a3"/>
        <w:ind w:left="283" w:hangingChars="131" w:hanging="283"/>
        <w:rPr>
          <w:spacing w:val="0"/>
        </w:rPr>
      </w:pPr>
      <w:r>
        <w:rPr>
          <w:rFonts w:ascii="ＭＳ ゴシック" w:eastAsia="ＭＳ ゴシック" w:hAnsi="ＭＳ ゴシック" w:cs="ＭＳ ゴシック" w:hint="eastAsia"/>
        </w:rPr>
        <w:t>第６条</w:t>
      </w:r>
      <w:r>
        <w:rPr>
          <w:rFonts w:ascii="ＭＳ 明朝" w:hAnsi="ＭＳ 明朝" w:hint="eastAsia"/>
        </w:rPr>
        <w:t xml:space="preserve">　乙は、甲が次の各号のいずれかに該当すると認めて期限前償還の請求をした場合には、償　</w:t>
      </w:r>
      <w:r>
        <w:rPr>
          <w:rFonts w:ascii="ＭＳ 明朝" w:hAnsi="ＭＳ 明朝" w:hint="eastAsia"/>
        </w:rPr>
        <w:lastRenderedPageBreak/>
        <w:t>還期限（分割支払の場合の各償還期日を含む。）にかかわらず、直ちに債務の全部又は一部を弁済しなければならない。</w:t>
      </w:r>
    </w:p>
    <w:p w:rsidR="00B317D7" w:rsidRDefault="00B317D7" w:rsidP="007A6682">
      <w:pPr>
        <w:pStyle w:val="a3"/>
        <w:ind w:left="283" w:hangingChars="131" w:hanging="283"/>
        <w:rPr>
          <w:spacing w:val="0"/>
        </w:rPr>
      </w:pPr>
      <w:r>
        <w:rPr>
          <w:rFonts w:ascii="ＭＳ 明朝" w:hAnsi="ＭＳ 明朝" w:hint="eastAsia"/>
        </w:rPr>
        <w:t xml:space="preserve">　(１)　乙が貸付金をこの契約に記載した目的以外に使用し、又は貸付金を長期にわたり当該目的　　　に使用しないとき。</w:t>
      </w:r>
    </w:p>
    <w:p w:rsidR="00B317D7" w:rsidRDefault="00B317D7" w:rsidP="007A6682">
      <w:pPr>
        <w:pStyle w:val="a3"/>
        <w:ind w:left="283" w:hangingChars="131" w:hanging="283"/>
        <w:rPr>
          <w:spacing w:val="0"/>
        </w:rPr>
      </w:pPr>
      <w:r>
        <w:rPr>
          <w:rFonts w:ascii="ＭＳ 明朝" w:hAnsi="ＭＳ 明朝" w:hint="eastAsia"/>
        </w:rPr>
        <w:t xml:space="preserve">　(２)　乙が貸付金の借入れに際し、又はその借入れ後この借入金債務の全部を弁済するまでの間　　　において、甲に対して虚偽の申請若しくは報告をし、又は故意に必要な事実の報告を怠った　　とき。</w:t>
      </w:r>
    </w:p>
    <w:p w:rsidR="00B317D7" w:rsidRDefault="00B317D7" w:rsidP="007A6682">
      <w:pPr>
        <w:pStyle w:val="a3"/>
        <w:ind w:left="140" w:hangingChars="65" w:hanging="140"/>
        <w:rPr>
          <w:spacing w:val="0"/>
        </w:rPr>
      </w:pPr>
      <w:r>
        <w:rPr>
          <w:rFonts w:ascii="ＭＳ 明朝" w:hAnsi="ＭＳ 明朝" w:hint="eastAsia"/>
        </w:rPr>
        <w:t xml:space="preserve">　(３)　乙が埼玉県林業・木材産業改善資金貸付規則及びこの契約に基づく義務の履行を怠ったと　　　</w:t>
      </w:r>
      <w:r w:rsidR="007A6682">
        <w:rPr>
          <w:rFonts w:ascii="ＭＳ 明朝" w:hAnsi="ＭＳ 明朝" w:hint="eastAsia"/>
        </w:rPr>
        <w:t xml:space="preserve">　</w:t>
      </w:r>
      <w:r>
        <w:rPr>
          <w:rFonts w:ascii="ＭＳ 明朝" w:hAnsi="ＭＳ 明朝" w:hint="eastAsia"/>
        </w:rPr>
        <w:t>き。</w:t>
      </w:r>
    </w:p>
    <w:p w:rsidR="00B317D7" w:rsidRDefault="00B317D7">
      <w:pPr>
        <w:pStyle w:val="a3"/>
        <w:rPr>
          <w:spacing w:val="0"/>
        </w:rPr>
      </w:pPr>
      <w:r>
        <w:rPr>
          <w:rFonts w:ascii="ＭＳ 明朝" w:hAnsi="ＭＳ 明朝" w:hint="eastAsia"/>
        </w:rPr>
        <w:t>（事業実施報告書の提出）</w:t>
      </w:r>
    </w:p>
    <w:p w:rsidR="00B317D7" w:rsidRDefault="00B317D7">
      <w:pPr>
        <w:pStyle w:val="a3"/>
        <w:rPr>
          <w:spacing w:val="0"/>
        </w:rPr>
      </w:pPr>
      <w:r>
        <w:rPr>
          <w:rFonts w:ascii="ＭＳ ゴシック" w:eastAsia="ＭＳ ゴシック" w:hAnsi="ＭＳ ゴシック" w:cs="ＭＳ ゴシック" w:hint="eastAsia"/>
        </w:rPr>
        <w:t>第７条</w:t>
      </w:r>
      <w:r>
        <w:rPr>
          <w:rFonts w:ascii="ＭＳ 明朝" w:hAnsi="ＭＳ 明朝" w:hint="eastAsia"/>
        </w:rPr>
        <w:t xml:space="preserve">　乙は、事業完了後30日以内に甲に対し事業実施報告書を提出しなければならない。</w:t>
      </w:r>
    </w:p>
    <w:p w:rsidR="00B317D7" w:rsidRDefault="00B317D7">
      <w:pPr>
        <w:pStyle w:val="a3"/>
        <w:rPr>
          <w:spacing w:val="0"/>
        </w:rPr>
      </w:pPr>
      <w:r>
        <w:rPr>
          <w:rFonts w:ascii="ＭＳ 明朝" w:hAnsi="ＭＳ 明朝" w:hint="eastAsia"/>
        </w:rPr>
        <w:t>（弁済の充当）</w:t>
      </w:r>
    </w:p>
    <w:p w:rsidR="00B317D7" w:rsidRDefault="00B317D7">
      <w:pPr>
        <w:pStyle w:val="a3"/>
        <w:rPr>
          <w:spacing w:val="0"/>
        </w:rPr>
      </w:pPr>
      <w:r>
        <w:rPr>
          <w:rFonts w:ascii="ＭＳ ゴシック" w:eastAsia="ＭＳ ゴシック" w:hAnsi="ＭＳ ゴシック" w:cs="ＭＳ ゴシック" w:hint="eastAsia"/>
        </w:rPr>
        <w:t>第８条</w:t>
      </w:r>
      <w:r>
        <w:rPr>
          <w:rFonts w:ascii="ＭＳ 明朝" w:hAnsi="ＭＳ 明朝" w:hint="eastAsia"/>
        </w:rPr>
        <w:t xml:space="preserve">　乙及び連帯保証人は、弁済充当の指定権が甲にあることを承認する。</w:t>
      </w:r>
    </w:p>
    <w:p w:rsidR="00B317D7" w:rsidRDefault="00B317D7">
      <w:pPr>
        <w:pStyle w:val="a3"/>
        <w:rPr>
          <w:spacing w:val="0"/>
        </w:rPr>
      </w:pPr>
      <w:r>
        <w:rPr>
          <w:rFonts w:ascii="ＭＳ 明朝" w:hAnsi="ＭＳ 明朝" w:hint="eastAsia"/>
        </w:rPr>
        <w:t>（違約金等）</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第９条</w:t>
      </w:r>
      <w:r>
        <w:rPr>
          <w:rFonts w:ascii="ＭＳ 明朝" w:hAnsi="ＭＳ 明朝" w:hint="eastAsia"/>
        </w:rPr>
        <w:t xml:space="preserve">　乙は、償還期日に償還金又は期限前償還を請求された場合の当該償還すべき金額を支払わ　ないときは、その期日の翌日から支払の日までの日数に応じ、支払うべき金額につき年12.25パーセントの割合で計算した違約金を甲に支払わなければならない。</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２</w:t>
      </w:r>
      <w:r>
        <w:rPr>
          <w:rFonts w:ascii="ＭＳ 明朝" w:hAnsi="ＭＳ 明朝" w:hint="eastAsia"/>
        </w:rPr>
        <w:t xml:space="preserve">　乙は、埼玉県林業・木材産業改善資金貸付規則第12条第１項の規定による支払の猶予の申請を　した場合において、償還期日を過ぎて猶予しない旨の決定があったときも前項の規定による違約　金を支払うものとする。</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３</w:t>
      </w:r>
      <w:r>
        <w:rPr>
          <w:rFonts w:ascii="ＭＳ 明朝" w:hAnsi="ＭＳ 明朝" w:hint="eastAsia"/>
        </w:rPr>
        <w:t xml:space="preserve">　乙は、第６条各号のいずれかに該当したこと（故意の場合に限る。）を理由として、甲から期　限前償還の請求を受けたときは、当該請求に係る貸付金の貸付けの日から償還金の支払の日まで　の日数に応じ、当該請求に係る貸付金の額につき年12.25パーセントの割合で計算した違反金を　併せて支払うものとする。</w:t>
      </w:r>
    </w:p>
    <w:p w:rsidR="00B317D7" w:rsidRDefault="00B317D7">
      <w:pPr>
        <w:pStyle w:val="a3"/>
        <w:rPr>
          <w:spacing w:val="0"/>
        </w:rPr>
      </w:pPr>
      <w:r>
        <w:rPr>
          <w:rFonts w:ascii="ＭＳ 明朝" w:hAnsi="ＭＳ 明朝" w:hint="eastAsia"/>
        </w:rPr>
        <w:t>（年当たりの割合の基礎となる日数）</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第10条</w:t>
      </w:r>
      <w:r>
        <w:rPr>
          <w:rFonts w:ascii="ＭＳ 明朝" w:hAnsi="ＭＳ 明朝" w:hint="eastAsia"/>
        </w:rPr>
        <w:t xml:space="preserve">　前条の違約金及び違反金の額を計算する場合における年当たりの割合は、閏年の日を含む　期間についても365日当たりの割合とする。</w:t>
      </w:r>
    </w:p>
    <w:p w:rsidR="00B317D7" w:rsidRDefault="00B317D7">
      <w:pPr>
        <w:pStyle w:val="a3"/>
        <w:rPr>
          <w:spacing w:val="0"/>
        </w:rPr>
      </w:pPr>
      <w:r>
        <w:rPr>
          <w:rFonts w:ascii="ＭＳ 明朝" w:hAnsi="ＭＳ 明朝" w:hint="eastAsia"/>
        </w:rPr>
        <w:t>（連帯保証人）</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第11条</w:t>
      </w:r>
      <w:r>
        <w:rPr>
          <w:rFonts w:ascii="ＭＳ 明朝" w:hAnsi="ＭＳ 明朝" w:hint="eastAsia"/>
        </w:rPr>
        <w:t xml:space="preserve">　連帯保証人村野義夫、同村野和利は、乙と連帯してこの契約に基づく一切の債務を履行し　なければならない。</w:t>
      </w:r>
    </w:p>
    <w:p w:rsidR="00B317D7" w:rsidRDefault="00B317D7">
      <w:pPr>
        <w:pStyle w:val="a3"/>
        <w:rPr>
          <w:spacing w:val="0"/>
        </w:rPr>
      </w:pPr>
      <w:r>
        <w:rPr>
          <w:rFonts w:ascii="ＭＳ 明朝" w:hAnsi="ＭＳ 明朝" w:hint="eastAsia"/>
        </w:rPr>
        <w:t>（資産状況の調査）</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第12条</w:t>
      </w:r>
      <w:r>
        <w:rPr>
          <w:rFonts w:ascii="ＭＳ 明朝" w:hAnsi="ＭＳ 明朝" w:hint="eastAsia"/>
        </w:rPr>
        <w:t xml:space="preserve">　乙及び連帯保証人は、甲が貸付金債権の保全上の必要により乙又は連帯保証人の財産の調　査を行うときは、甲を乙又は連帯保証人の代理人として、市町村の固定資産課税台帳等公簿の閲　覧及び写しの請求並びに評価証明書、公課証明書等の交付申請をすることを委任するものとする。</w:t>
      </w:r>
    </w:p>
    <w:p w:rsidR="00B317D7" w:rsidRDefault="00B317D7">
      <w:pPr>
        <w:pStyle w:val="a3"/>
        <w:rPr>
          <w:spacing w:val="0"/>
        </w:rPr>
      </w:pPr>
      <w:r>
        <w:rPr>
          <w:rFonts w:ascii="ＭＳ 明朝" w:hAnsi="ＭＳ 明朝" w:hint="eastAsia"/>
        </w:rPr>
        <w:t>（保証人の追加等）</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第13条</w:t>
      </w:r>
      <w:r>
        <w:rPr>
          <w:rFonts w:ascii="ＭＳ 明朝" w:hAnsi="ＭＳ 明朝" w:hint="eastAsia"/>
        </w:rPr>
        <w:t xml:space="preserve">　乙は、甲が保証人の追加及び変更を必要と認めて請求した場合は、直ちにこれに応じなけ　ればならない。</w:t>
      </w:r>
    </w:p>
    <w:p w:rsidR="00B317D7" w:rsidRDefault="00B317D7" w:rsidP="007A6682">
      <w:pPr>
        <w:pStyle w:val="a3"/>
        <w:ind w:left="283" w:hangingChars="131" w:hanging="283"/>
        <w:rPr>
          <w:spacing w:val="0"/>
        </w:rPr>
      </w:pPr>
      <w:r>
        <w:rPr>
          <w:rFonts w:ascii="ＭＳ ゴシック" w:eastAsia="ＭＳ ゴシック" w:hAnsi="ＭＳ ゴシック" w:cs="ＭＳ ゴシック" w:hint="eastAsia"/>
        </w:rPr>
        <w:t>２</w:t>
      </w:r>
      <w:r>
        <w:rPr>
          <w:rFonts w:ascii="ＭＳ 明朝" w:hAnsi="ＭＳ 明朝" w:hint="eastAsia"/>
        </w:rPr>
        <w:t xml:space="preserve">　甲は、乙が甲に対して保証人の追加及び変更を請求した場合において、適当と認めるときは、　これに応ずるものとする。</w:t>
      </w:r>
    </w:p>
    <w:p w:rsidR="00B317D7" w:rsidRDefault="00B317D7">
      <w:pPr>
        <w:pStyle w:val="a3"/>
        <w:rPr>
          <w:spacing w:val="0"/>
        </w:rPr>
      </w:pPr>
      <w:r>
        <w:rPr>
          <w:rFonts w:ascii="ＭＳ 明朝" w:hAnsi="ＭＳ 明朝" w:hint="eastAsia"/>
        </w:rPr>
        <w:t>（担保の提供）</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第14条</w:t>
      </w:r>
      <w:r>
        <w:rPr>
          <w:rFonts w:ascii="ＭＳ 明朝" w:hAnsi="ＭＳ 明朝" w:hint="eastAsia"/>
        </w:rPr>
        <w:t xml:space="preserve">　乙は、甲がこの契約に基づく債権の保全をするため担保を必要と認めて請求した場合は、　甲の指定する資産について別に締結する抵当権設定契約により抵当権を設定し、又は貸付金の借　入れにより購入及び設置をする機械及び施設について別に譲渡担保契約等を締結しなければならない。</w:t>
      </w:r>
    </w:p>
    <w:p w:rsidR="00B317D7" w:rsidRDefault="00B317D7">
      <w:pPr>
        <w:pStyle w:val="a3"/>
        <w:rPr>
          <w:spacing w:val="0"/>
        </w:rPr>
      </w:pPr>
      <w:r>
        <w:rPr>
          <w:rFonts w:ascii="ＭＳ 明朝" w:hAnsi="ＭＳ 明朝" w:hint="eastAsia"/>
        </w:rPr>
        <w:t>（担保の保全）</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第15条</w:t>
      </w:r>
      <w:r>
        <w:rPr>
          <w:rFonts w:ascii="ＭＳ 明朝" w:hAnsi="ＭＳ 明朝" w:hint="eastAsia"/>
        </w:rPr>
        <w:t xml:space="preserve">　乙は、甲の承認を得ないで、担保として提供した資産を他に譲渡し、若しくは賃貸し、他　の債務の担保に供し、又はその現状を変更する等甲に損害を及ぼすおそれのある一切の行為をして</w:t>
      </w:r>
      <w:r>
        <w:rPr>
          <w:rFonts w:ascii="ＭＳ 明朝" w:hAnsi="ＭＳ 明朝" w:hint="eastAsia"/>
        </w:rPr>
        <w:lastRenderedPageBreak/>
        <w:t>はならない。</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２</w:t>
      </w:r>
      <w:r>
        <w:rPr>
          <w:rFonts w:ascii="ＭＳ 明朝" w:hAnsi="ＭＳ 明朝" w:hint="eastAsia"/>
        </w:rPr>
        <w:t xml:space="preserve">　乙は、担保として提供した資産の価額が減失、き損等の事情により減少したときは、遅滞なく　その旨を甲に報告しなければならない。</w:t>
      </w:r>
    </w:p>
    <w:p w:rsidR="00B317D7" w:rsidRDefault="00B317D7">
      <w:pPr>
        <w:pStyle w:val="a3"/>
        <w:rPr>
          <w:spacing w:val="0"/>
        </w:rPr>
      </w:pPr>
      <w:r>
        <w:rPr>
          <w:rFonts w:ascii="ＭＳ 明朝" w:hAnsi="ＭＳ 明朝" w:hint="eastAsia"/>
        </w:rPr>
        <w:t>（担保の追加等）</w:t>
      </w:r>
    </w:p>
    <w:p w:rsidR="00B317D7" w:rsidRDefault="00B317D7" w:rsidP="007A6682">
      <w:pPr>
        <w:pStyle w:val="a3"/>
        <w:ind w:left="140" w:hangingChars="65" w:hanging="140"/>
        <w:rPr>
          <w:spacing w:val="0"/>
        </w:rPr>
      </w:pPr>
      <w:r>
        <w:rPr>
          <w:rFonts w:ascii="ＭＳ ゴシック" w:eastAsia="ＭＳ ゴシック" w:hAnsi="ＭＳ ゴシック" w:cs="ＭＳ ゴシック" w:hint="eastAsia"/>
        </w:rPr>
        <w:t>第16条</w:t>
      </w:r>
      <w:r>
        <w:rPr>
          <w:rFonts w:ascii="ＭＳ 明朝" w:hAnsi="ＭＳ 明朝" w:hint="eastAsia"/>
        </w:rPr>
        <w:t xml:space="preserve">　乙は、甲が担保の追加を必要と認めて請求した場合は、直ちにこれに応じなければならな　い。</w:t>
      </w:r>
    </w:p>
    <w:p w:rsidR="00B317D7" w:rsidRDefault="00B317D7">
      <w:pPr>
        <w:pStyle w:val="a3"/>
        <w:rPr>
          <w:spacing w:val="0"/>
        </w:rPr>
      </w:pPr>
      <w:r>
        <w:rPr>
          <w:rFonts w:ascii="ＭＳ ゴシック" w:eastAsia="ＭＳ ゴシック" w:hAnsi="ＭＳ ゴシック" w:cs="ＭＳ ゴシック" w:hint="eastAsia"/>
        </w:rPr>
        <w:t>２</w:t>
      </w:r>
      <w:r>
        <w:rPr>
          <w:rFonts w:ascii="ＭＳ 明朝" w:hAnsi="ＭＳ 明朝" w:hint="eastAsia"/>
        </w:rPr>
        <w:t xml:space="preserve">　甲は、担保の変更に関し、乙から請求があり、適当と認めるときは、これに応ずるものとする。</w:t>
      </w:r>
    </w:p>
    <w:p w:rsidR="00B317D7" w:rsidRDefault="00B317D7">
      <w:pPr>
        <w:pStyle w:val="a3"/>
        <w:rPr>
          <w:spacing w:val="0"/>
        </w:rPr>
      </w:pPr>
      <w:r>
        <w:rPr>
          <w:rFonts w:ascii="ＭＳ 明朝" w:hAnsi="ＭＳ 明朝" w:hint="eastAsia"/>
        </w:rPr>
        <w:t>（契約の費用）</w:t>
      </w:r>
    </w:p>
    <w:p w:rsidR="00B317D7" w:rsidRDefault="00B317D7">
      <w:pPr>
        <w:pStyle w:val="a3"/>
        <w:rPr>
          <w:spacing w:val="0"/>
        </w:rPr>
      </w:pPr>
      <w:r>
        <w:rPr>
          <w:rFonts w:ascii="ＭＳ ゴシック" w:eastAsia="ＭＳ ゴシック" w:hAnsi="ＭＳ ゴシック" w:cs="ＭＳ ゴシック" w:hint="eastAsia"/>
        </w:rPr>
        <w:t>第17条</w:t>
      </w:r>
      <w:r>
        <w:rPr>
          <w:rFonts w:ascii="ＭＳ 明朝" w:hAnsi="ＭＳ 明朝" w:hint="eastAsia"/>
        </w:rPr>
        <w:t xml:space="preserve">　この契約に要する費用は、乙の負担とする。</w:t>
      </w:r>
    </w:p>
    <w:p w:rsidR="00B317D7" w:rsidRDefault="00B317D7">
      <w:pPr>
        <w:pStyle w:val="a3"/>
        <w:rPr>
          <w:spacing w:val="0"/>
        </w:rPr>
      </w:pPr>
      <w:r>
        <w:rPr>
          <w:rFonts w:ascii="ＭＳ 明朝" w:hAnsi="ＭＳ 明朝" w:hint="eastAsia"/>
        </w:rPr>
        <w:t>（信義誠実の原則）</w:t>
      </w:r>
    </w:p>
    <w:p w:rsidR="00B317D7" w:rsidRDefault="00B317D7">
      <w:pPr>
        <w:pStyle w:val="a3"/>
        <w:rPr>
          <w:spacing w:val="0"/>
        </w:rPr>
      </w:pPr>
      <w:r>
        <w:rPr>
          <w:rFonts w:ascii="ＭＳ ゴシック" w:eastAsia="ＭＳ ゴシック" w:hAnsi="ＭＳ ゴシック" w:cs="ＭＳ ゴシック" w:hint="eastAsia"/>
        </w:rPr>
        <w:t>第18条</w:t>
      </w:r>
      <w:r>
        <w:rPr>
          <w:rFonts w:ascii="ＭＳ 明朝" w:hAnsi="ＭＳ 明朝" w:hint="eastAsia"/>
        </w:rPr>
        <w:t xml:space="preserve">　この契約に関し疑義のあるときは、誠実に甲乙協議のうえ定めるものとする。</w:t>
      </w:r>
    </w:p>
    <w:p w:rsidR="00B317D7" w:rsidRDefault="00B317D7">
      <w:pPr>
        <w:pStyle w:val="a3"/>
        <w:rPr>
          <w:spacing w:val="0"/>
        </w:rPr>
      </w:pPr>
      <w:r>
        <w:rPr>
          <w:rFonts w:ascii="ＭＳ 明朝" w:hAnsi="ＭＳ 明朝" w:hint="eastAsia"/>
        </w:rPr>
        <w:t>（裁判管轄の合意）</w:t>
      </w:r>
    </w:p>
    <w:p w:rsidR="00B317D7" w:rsidRDefault="00B317D7">
      <w:pPr>
        <w:pStyle w:val="a3"/>
        <w:rPr>
          <w:spacing w:val="0"/>
        </w:rPr>
      </w:pPr>
      <w:r>
        <w:rPr>
          <w:rFonts w:ascii="ＭＳ ゴシック" w:eastAsia="ＭＳ ゴシック" w:hAnsi="ＭＳ ゴシック" w:cs="ＭＳ ゴシック" w:hint="eastAsia"/>
        </w:rPr>
        <w:t>第19条</w:t>
      </w:r>
      <w:r>
        <w:rPr>
          <w:rFonts w:ascii="ＭＳ 明朝" w:hAnsi="ＭＳ 明朝" w:hint="eastAsia"/>
        </w:rPr>
        <w:t xml:space="preserve">　この契約に関する訴訟は、さいたま地方裁判所に提訴するものとする。</w:t>
      </w: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上記契約の締結を証するため、この契約書を　通作成し、当事者及び連帯保証人が記名押印の上、各自その１通を保有するものとする。</w:t>
      </w: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年　　月　　日</w:t>
      </w: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甲　　貸　付　者　埼　玉　県</w:t>
      </w: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契約担当者　埼玉県知事　　　　　　　　　　　　印</w:t>
      </w:r>
    </w:p>
    <w:p w:rsidR="00B317D7" w:rsidRDefault="00B317D7">
      <w:pPr>
        <w:pStyle w:val="a3"/>
        <w:rPr>
          <w:spacing w:val="0"/>
        </w:rPr>
      </w:pPr>
    </w:p>
    <w:p w:rsidR="00B317D7" w:rsidRDefault="00B317D7">
      <w:pPr>
        <w:pStyle w:val="a3"/>
        <w:rPr>
          <w:spacing w:val="0"/>
        </w:rPr>
      </w:pP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乙　　借　受　者　住所又は主たる</w:t>
      </w:r>
    </w:p>
    <w:p w:rsidR="00B317D7" w:rsidRDefault="00B317D7">
      <w:pPr>
        <w:pStyle w:val="a3"/>
        <w:rPr>
          <w:spacing w:val="0"/>
        </w:rPr>
      </w:pPr>
      <w:r>
        <w:rPr>
          <w:rFonts w:ascii="ＭＳ 明朝" w:hAnsi="ＭＳ 明朝" w:hint="eastAsia"/>
        </w:rPr>
        <w:t xml:space="preserve">　　　　　　　　　　　　　　　　　事務所の所在地</w:t>
      </w: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代表者職・氏名　　　　　　　　　　印</w:t>
      </w:r>
    </w:p>
    <w:p w:rsidR="00B317D7" w:rsidRDefault="00B317D7">
      <w:pPr>
        <w:pStyle w:val="a3"/>
        <w:rPr>
          <w:spacing w:val="0"/>
        </w:rPr>
      </w:pP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連帯保証人　住所</w:t>
      </w: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氏名　　　　　　　　　　　　　　　印</w:t>
      </w:r>
    </w:p>
    <w:p w:rsidR="00B317D7" w:rsidRDefault="00B317D7">
      <w:pPr>
        <w:pStyle w:val="a3"/>
        <w:rPr>
          <w:spacing w:val="0"/>
        </w:rPr>
      </w:pP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連帯保証人　住所</w:t>
      </w: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氏名　　　　　　　　　　　　　　　印</w:t>
      </w:r>
    </w:p>
    <w:p w:rsidR="00B317D7" w:rsidRDefault="00B317D7">
      <w:pPr>
        <w:pStyle w:val="a3"/>
        <w:rPr>
          <w:spacing w:val="0"/>
        </w:rPr>
      </w:pP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連帯保証人　住所</w:t>
      </w:r>
    </w:p>
    <w:p w:rsidR="00B317D7" w:rsidRDefault="00B317D7">
      <w:pPr>
        <w:pStyle w:val="a3"/>
        <w:rPr>
          <w:spacing w:val="0"/>
        </w:rPr>
      </w:pPr>
    </w:p>
    <w:p w:rsidR="00B317D7" w:rsidRDefault="00B317D7">
      <w:pPr>
        <w:pStyle w:val="a3"/>
        <w:rPr>
          <w:spacing w:val="0"/>
        </w:rPr>
      </w:pPr>
      <w:r>
        <w:rPr>
          <w:rFonts w:ascii="ＭＳ 明朝" w:hAnsi="ＭＳ 明朝" w:hint="eastAsia"/>
        </w:rPr>
        <w:t xml:space="preserve">　　　　　　　　　　　　　　　　　氏名　　　　　　　　　　　　　　　印</w:t>
      </w:r>
    </w:p>
    <w:sectPr w:rsidR="00B317D7" w:rsidSect="00B317D7">
      <w:headerReference w:type="default" r:id="rId6"/>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142" w:rsidRDefault="007C3142" w:rsidP="00B317D7">
      <w:r>
        <w:separator/>
      </w:r>
    </w:p>
  </w:endnote>
  <w:endnote w:type="continuationSeparator" w:id="0">
    <w:p w:rsidR="007C3142" w:rsidRDefault="007C3142" w:rsidP="00B3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142" w:rsidRDefault="007C3142" w:rsidP="00B317D7">
      <w:r>
        <w:separator/>
      </w:r>
    </w:p>
  </w:footnote>
  <w:footnote w:type="continuationSeparator" w:id="0">
    <w:p w:rsidR="007C3142" w:rsidRDefault="007C3142" w:rsidP="00B3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7D7" w:rsidRDefault="00B317D7">
    <w:pPr>
      <w:pStyle w:val="a3"/>
      <w:spacing w:line="240" w:lineRule="auto"/>
      <w:rPr>
        <w:spacing w:val="0"/>
      </w:rPr>
    </w:pPr>
    <w:r>
      <w:rPr>
        <w:rFonts w:ascii="ＭＳ 明朝" w:hAnsi="ＭＳ 明朝" w:hint="eastAsia"/>
      </w:rPr>
      <w:t>様式第８号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D7"/>
    <w:rsid w:val="000633CF"/>
    <w:rsid w:val="001B1DB7"/>
    <w:rsid w:val="0039344C"/>
    <w:rsid w:val="003C363B"/>
    <w:rsid w:val="005F7E0C"/>
    <w:rsid w:val="007A33CC"/>
    <w:rsid w:val="007A6682"/>
    <w:rsid w:val="007C3142"/>
    <w:rsid w:val="00933DBD"/>
    <w:rsid w:val="00973D0D"/>
    <w:rsid w:val="00B317D7"/>
    <w:rsid w:val="00BF0A33"/>
    <w:rsid w:val="00C802AF"/>
    <w:rsid w:val="00FB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C194FA"/>
  <w15:docId w15:val="{1F0CC247-3EC4-45DA-BAF4-15E4748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3D0D"/>
    <w:pPr>
      <w:widowControl w:val="0"/>
      <w:wordWrap w:val="0"/>
      <w:autoSpaceDE w:val="0"/>
      <w:autoSpaceDN w:val="0"/>
      <w:adjustRightInd w:val="0"/>
      <w:spacing w:line="308" w:lineRule="exact"/>
      <w:jc w:val="both"/>
    </w:pPr>
    <w:rPr>
      <w:rFonts w:ascii="Century" w:eastAsia="ＭＳ 明朝" w:hAnsi="Century" w:cs="ＭＳ 明朝"/>
      <w:spacing w:val="3"/>
      <w:kern w:val="0"/>
      <w:szCs w:val="21"/>
    </w:rPr>
  </w:style>
  <w:style w:type="paragraph" w:styleId="a4">
    <w:name w:val="header"/>
    <w:basedOn w:val="a"/>
    <w:link w:val="a5"/>
    <w:uiPriority w:val="99"/>
    <w:semiHidden/>
    <w:unhideWhenUsed/>
    <w:rsid w:val="007A33CC"/>
    <w:pPr>
      <w:tabs>
        <w:tab w:val="center" w:pos="4252"/>
        <w:tab w:val="right" w:pos="8504"/>
      </w:tabs>
      <w:snapToGrid w:val="0"/>
    </w:pPr>
  </w:style>
  <w:style w:type="character" w:customStyle="1" w:styleId="a5">
    <w:name w:val="ヘッダー (文字)"/>
    <w:basedOn w:val="a0"/>
    <w:link w:val="a4"/>
    <w:uiPriority w:val="99"/>
    <w:semiHidden/>
    <w:rsid w:val="007A33CC"/>
  </w:style>
  <w:style w:type="paragraph" w:styleId="a6">
    <w:name w:val="footer"/>
    <w:basedOn w:val="a"/>
    <w:link w:val="a7"/>
    <w:uiPriority w:val="99"/>
    <w:semiHidden/>
    <w:unhideWhenUsed/>
    <w:rsid w:val="007A33CC"/>
    <w:pPr>
      <w:tabs>
        <w:tab w:val="center" w:pos="4252"/>
        <w:tab w:val="right" w:pos="8504"/>
      </w:tabs>
      <w:snapToGrid w:val="0"/>
    </w:pPr>
  </w:style>
  <w:style w:type="character" w:customStyle="1" w:styleId="a7">
    <w:name w:val="フッター (文字)"/>
    <w:basedOn w:val="a0"/>
    <w:link w:val="a6"/>
    <w:uiPriority w:val="99"/>
    <w:semiHidden/>
    <w:rsid w:val="007A3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22&#26519;&#26989;&#12539;&#26408;&#26448;&#29987;&#26989;&#25913;&#21892;&#36039;&#37329;\&#25913;&#21892;&#36039;&#37329;&#35215;&#21063;&#12398;&#19968;&#37096;&#25913;&#27491;\&#36939;&#21942;&#35201;&#38936;&#25913;&#27491;\H22.10.1&#35201;&#38936;&#25913;&#27491;\&#27096;&#24335;&#38598;&#65288;H22.10.1&#25913;&#27491;&#24460;&#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20</TotalTime>
  <Pages>3</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石鍋敏幸</cp:lastModifiedBy>
  <cp:revision>6</cp:revision>
  <dcterms:created xsi:type="dcterms:W3CDTF">2010-10-08T00:41:00Z</dcterms:created>
  <dcterms:modified xsi:type="dcterms:W3CDTF">2024-06-18T01:08:00Z</dcterms:modified>
</cp:coreProperties>
</file>